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6165" w14:textId="5C558856" w:rsidR="00594774" w:rsidRDefault="00594774">
      <w:pPr>
        <w:spacing w:before="0" w:after="160" w:line="259" w:lineRule="auto"/>
      </w:pPr>
      <w:bookmarkStart w:id="0" w:name="_Toc30502210"/>
      <w:bookmarkStart w:id="1" w:name="_Toc87857019"/>
    </w:p>
    <w:p w14:paraId="5DD83C4A" w14:textId="77777777" w:rsidR="00A6037F" w:rsidRDefault="00A6037F">
      <w:pPr>
        <w:spacing w:before="0" w:after="160" w:line="259" w:lineRule="auto"/>
      </w:pPr>
    </w:p>
    <w:sdt>
      <w:sdtPr>
        <w:id w:val="-427428629"/>
        <w:lock w:val="contentLocked"/>
        <w:placeholder>
          <w:docPart w:val="6E734571AEC3402680D147EE6304E230"/>
        </w:placeholder>
        <w:group/>
      </w:sdtPr>
      <w:sdtEndPr/>
      <w:sdtContent>
        <w:p w14:paraId="4EBE0A2D" w14:textId="3120774F" w:rsidR="00594774" w:rsidRDefault="00F43EAA">
          <w:pPr>
            <w:spacing w:before="0" w:after="160" w:line="259" w:lineRule="auto"/>
          </w:pPr>
          <w:r>
            <w:rPr>
              <w:noProof/>
            </w:rPr>
            <mc:AlternateContent>
              <mc:Choice Requires="wps">
                <w:drawing>
                  <wp:anchor distT="0" distB="0" distL="114300" distR="114300" simplePos="0" relativeHeight="251658241" behindDoc="1" locked="1" layoutInCell="1" allowOverlap="1" wp14:anchorId="60A1CFDC" wp14:editId="7211D4E0">
                    <wp:simplePos x="0" y="0"/>
                    <wp:positionH relativeFrom="page">
                      <wp:posOffset>0</wp:posOffset>
                    </wp:positionH>
                    <wp:positionV relativeFrom="page">
                      <wp:posOffset>5312410</wp:posOffset>
                    </wp:positionV>
                    <wp:extent cx="7559675" cy="128905"/>
                    <wp:effectExtent l="0" t="0" r="0" b="0"/>
                    <wp:wrapNone/>
                    <wp:docPr id="7958906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E203B34" id="Rectangle 10" o:spid="_x0000_s1026" style="position:absolute;margin-left:0;margin-top:418.3pt;width:595.25pt;height:10.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" fillcolor="#00b4e1 [3207]" stroked="f" strokeweight="1pt">
                    <v:fill color2="#c3d700 [3206]" angle="90" colors="0 #00b4e1;19661f #00b4e1" focus="100%" type="gradient"/>
                    <w10:wrap anchorx="page" anchory="page"/>
                    <w10:anchorlock/>
                  </v:rect>
                </w:pict>
              </mc:Fallback>
            </mc:AlternateContent>
          </w:r>
          <w:r w:rsidR="00781675" w:rsidRPr="00594774">
            <w:rPr>
              <w:noProof/>
            </w:rPr>
            <w:drawing>
              <wp:anchor distT="0" distB="0" distL="114300" distR="114300" simplePos="0" relativeHeight="251658247" behindDoc="0" locked="1" layoutInCell="1" allowOverlap="1" wp14:anchorId="7610F997" wp14:editId="0443FACA">
                <wp:simplePos x="0" y="0"/>
                <wp:positionH relativeFrom="margin">
                  <wp:align>right</wp:align>
                </wp:positionH>
                <wp:positionV relativeFrom="page">
                  <wp:posOffset>489098</wp:posOffset>
                </wp:positionV>
                <wp:extent cx="1519200" cy="637200"/>
                <wp:effectExtent l="0" t="0" r="5080" b="0"/>
                <wp:wrapNone/>
                <wp:docPr id="5" name="Graphic 5">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B9939CF" w14:textId="0B565194" w:rsidR="00594774" w:rsidRDefault="00F43EAA">
      <w:pPr>
        <w:spacing w:before="0" w:after="160" w:line="259" w:lineRule="auto"/>
      </w:pPr>
      <w:r>
        <w:rPr>
          <w:noProof/>
        </w:rPr>
        <mc:AlternateContent>
          <mc:Choice Requires="wps">
            <w:drawing>
              <wp:anchor distT="0" distB="0" distL="114300" distR="114300" simplePos="0" relativeHeight="251658242" behindDoc="1" locked="1" layoutInCell="1" allowOverlap="1" wp14:anchorId="1320F25C" wp14:editId="7C20A491">
                <wp:simplePos x="0" y="0"/>
                <wp:positionH relativeFrom="page">
                  <wp:posOffset>0</wp:posOffset>
                </wp:positionH>
                <wp:positionV relativeFrom="page">
                  <wp:posOffset>5422900</wp:posOffset>
                </wp:positionV>
                <wp:extent cx="7560310" cy="5292090"/>
                <wp:effectExtent l="0" t="0" r="0" b="0"/>
                <wp:wrapNone/>
                <wp:docPr id="3681040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529209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CF4E1" w14:textId="0949D8DB" w:rsidR="00781675" w:rsidRPr="007F7FF0" w:rsidRDefault="009133DB" w:rsidP="00781675">
                            <w:pPr>
                              <w:pStyle w:val="Subtitle"/>
                              <w:rPr>
                                <w:color w:val="002060"/>
                              </w:rPr>
                            </w:pPr>
                            <w:sdt>
                              <w:sdtPr>
                                <w:rPr>
                                  <w:color w:val="002060"/>
                                </w:rPr>
                                <w:id w:val="-1969342329"/>
                                <w:lock w:val="sdtLocked"/>
                                <w:placeholder>
                                  <w:docPart w:val="D1DC9B84C9C343C28B2EFDD64AD9416E"/>
                                </w:placeholder>
                              </w:sdtPr>
                              <w:sdtEndPr/>
                              <w:sdtContent>
                                <w:r w:rsidR="0030662F">
                                  <w:rPr>
                                    <w:color w:val="002060"/>
                                  </w:rPr>
                                  <w:t xml:space="preserve"> </w:t>
                                </w:r>
                              </w:sdtContent>
                            </w:sdt>
                          </w:p>
                          <w:p w14:paraId="109B3282" w14:textId="0ECE30CF" w:rsidR="00781675" w:rsidRPr="00EB07F5" w:rsidRDefault="00781675" w:rsidP="00EB07F5">
                            <w:pPr>
                              <w:pStyle w:val="Subtitle2"/>
                            </w:pPr>
                            <w:r w:rsidRPr="00EB07F5">
                              <w:t xml:space="preserve">Publication </w:t>
                            </w:r>
                            <w:sdt>
                              <w:sdtPr>
                                <w:id w:val="-1337448261"/>
                                <w:placeholder>
                                  <w:docPart w:val="75A6BED361334EBAB5C84A430247A81D"/>
                                </w:placeholder>
                              </w:sdtPr>
                              <w:sdtEndPr>
                                <w:rPr>
                                  <w:highlight w:val="yellow"/>
                                </w:rPr>
                              </w:sdtEndPr>
                              <w:sdtContent>
                                <w:r w:rsidR="004D1DAD" w:rsidRPr="000029BE">
                                  <w:t>865.1</w:t>
                                </w:r>
                                <w:r w:rsidR="00A24331">
                                  <w:t>5</w:t>
                                </w:r>
                              </w:sdtContent>
                            </w:sdt>
                            <w:r w:rsidRPr="00EB07F5">
                              <w:t xml:space="preserve">   |   </w:t>
                            </w:r>
                            <w:sdt>
                              <w:sdtPr>
                                <w:alias w:val="Publish Date"/>
                                <w:tag w:val=""/>
                                <w:id w:val="1416442310"/>
                                <w:placeholder>
                                  <w:docPart w:val="209C82E2BA1244FC837C08009242AB00"/>
                                </w:placeholder>
                                <w:dataBinding w:prefixMappings="xmlns:ns0='http://schemas.microsoft.com/office/2006/coverPageProps' " w:xpath="/ns0:CoverPageProperties[1]/ns0:PublishDate[1]" w:storeItemID="{55AF091B-3C7A-41E3-B477-F2FDAA23CFDA}"/>
                                <w:date w:fullDate="2024-12-01T00:00:00Z">
                                  <w:dateFormat w:val="MMMM yyyy"/>
                                  <w:lid w:val="en-AU"/>
                                  <w:storeMappedDataAs w:val="dateTime"/>
                                  <w:calendar w:val="gregorian"/>
                                </w:date>
                              </w:sdtPr>
                              <w:sdtEndPr/>
                              <w:sdtContent>
                                <w:r w:rsidR="00AA1C86">
                                  <w:t>December 202</w:t>
                                </w:r>
                                <w:r w:rsidR="00A24331">
                                  <w:t>4</w:t>
                                </w:r>
                              </w:sdtContent>
                            </w:sdt>
                          </w:p>
                          <w:p w14:paraId="2CED65BE" w14:textId="4C40A452" w:rsidR="00781675" w:rsidRPr="00781675" w:rsidRDefault="009133DB" w:rsidP="00EB07F5">
                            <w:pPr>
                              <w:pStyle w:val="Subtitle2"/>
                            </w:pPr>
                            <w:sdt>
                              <w:sdtPr>
                                <w:id w:val="957767564"/>
                                <w:placeholder>
                                  <w:docPart w:val="EFB182A0ACD74BF7A6958D8D5D76417B"/>
                                </w:placeholder>
                              </w:sdtPr>
                              <w:sdtEndPr/>
                              <w:sdtContent>
                                <w:r w:rsidR="003115A6">
                                  <w:t>Quality Branch</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1320F25C" id="Rectangle 9" o:spid="_x0000_s1026" style="position:absolute;margin-left:0;margin-top:427pt;width:595.3pt;height:416.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" fillcolor="#1c3e72" stroked="f" strokeweight="1pt">
                <v:fill color2="#0072bc" angle="90" colors="0 #1c3e72;.5 #004f85;1 #0072bc" focus="100%" type="gradient"/>
                <v:textbox inset=",16mm,15mm">
                  <w:txbxContent>
                    <w:p w14:paraId="4E8CF4E1" w14:textId="0949D8DB" w:rsidR="00781675" w:rsidRPr="007F7FF0" w:rsidRDefault="00000000" w:rsidP="00781675">
                      <w:pPr>
                        <w:pStyle w:val="Subtitle"/>
                        <w:rPr>
                          <w:color w:val="002060"/>
                        </w:rPr>
                      </w:pPr>
                      <w:sdt>
                        <w:sdtPr>
                          <w:rPr>
                            <w:color w:val="002060"/>
                          </w:rPr>
                          <w:id w:val="-1969342329"/>
                          <w:lock w:val="sdtLocked"/>
                          <w:placeholder>
                            <w:docPart w:val="D1DC9B84C9C343C28B2EFDD64AD9416E"/>
                          </w:placeholder>
                        </w:sdtPr>
                        <w:sdtContent>
                          <w:r w:rsidR="0030662F">
                            <w:rPr>
                              <w:color w:val="002060"/>
                            </w:rPr>
                            <w:t xml:space="preserve"> </w:t>
                          </w:r>
                        </w:sdtContent>
                      </w:sdt>
                    </w:p>
                    <w:p w14:paraId="109B3282" w14:textId="0ECE30CF" w:rsidR="00781675" w:rsidRPr="00EB07F5" w:rsidRDefault="00781675" w:rsidP="00EB07F5">
                      <w:pPr>
                        <w:pStyle w:val="Subtitle2"/>
                      </w:pPr>
                      <w:r w:rsidRPr="00EB07F5">
                        <w:t xml:space="preserve">Publication </w:t>
                      </w:r>
                      <w:sdt>
                        <w:sdtPr>
                          <w:id w:val="-1337448261"/>
                          <w:placeholder>
                            <w:docPart w:val="75A6BED361334EBAB5C84A430247A81D"/>
                          </w:placeholder>
                        </w:sdtPr>
                        <w:sdtEndPr>
                          <w:rPr>
                            <w:highlight w:val="yellow"/>
                          </w:rPr>
                        </w:sdtEndPr>
                        <w:sdtContent>
                          <w:r w:rsidR="004D1DAD" w:rsidRPr="000029BE">
                            <w:t>865.1</w:t>
                          </w:r>
                          <w:r w:rsidR="00A24331">
                            <w:t>5</w:t>
                          </w:r>
                        </w:sdtContent>
                      </w:sdt>
                      <w:r w:rsidRPr="00EB07F5">
                        <w:t xml:space="preserve">   |   </w:t>
                      </w:r>
                      <w:sdt>
                        <w:sdtPr>
                          <w:alias w:val="Publish Date"/>
                          <w:tag w:val=""/>
                          <w:id w:val="1416442310"/>
                          <w:placeholder>
                            <w:docPart w:val="209C82E2BA1244FC837C08009242AB00"/>
                          </w:placeholder>
                          <w:dataBinding w:prefixMappings="xmlns:ns0='http://schemas.microsoft.com/office/2006/coverPageProps' " w:xpath="/ns0:CoverPageProperties[1]/ns0:PublishDate[1]" w:storeItemID="{55AF091B-3C7A-41E3-B477-F2FDAA23CFDA}"/>
                          <w:date w:fullDate="2024-12-01T00:00:00Z">
                            <w:dateFormat w:val="MMMM yyyy"/>
                            <w:lid w:val="en-AU"/>
                            <w:storeMappedDataAs w:val="dateTime"/>
                            <w:calendar w:val="gregorian"/>
                          </w:date>
                        </w:sdtPr>
                        <w:sdtContent>
                          <w:r w:rsidR="00AA1C86">
                            <w:t>December 202</w:t>
                          </w:r>
                          <w:r w:rsidR="00A24331">
                            <w:t>4</w:t>
                          </w:r>
                        </w:sdtContent>
                      </w:sdt>
                    </w:p>
                    <w:p w14:paraId="2CED65BE" w14:textId="4C40A452" w:rsidR="00781675" w:rsidRPr="00781675" w:rsidRDefault="00000000" w:rsidP="00EB07F5">
                      <w:pPr>
                        <w:pStyle w:val="Subtitle2"/>
                      </w:pPr>
                      <w:sdt>
                        <w:sdtPr>
                          <w:id w:val="957767564"/>
                          <w:placeholder>
                            <w:docPart w:val="EFB182A0ACD74BF7A6958D8D5D76417B"/>
                          </w:placeholder>
                        </w:sdtPr>
                        <w:sdtContent>
                          <w:r w:rsidR="003115A6">
                            <w:t>Quality Branch</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3889B2F" w14:textId="77777777" w:rsidTr="000C6BDC">
        <w:trPr>
          <w:cantSplit/>
          <w:trHeight w:hRule="exact" w:val="4819"/>
        </w:trPr>
        <w:tc>
          <w:tcPr>
            <w:tcW w:w="9628" w:type="dxa"/>
            <w:vAlign w:val="bottom"/>
          </w:tcPr>
          <w:p w14:paraId="704BB5C1" w14:textId="11CD2C1B" w:rsidR="00324044" w:rsidRDefault="009133DB" w:rsidP="000C6BDC">
            <w:pPr>
              <w:pStyle w:val="Title"/>
            </w:pPr>
            <w:sdt>
              <w:sdtPr>
                <w:alias w:val="Title"/>
                <w:tag w:val=""/>
                <w:id w:val="-1060092214"/>
                <w:placeholder>
                  <w:docPart w:val="CF58E01975E749DCADF800923986016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B53BE">
                  <w:t>Environmental auditor guidelines for appointment and conduct</w:t>
                </w:r>
              </w:sdtContent>
            </w:sdt>
          </w:p>
        </w:tc>
      </w:tr>
    </w:tbl>
    <w:p w14:paraId="4AB62D78" w14:textId="77777777" w:rsidR="00324044" w:rsidRPr="00324044" w:rsidRDefault="00324044" w:rsidP="00324044"/>
    <w:sdt>
      <w:sdtPr>
        <w:id w:val="-664869714"/>
        <w:lock w:val="contentLocked"/>
        <w:placeholder>
          <w:docPart w:val="6E734571AEC3402680D147EE6304E230"/>
        </w:placeholder>
        <w:group/>
      </w:sdtPr>
      <w:sdtEndPr/>
      <w:sdtContent>
        <w:p w14:paraId="49FB34CD" w14:textId="3B0CCEFD" w:rsidR="00F66A50" w:rsidRDefault="00DD4A2E">
          <w:pPr>
            <w:spacing w:before="0" w:after="160" w:line="259" w:lineRule="auto"/>
          </w:pPr>
          <w:r>
            <w:rPr>
              <w:noProof/>
            </w:rPr>
            <w:drawing>
              <wp:anchor distT="0" distB="0" distL="114300" distR="114300" simplePos="0" relativeHeight="251658248" behindDoc="0" locked="0" layoutInCell="1" allowOverlap="1" wp14:anchorId="3CDEC1FA" wp14:editId="48C46FD5">
                <wp:simplePos x="0" y="0"/>
                <wp:positionH relativeFrom="page">
                  <wp:posOffset>6217502</wp:posOffset>
                </wp:positionH>
                <wp:positionV relativeFrom="page">
                  <wp:posOffset>9521764</wp:posOffset>
                </wp:positionV>
                <wp:extent cx="799754" cy="452790"/>
                <wp:effectExtent l="0" t="0" r="635"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sidR="00F43EAA">
            <w:rPr>
              <w:noProof/>
            </w:rPr>
            <mc:AlternateContent>
              <mc:Choice Requires="wps">
                <w:drawing>
                  <wp:anchor distT="0" distB="0" distL="114300" distR="114300" simplePos="0" relativeHeight="251658243" behindDoc="0" locked="0" layoutInCell="1" allowOverlap="1" wp14:anchorId="2796ADD5" wp14:editId="68D7D4D5">
                    <wp:simplePos x="0" y="0"/>
                    <wp:positionH relativeFrom="page">
                      <wp:posOffset>539750</wp:posOffset>
                    </wp:positionH>
                    <wp:positionV relativeFrom="page">
                      <wp:posOffset>9961245</wp:posOffset>
                    </wp:positionV>
                    <wp:extent cx="2532380" cy="307975"/>
                    <wp:effectExtent l="6350" t="7620" r="4445" b="8255"/>
                    <wp:wrapNone/>
                    <wp:docPr id="180541361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2380" cy="307975"/>
                            </a:xfrm>
                            <a:custGeom>
                              <a:avLst/>
                              <a:gdLst/>
                              <a:ahLst/>
                              <a:cxnLst/>
                              <a:rect l="0" t="0" r="r" b="b"/>
                              <a:pathLst>
                                <a:path w="2532555" h="308202">
                                  <a:moveTo>
                                    <a:pt x="214995" y="308046"/>
                                  </a:moveTo>
                                  <a:lnTo>
                                    <a:pt x="214997" y="308047"/>
                                  </a:lnTo>
                                  <a:lnTo>
                                    <a:pt x="214991" y="308047"/>
                                  </a:lnTo>
                                  <a:lnTo>
                                    <a:pt x="214995" y="308046"/>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lnTo>
                                    <a:pt x="1653865" y="233391"/>
                                  </a:lnTo>
                                  <a:close/>
                                  <a:moveTo>
                                    <a:pt x="1567153" y="233391"/>
                                  </a:moveTo>
                                  <a:lnTo>
                                    <a:pt x="1567160" y="233397"/>
                                  </a:lnTo>
                                  <a:lnTo>
                                    <a:pt x="1567146" y="233393"/>
                                  </a:lnTo>
                                  <a:lnTo>
                                    <a:pt x="1567153" y="233391"/>
                                  </a:lnTo>
                                  <a:close/>
                                  <a:moveTo>
                                    <a:pt x="1149241" y="233073"/>
                                  </a:moveTo>
                                  <a:lnTo>
                                    <a:pt x="1158649" y="233073"/>
                                  </a:lnTo>
                                  <a:lnTo>
                                    <a:pt x="1158649" y="233306"/>
                                  </a:lnTo>
                                  <a:lnTo>
                                    <a:pt x="1150485" y="253705"/>
                                  </a:lnTo>
                                  <a:lnTo>
                                    <a:pt x="1144337" y="253705"/>
                                  </a:lnTo>
                                  <a:lnTo>
                                    <a:pt x="1149241" y="233073"/>
                                  </a:lnTo>
                                  <a:close/>
                                  <a:moveTo>
                                    <a:pt x="2346825" y="232546"/>
                                  </a:moveTo>
                                  <a:lnTo>
                                    <a:pt x="2346825" y="232551"/>
                                  </a:lnTo>
                                  <a:lnTo>
                                    <a:pt x="2346825" y="232552"/>
                                  </a:lnTo>
                                  <a:lnTo>
                                    <a:pt x="2346825" y="232546"/>
                                  </a:lnTo>
                                  <a:close/>
                                  <a:moveTo>
                                    <a:pt x="1357111" y="232534"/>
                                  </a:moveTo>
                                  <a:lnTo>
                                    <a:pt x="1357111" y="232540"/>
                                  </a:lnTo>
                                  <a:lnTo>
                                    <a:pt x="1357111" y="232534"/>
                                  </a:lnTo>
                                  <a:close/>
                                  <a:moveTo>
                                    <a:pt x="813001" y="232534"/>
                                  </a:moveTo>
                                  <a:lnTo>
                                    <a:pt x="813001" y="232540"/>
                                  </a:lnTo>
                                  <a:lnTo>
                                    <a:pt x="813001" y="232534"/>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lnTo>
                                    <a:pt x="131234" y="213321"/>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lnTo>
                                    <a:pt x="2175425"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lnTo>
                                    <a:pt x="1872679"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lnTo>
                                    <a:pt x="1699811"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lnTo>
                                    <a:pt x="1503919"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lnTo>
                                    <a:pt x="1273816"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lnTo>
                                    <a:pt x="1407880"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lnTo>
                                    <a:pt x="1071085"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1"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lnTo>
                                    <a:pt x="2320853" y="205012"/>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lnTo>
                                    <a:pt x="2086624" y="205006"/>
                                  </a:ln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lnTo>
                                    <a:pt x="1742193" y="205006"/>
                                  </a:lnTo>
                                  <a:close/>
                                  <a:moveTo>
                                    <a:pt x="787028" y="205000"/>
                                  </a:moveTo>
                                  <a:lnTo>
                                    <a:pt x="795117" y="205000"/>
                                  </a:lnTo>
                                  <a:lnTo>
                                    <a:pt x="795117" y="243467"/>
                                  </a:lnTo>
                                  <a:lnTo>
                                    <a:pt x="787028" y="243467"/>
                                  </a:lnTo>
                                  <a:lnTo>
                                    <a:pt x="787028" y="205000"/>
                                  </a:lnTo>
                                  <a:close/>
                                  <a:moveTo>
                                    <a:pt x="649074" y="204994"/>
                                  </a:moveTo>
                                  <a:lnTo>
                                    <a:pt x="657157" y="204994"/>
                                  </a:lnTo>
                                  <a:lnTo>
                                    <a:pt x="657157" y="243461"/>
                                  </a:lnTo>
                                  <a:lnTo>
                                    <a:pt x="649074" y="243461"/>
                                  </a:lnTo>
                                  <a:lnTo>
                                    <a:pt x="649074" y="204994"/>
                                  </a:lnTo>
                                  <a:close/>
                                  <a:moveTo>
                                    <a:pt x="547120" y="204988"/>
                                  </a:moveTo>
                                  <a:lnTo>
                                    <a:pt x="555205" y="204988"/>
                                  </a:lnTo>
                                  <a:lnTo>
                                    <a:pt x="555205" y="243455"/>
                                  </a:lnTo>
                                  <a:lnTo>
                                    <a:pt x="547120" y="243455"/>
                                  </a:lnTo>
                                  <a:lnTo>
                                    <a:pt x="547120" y="204988"/>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lnTo>
                                    <a:pt x="1963286" y="204929"/>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lnTo>
                                    <a:pt x="1570420" y="204929"/>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lnTo>
                                    <a:pt x="2149614" y="204545"/>
                                  </a:ln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lnTo>
                                    <a:pt x="1478108" y="204539"/>
                                  </a:ln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lnTo>
                                    <a:pt x="536620" y="204521"/>
                                  </a:ln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lnTo>
                                    <a:pt x="2255143" y="198415"/>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lnTo>
                                    <a:pt x="618429" y="193048"/>
                                  </a:lnTo>
                                  <a:close/>
                                  <a:moveTo>
                                    <a:pt x="395622" y="191485"/>
                                  </a:moveTo>
                                  <a:lnTo>
                                    <a:pt x="403942" y="191485"/>
                                  </a:lnTo>
                                  <a:lnTo>
                                    <a:pt x="403942" y="243449"/>
                                  </a:lnTo>
                                  <a:lnTo>
                                    <a:pt x="395622" y="243449"/>
                                  </a:lnTo>
                                  <a:lnTo>
                                    <a:pt x="395622" y="191485"/>
                                  </a:lnTo>
                                  <a:close/>
                                  <a:moveTo>
                                    <a:pt x="2109018" y="191437"/>
                                  </a:moveTo>
                                  <a:lnTo>
                                    <a:pt x="2118420" y="191437"/>
                                  </a:lnTo>
                                  <a:lnTo>
                                    <a:pt x="2118420" y="191671"/>
                                  </a:lnTo>
                                  <a:lnTo>
                                    <a:pt x="2110256" y="212069"/>
                                  </a:lnTo>
                                  <a:lnTo>
                                    <a:pt x="2104115" y="212069"/>
                                  </a:lnTo>
                                  <a:lnTo>
                                    <a:pt x="2109018" y="191437"/>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lnTo>
                                    <a:pt x="210617" y="190575"/>
                                  </a:ln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lnTo>
                                    <a:pt x="2503907" y="187645"/>
                                  </a:ln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lnTo>
                                    <a:pt x="2380962" y="18763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lnTo>
                                    <a:pt x="1807754" y="187633"/>
                                  </a:lnTo>
                                  <a:close/>
                                  <a:moveTo>
                                    <a:pt x="1662806" y="187633"/>
                                  </a:moveTo>
                                  <a:lnTo>
                                    <a:pt x="1670896" y="187633"/>
                                  </a:lnTo>
                                  <a:lnTo>
                                    <a:pt x="1670896" y="243473"/>
                                  </a:lnTo>
                                  <a:lnTo>
                                    <a:pt x="1662806" y="243473"/>
                                  </a:lnTo>
                                  <a:lnTo>
                                    <a:pt x="1662806" y="187633"/>
                                  </a:lnTo>
                                  <a:close/>
                                  <a:moveTo>
                                    <a:pt x="1236811" y="187633"/>
                                  </a:moveTo>
                                  <a:lnTo>
                                    <a:pt x="1244901" y="187633"/>
                                  </a:lnTo>
                                  <a:lnTo>
                                    <a:pt x="1244901" y="243473"/>
                                  </a:lnTo>
                                  <a:lnTo>
                                    <a:pt x="1236811" y="243473"/>
                                  </a:lnTo>
                                  <a:lnTo>
                                    <a:pt x="1236811" y="18763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lnTo>
                                    <a:pt x="1129105" y="187633"/>
                                  </a:ln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lnTo>
                                    <a:pt x="1034081" y="187633"/>
                                  </a:ln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lnTo>
                                    <a:pt x="700296" y="129954"/>
                                  </a:lnTo>
                                  <a:close/>
                                  <a:moveTo>
                                    <a:pt x="2354611" y="129133"/>
                                  </a:moveTo>
                                  <a:lnTo>
                                    <a:pt x="2354611" y="129139"/>
                                  </a:lnTo>
                                  <a:lnTo>
                                    <a:pt x="2354611" y="129140"/>
                                  </a:lnTo>
                                  <a:lnTo>
                                    <a:pt x="2354611" y="129133"/>
                                  </a:lnTo>
                                  <a:close/>
                                  <a:moveTo>
                                    <a:pt x="567087" y="129104"/>
                                  </a:moveTo>
                                  <a:lnTo>
                                    <a:pt x="567093" y="129110"/>
                                  </a:lnTo>
                                  <a:lnTo>
                                    <a:pt x="567087" y="129104"/>
                                  </a:lnTo>
                                  <a:close/>
                                  <a:moveTo>
                                    <a:pt x="809565" y="129098"/>
                                  </a:moveTo>
                                  <a:lnTo>
                                    <a:pt x="809565" y="129104"/>
                                  </a:lnTo>
                                  <a:lnTo>
                                    <a:pt x="809565" y="129098"/>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lnTo>
                                    <a:pt x="289364" y="114911"/>
                                  </a:lnTo>
                                  <a:close/>
                                  <a:moveTo>
                                    <a:pt x="289076" y="114438"/>
                                  </a:moveTo>
                                  <a:cubicBezTo>
                                    <a:pt x="289076" y="114438"/>
                                    <a:pt x="289088" y="114444"/>
                                    <a:pt x="289088" y="114444"/>
                                  </a:cubicBezTo>
                                  <a:lnTo>
                                    <a:pt x="289082" y="114438"/>
                                  </a:lnTo>
                                  <a:lnTo>
                                    <a:pt x="289076"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lnTo>
                                    <a:pt x="2494113"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46"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88"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lnTo>
                                    <a:pt x="483793"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lnTo>
                                    <a:pt x="1531440"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0"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lnTo>
                                    <a:pt x="1109267"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lnTo>
                                    <a:pt x="617859"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lnTo>
                                    <a:pt x="79983" y="103799"/>
                                  </a:lnTo>
                                  <a:close/>
                                  <a:moveTo>
                                    <a:pt x="2328638" y="101600"/>
                                  </a:moveTo>
                                  <a:lnTo>
                                    <a:pt x="2336727" y="101600"/>
                                  </a:lnTo>
                                  <a:lnTo>
                                    <a:pt x="2336727" y="140066"/>
                                  </a:lnTo>
                                  <a:lnTo>
                                    <a:pt x="2328638" y="140066"/>
                                  </a:lnTo>
                                  <a:lnTo>
                                    <a:pt x="2328638" y="101600"/>
                                  </a:lnTo>
                                  <a:close/>
                                  <a:moveTo>
                                    <a:pt x="2110195" y="101594"/>
                                  </a:moveTo>
                                  <a:lnTo>
                                    <a:pt x="2118278" y="101594"/>
                                  </a:lnTo>
                                  <a:lnTo>
                                    <a:pt x="2118278" y="140060"/>
                                  </a:lnTo>
                                  <a:lnTo>
                                    <a:pt x="2110195" y="140060"/>
                                  </a:lnTo>
                                  <a:lnTo>
                                    <a:pt x="2110195" y="101594"/>
                                  </a:lnTo>
                                  <a:close/>
                                  <a:moveTo>
                                    <a:pt x="2008238" y="101588"/>
                                  </a:moveTo>
                                  <a:lnTo>
                                    <a:pt x="2016328" y="101588"/>
                                  </a:lnTo>
                                  <a:lnTo>
                                    <a:pt x="2016328" y="140054"/>
                                  </a:lnTo>
                                  <a:lnTo>
                                    <a:pt x="2008238" y="140054"/>
                                  </a:lnTo>
                                  <a:lnTo>
                                    <a:pt x="2008238" y="101588"/>
                                  </a:lnTo>
                                  <a:close/>
                                  <a:moveTo>
                                    <a:pt x="1292950" y="101576"/>
                                  </a:moveTo>
                                  <a:lnTo>
                                    <a:pt x="1301033" y="101576"/>
                                  </a:lnTo>
                                  <a:lnTo>
                                    <a:pt x="1301033" y="140042"/>
                                  </a:lnTo>
                                  <a:lnTo>
                                    <a:pt x="1292950" y="140042"/>
                                  </a:lnTo>
                                  <a:lnTo>
                                    <a:pt x="1292950" y="101576"/>
                                  </a:lnTo>
                                  <a:close/>
                                  <a:moveTo>
                                    <a:pt x="844324" y="101570"/>
                                  </a:moveTo>
                                  <a:lnTo>
                                    <a:pt x="852413" y="101570"/>
                                  </a:lnTo>
                                  <a:lnTo>
                                    <a:pt x="852413" y="140037"/>
                                  </a:lnTo>
                                  <a:lnTo>
                                    <a:pt x="844324" y="140037"/>
                                  </a:lnTo>
                                  <a:lnTo>
                                    <a:pt x="844324" y="101570"/>
                                  </a:lnTo>
                                  <a:close/>
                                  <a:moveTo>
                                    <a:pt x="1243338" y="101492"/>
                                  </a:moveTo>
                                  <a:lnTo>
                                    <a:pt x="1252124" y="101492"/>
                                  </a:lnTo>
                                  <a:lnTo>
                                    <a:pt x="1264258" y="130422"/>
                                  </a:lnTo>
                                  <a:lnTo>
                                    <a:pt x="1276393" y="101492"/>
                                  </a:lnTo>
                                  <a:lnTo>
                                    <a:pt x="1285165" y="101492"/>
                                  </a:lnTo>
                                  <a:lnTo>
                                    <a:pt x="1268526" y="140037"/>
                                  </a:lnTo>
                                  <a:lnTo>
                                    <a:pt x="1259896" y="140037"/>
                                  </a:lnTo>
                                  <a:lnTo>
                                    <a:pt x="1243338" y="101492"/>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lnTo>
                                    <a:pt x="1997741" y="101121"/>
                                  </a:ln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lnTo>
                                    <a:pt x="1851535" y="101115"/>
                                  </a:ln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lnTo>
                                    <a:pt x="1336651" y="101109"/>
                                  </a:ln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lnTo>
                                    <a:pt x="983055" y="101109"/>
                                  </a:ln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lnTo>
                                    <a:pt x="1488754" y="100486"/>
                                  </a:ln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lnTo>
                                    <a:pt x="403942" y="95604"/>
                                  </a:lnTo>
                                  <a:close/>
                                  <a:moveTo>
                                    <a:pt x="2440226" y="95003"/>
                                  </a:moveTo>
                                  <a:lnTo>
                                    <a:pt x="2440233" y="95004"/>
                                  </a:lnTo>
                                  <a:lnTo>
                                    <a:pt x="2440226" y="95004"/>
                                  </a:lnTo>
                                  <a:lnTo>
                                    <a:pt x="2440226" y="95003"/>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lnTo>
                                    <a:pt x="2249698" y="89655"/>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lnTo>
                                    <a:pt x="2079549" y="89649"/>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lnTo>
                                    <a:pt x="1610062" y="89630"/>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lnTo>
                                    <a:pt x="1014317" y="89630"/>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lnTo>
                                    <a:pt x="395622" y="88079"/>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lnTo>
                                    <a:pt x="2457109" y="84227"/>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lnTo>
                                    <a:pt x="2279722" y="84220"/>
                                  </a:lnTo>
                                  <a:close/>
                                  <a:moveTo>
                                    <a:pt x="446790" y="84203"/>
                                  </a:moveTo>
                                  <a:lnTo>
                                    <a:pt x="454876" y="84203"/>
                                  </a:lnTo>
                                  <a:lnTo>
                                    <a:pt x="454876" y="140042"/>
                                  </a:lnTo>
                                  <a:lnTo>
                                    <a:pt x="446790" y="140042"/>
                                  </a:lnTo>
                                  <a:lnTo>
                                    <a:pt x="446790" y="84203"/>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lnTo>
                                    <a:pt x="1659296" y="8419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lnTo>
                                    <a:pt x="1044341" y="8419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lnTo>
                                    <a:pt x="895031" y="84197"/>
                                  </a:ln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a:noFill/>
                            </a:ln>
                            <a:extLst>
                              <a:ext uri="{91240B29-F687-4F45-9708-019B960494DF}">
                                <a14:hiddenLine xmlns:a14="http://schemas.microsoft.com/office/drawing/2010/main" w="67">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54855" id="Freeform: Shape 1" o:spid="_x0000_s1026" style="position:absolute;margin-left:42.5pt;margin-top:784.35pt;width:199.4pt;height:24.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34xm813001,232534r,6l813001,232534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xm931191,211051r6,l927308,211671v-1244,413,-2435,1033,-3578,1860c921451,215184,920024,217485,919455,220432r22781,c941613,217383,940301,215053,938313,213453v-1001,-800,-2090,-1400,-3281,-1801l931197,211051r-6,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87,129104xm809565,129098r,6l809565,129098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7,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7,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w10:wrap anchorx="page" anchory="page"/>
                  </v:shape>
                </w:pict>
              </mc:Fallback>
            </mc:AlternateContent>
          </w:r>
          <w:r w:rsidR="00F43EAA">
            <w:rPr>
              <w:noProof/>
            </w:rPr>
            <mc:AlternateContent>
              <mc:Choice Requires="wps">
                <w:drawing>
                  <wp:anchor distT="0" distB="0" distL="114300" distR="114300" simplePos="0" relativeHeight="251658244" behindDoc="0" locked="0" layoutInCell="1" allowOverlap="1" wp14:anchorId="7855C70B" wp14:editId="553F4B2F">
                    <wp:simplePos x="0" y="0"/>
                    <wp:positionH relativeFrom="page">
                      <wp:posOffset>3422015</wp:posOffset>
                    </wp:positionH>
                    <wp:positionV relativeFrom="page">
                      <wp:posOffset>10097770</wp:posOffset>
                    </wp:positionV>
                    <wp:extent cx="3598545" cy="179705"/>
                    <wp:effectExtent l="0" t="0" r="0" b="0"/>
                    <wp:wrapNone/>
                    <wp:docPr id="9130517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8545" cy="179705"/>
                            </a:xfrm>
                            <a:prstGeom prst="rect">
                              <a:avLst/>
                            </a:prstGeom>
                            <a:noFill/>
                            <a:ln w="6350">
                              <a:noFill/>
                            </a:ln>
                          </wps:spPr>
                          <wps:txbx>
                            <w:txbxContent>
                              <w:p w14:paraId="7CD40F2D"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55C70B" id="_x0000_t202" coordsize="21600,21600" o:spt="202" path="m,l,21600r21600,l21600,xe">
                    <v:stroke joinstyle="miter"/>
                    <v:path gradientshapeok="t" o:connecttype="rect"/>
                  </v:shapetype>
                  <v:shape id="Text Box 8" o:spid="_x0000_s1027" type="#_x0000_t202" style="position:absolute;margin-left:269.45pt;margin-top:795.1pt;width:283.35pt;height:14.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" filled="f" stroked="f" strokeweight=".5pt">
                    <v:textbox inset="0,0,0,0">
                      <w:txbxContent>
                        <w:p w14:paraId="7CD40F2D"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45257F01" w14:textId="77777777" w:rsidR="00F66A50" w:rsidRDefault="00F66A50" w:rsidP="00E444BA">
      <w:pPr>
        <w:pStyle w:val="Address-web"/>
      </w:pPr>
      <w:r>
        <w:lastRenderedPageBreak/>
        <w:t>epa.vic.gov.au</w:t>
      </w:r>
    </w:p>
    <w:p w14:paraId="4A861DBB" w14:textId="77777777" w:rsidR="00F66A50" w:rsidRDefault="00F66A50" w:rsidP="00E444BA">
      <w:pPr>
        <w:pStyle w:val="Address"/>
      </w:pPr>
      <w:r>
        <w:t>Environment Protection Authority Victoria</w:t>
      </w:r>
    </w:p>
    <w:p w14:paraId="162F7D02" w14:textId="77777777" w:rsidR="00F66A50" w:rsidRDefault="00F66A50" w:rsidP="00E444BA">
      <w:pPr>
        <w:pStyle w:val="Address"/>
      </w:pPr>
      <w:r>
        <w:t>GPO BOX 4395 Melbourne VIC 3001</w:t>
      </w:r>
    </w:p>
    <w:p w14:paraId="36DB62AF" w14:textId="77777777" w:rsidR="00F66A50" w:rsidRDefault="00F66A50" w:rsidP="00E444BA">
      <w:pPr>
        <w:pStyle w:val="Address"/>
      </w:pPr>
      <w:r>
        <w:t>1300 372 84</w:t>
      </w:r>
    </w:p>
    <w:p w14:paraId="1965ACD1" w14:textId="49905F92"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D21C29">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6CA38E36"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21312AC0" wp14:editId="7641D23A">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6676C7BA" w14:textId="2B9C33B9" w:rsidR="00874964" w:rsidRDefault="00594774">
      <w:pPr>
        <w:spacing w:before="0" w:after="160" w:line="259" w:lineRule="auto"/>
      </w:pPr>
      <w:r>
        <w:br w:type="page"/>
      </w:r>
      <w:r w:rsidR="005A1917">
        <w:lastRenderedPageBreak/>
        <w:t xml:space="preserve"> </w:t>
      </w:r>
    </w:p>
    <w:sdt>
      <w:sdtPr>
        <w:rPr>
          <w:rFonts w:eastAsiaTheme="minorEastAsia" w:cstheme="minorBidi"/>
          <w:color w:val="auto"/>
          <w:sz w:val="20"/>
          <w:szCs w:val="20"/>
          <w:lang w:val="en-GB"/>
        </w:rPr>
        <w:id w:val="1114864486"/>
        <w:docPartObj>
          <w:docPartGallery w:val="Table of Contents"/>
          <w:docPartUnique/>
        </w:docPartObj>
      </w:sdtPr>
      <w:sdtEndPr>
        <w:rPr>
          <w:b/>
          <w:bCs/>
          <w:color w:val="1A1A1A"/>
        </w:rPr>
      </w:sdtEndPr>
      <w:sdtContent>
        <w:p w14:paraId="109FED20" w14:textId="77777777" w:rsidR="000A18E0" w:rsidRDefault="000A18E0" w:rsidP="00CB43B1">
          <w:pPr>
            <w:pStyle w:val="TOCHeading"/>
            <w:spacing w:before="120" w:after="120"/>
          </w:pPr>
          <w:r>
            <w:rPr>
              <w:lang w:val="en-GB"/>
            </w:rPr>
            <w:t>Contents</w:t>
          </w:r>
        </w:p>
        <w:p w14:paraId="1E4C7D03" w14:textId="7FBF90D0" w:rsidR="00DF5AD8" w:rsidRDefault="000A18E0">
          <w:pPr>
            <w:pStyle w:val="TOC1"/>
            <w:rPr>
              <w:rFonts w:asciiTheme="minorHAnsi" w:eastAsiaTheme="minorEastAsia" w:hAnsiTheme="minorHAns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2303323" w:history="1">
            <w:r w:rsidR="00DF5AD8" w:rsidRPr="001540C8">
              <w:rPr>
                <w:rStyle w:val="Hyperlink"/>
                <w:noProof/>
              </w:rPr>
              <w:t>1.</w:t>
            </w:r>
            <w:r w:rsidR="00DF5AD8">
              <w:rPr>
                <w:rFonts w:asciiTheme="minorHAnsi" w:eastAsiaTheme="minorEastAsia" w:hAnsiTheme="minorHAnsi"/>
                <w:noProof/>
                <w:color w:val="auto"/>
                <w:kern w:val="2"/>
                <w:sz w:val="24"/>
                <w:szCs w:val="24"/>
                <w:lang w:eastAsia="en-AU"/>
                <w14:ligatures w14:val="standardContextual"/>
              </w:rPr>
              <w:tab/>
            </w:r>
            <w:r w:rsidR="00DF5AD8" w:rsidRPr="001540C8">
              <w:rPr>
                <w:rStyle w:val="Hyperlink"/>
                <w:noProof/>
              </w:rPr>
              <w:t>Purpose of this guideline</w:t>
            </w:r>
            <w:r w:rsidR="00DF5AD8">
              <w:rPr>
                <w:noProof/>
                <w:webHidden/>
              </w:rPr>
              <w:tab/>
            </w:r>
            <w:r w:rsidR="00DF5AD8">
              <w:rPr>
                <w:noProof/>
                <w:webHidden/>
              </w:rPr>
              <w:fldChar w:fldCharType="begin"/>
            </w:r>
            <w:r w:rsidR="00DF5AD8">
              <w:rPr>
                <w:noProof/>
                <w:webHidden/>
              </w:rPr>
              <w:instrText xml:space="preserve"> PAGEREF _Toc182303323 \h </w:instrText>
            </w:r>
            <w:r w:rsidR="00DF5AD8">
              <w:rPr>
                <w:noProof/>
                <w:webHidden/>
              </w:rPr>
            </w:r>
            <w:r w:rsidR="00DF5AD8">
              <w:rPr>
                <w:noProof/>
                <w:webHidden/>
              </w:rPr>
              <w:fldChar w:fldCharType="separate"/>
            </w:r>
            <w:r w:rsidR="00DF5AD8">
              <w:rPr>
                <w:noProof/>
                <w:webHidden/>
              </w:rPr>
              <w:t>5</w:t>
            </w:r>
            <w:r w:rsidR="00DF5AD8">
              <w:rPr>
                <w:noProof/>
                <w:webHidden/>
              </w:rPr>
              <w:fldChar w:fldCharType="end"/>
            </w:r>
          </w:hyperlink>
        </w:p>
        <w:p w14:paraId="7764A777" w14:textId="7EF4262C" w:rsidR="00DF5AD8" w:rsidRDefault="00DF5AD8">
          <w:pPr>
            <w:pStyle w:val="TOC2"/>
            <w:rPr>
              <w:rFonts w:eastAsiaTheme="minorEastAsia"/>
              <w:noProof/>
              <w:color w:val="auto"/>
              <w:kern w:val="2"/>
              <w:sz w:val="24"/>
              <w:szCs w:val="24"/>
              <w:lang w:eastAsia="en-AU"/>
              <w14:ligatures w14:val="standardContextual"/>
            </w:rPr>
          </w:pPr>
          <w:hyperlink w:anchor="_Toc182303324" w:history="1">
            <w:r w:rsidRPr="001540C8">
              <w:rPr>
                <w:rStyle w:val="Hyperlink"/>
                <w:noProof/>
              </w:rPr>
              <w:t>1.1.</w:t>
            </w:r>
            <w:r>
              <w:rPr>
                <w:rFonts w:eastAsiaTheme="minorEastAsia"/>
                <w:noProof/>
                <w:color w:val="auto"/>
                <w:kern w:val="2"/>
                <w:sz w:val="24"/>
                <w:szCs w:val="24"/>
                <w:lang w:eastAsia="en-AU"/>
                <w14:ligatures w14:val="standardContextual"/>
              </w:rPr>
              <w:tab/>
            </w:r>
            <w:r w:rsidRPr="001540C8">
              <w:rPr>
                <w:rStyle w:val="Hyperlink"/>
                <w:noProof/>
              </w:rPr>
              <w:t>Introduction</w:t>
            </w:r>
            <w:r>
              <w:rPr>
                <w:noProof/>
                <w:webHidden/>
              </w:rPr>
              <w:tab/>
            </w:r>
            <w:r>
              <w:rPr>
                <w:noProof/>
                <w:webHidden/>
              </w:rPr>
              <w:fldChar w:fldCharType="begin"/>
            </w:r>
            <w:r>
              <w:rPr>
                <w:noProof/>
                <w:webHidden/>
              </w:rPr>
              <w:instrText xml:space="preserve"> PAGEREF _Toc182303324 \h </w:instrText>
            </w:r>
            <w:r>
              <w:rPr>
                <w:noProof/>
                <w:webHidden/>
              </w:rPr>
            </w:r>
            <w:r>
              <w:rPr>
                <w:noProof/>
                <w:webHidden/>
              </w:rPr>
              <w:fldChar w:fldCharType="separate"/>
            </w:r>
            <w:r>
              <w:rPr>
                <w:noProof/>
                <w:webHidden/>
              </w:rPr>
              <w:t>5</w:t>
            </w:r>
            <w:r>
              <w:rPr>
                <w:noProof/>
                <w:webHidden/>
              </w:rPr>
              <w:fldChar w:fldCharType="end"/>
            </w:r>
          </w:hyperlink>
        </w:p>
        <w:p w14:paraId="6B797617" w14:textId="33B4D5C5" w:rsidR="00DF5AD8" w:rsidRDefault="00DF5AD8">
          <w:pPr>
            <w:pStyle w:val="TOC2"/>
            <w:rPr>
              <w:rFonts w:eastAsiaTheme="minorEastAsia"/>
              <w:noProof/>
              <w:color w:val="auto"/>
              <w:kern w:val="2"/>
              <w:sz w:val="24"/>
              <w:szCs w:val="24"/>
              <w:lang w:eastAsia="en-AU"/>
              <w14:ligatures w14:val="standardContextual"/>
            </w:rPr>
          </w:pPr>
          <w:hyperlink w:anchor="_Toc182303325" w:history="1">
            <w:r w:rsidRPr="001540C8">
              <w:rPr>
                <w:rStyle w:val="Hyperlink"/>
                <w:noProof/>
              </w:rPr>
              <w:t>1.2.</w:t>
            </w:r>
            <w:r>
              <w:rPr>
                <w:rFonts w:eastAsiaTheme="minorEastAsia"/>
                <w:noProof/>
                <w:color w:val="auto"/>
                <w:kern w:val="2"/>
                <w:sz w:val="24"/>
                <w:szCs w:val="24"/>
                <w:lang w:eastAsia="en-AU"/>
                <w14:ligatures w14:val="standardContextual"/>
              </w:rPr>
              <w:tab/>
            </w:r>
            <w:r w:rsidRPr="001540C8">
              <w:rPr>
                <w:rStyle w:val="Hyperlink"/>
                <w:noProof/>
              </w:rPr>
              <w:t>Legal purpose</w:t>
            </w:r>
            <w:r>
              <w:rPr>
                <w:noProof/>
                <w:webHidden/>
              </w:rPr>
              <w:tab/>
            </w:r>
            <w:r>
              <w:rPr>
                <w:noProof/>
                <w:webHidden/>
              </w:rPr>
              <w:fldChar w:fldCharType="begin"/>
            </w:r>
            <w:r>
              <w:rPr>
                <w:noProof/>
                <w:webHidden/>
              </w:rPr>
              <w:instrText xml:space="preserve"> PAGEREF _Toc182303325 \h </w:instrText>
            </w:r>
            <w:r>
              <w:rPr>
                <w:noProof/>
                <w:webHidden/>
              </w:rPr>
            </w:r>
            <w:r>
              <w:rPr>
                <w:noProof/>
                <w:webHidden/>
              </w:rPr>
              <w:fldChar w:fldCharType="separate"/>
            </w:r>
            <w:r>
              <w:rPr>
                <w:noProof/>
                <w:webHidden/>
              </w:rPr>
              <w:t>5</w:t>
            </w:r>
            <w:r>
              <w:rPr>
                <w:noProof/>
                <w:webHidden/>
              </w:rPr>
              <w:fldChar w:fldCharType="end"/>
            </w:r>
          </w:hyperlink>
        </w:p>
        <w:p w14:paraId="2DB445EB" w14:textId="7AFF6304" w:rsidR="00DF5AD8" w:rsidRDefault="00DF5AD8">
          <w:pPr>
            <w:pStyle w:val="TOC2"/>
            <w:rPr>
              <w:rFonts w:eastAsiaTheme="minorEastAsia"/>
              <w:noProof/>
              <w:color w:val="auto"/>
              <w:kern w:val="2"/>
              <w:sz w:val="24"/>
              <w:szCs w:val="24"/>
              <w:lang w:eastAsia="en-AU"/>
              <w14:ligatures w14:val="standardContextual"/>
            </w:rPr>
          </w:pPr>
          <w:hyperlink w:anchor="_Toc182303326" w:history="1">
            <w:r w:rsidRPr="001540C8">
              <w:rPr>
                <w:rStyle w:val="Hyperlink"/>
                <w:noProof/>
              </w:rPr>
              <w:t>1.3.</w:t>
            </w:r>
            <w:r>
              <w:rPr>
                <w:rFonts w:eastAsiaTheme="minorEastAsia"/>
                <w:noProof/>
                <w:color w:val="auto"/>
                <w:kern w:val="2"/>
                <w:sz w:val="24"/>
                <w:szCs w:val="24"/>
                <w:lang w:eastAsia="en-AU"/>
                <w14:ligatures w14:val="standardContextual"/>
              </w:rPr>
              <w:tab/>
            </w:r>
            <w:r w:rsidRPr="001540C8">
              <w:rPr>
                <w:rStyle w:val="Hyperlink"/>
                <w:noProof/>
              </w:rPr>
              <w:t>Intended audience</w:t>
            </w:r>
            <w:r>
              <w:rPr>
                <w:noProof/>
                <w:webHidden/>
              </w:rPr>
              <w:tab/>
            </w:r>
            <w:r>
              <w:rPr>
                <w:noProof/>
                <w:webHidden/>
              </w:rPr>
              <w:fldChar w:fldCharType="begin"/>
            </w:r>
            <w:r>
              <w:rPr>
                <w:noProof/>
                <w:webHidden/>
              </w:rPr>
              <w:instrText xml:space="preserve"> PAGEREF _Toc182303326 \h </w:instrText>
            </w:r>
            <w:r>
              <w:rPr>
                <w:noProof/>
                <w:webHidden/>
              </w:rPr>
            </w:r>
            <w:r>
              <w:rPr>
                <w:noProof/>
                <w:webHidden/>
              </w:rPr>
              <w:fldChar w:fldCharType="separate"/>
            </w:r>
            <w:r>
              <w:rPr>
                <w:noProof/>
                <w:webHidden/>
              </w:rPr>
              <w:t>5</w:t>
            </w:r>
            <w:r>
              <w:rPr>
                <w:noProof/>
                <w:webHidden/>
              </w:rPr>
              <w:fldChar w:fldCharType="end"/>
            </w:r>
          </w:hyperlink>
        </w:p>
        <w:p w14:paraId="77EB220F" w14:textId="1FD31205"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27" w:history="1">
            <w:r w:rsidRPr="001540C8">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Definitions</w:t>
            </w:r>
            <w:r>
              <w:rPr>
                <w:noProof/>
                <w:webHidden/>
              </w:rPr>
              <w:tab/>
            </w:r>
            <w:r>
              <w:rPr>
                <w:noProof/>
                <w:webHidden/>
              </w:rPr>
              <w:fldChar w:fldCharType="begin"/>
            </w:r>
            <w:r>
              <w:rPr>
                <w:noProof/>
                <w:webHidden/>
              </w:rPr>
              <w:instrText xml:space="preserve"> PAGEREF _Toc182303327 \h </w:instrText>
            </w:r>
            <w:r>
              <w:rPr>
                <w:noProof/>
                <w:webHidden/>
              </w:rPr>
            </w:r>
            <w:r>
              <w:rPr>
                <w:noProof/>
                <w:webHidden/>
              </w:rPr>
              <w:fldChar w:fldCharType="separate"/>
            </w:r>
            <w:r>
              <w:rPr>
                <w:noProof/>
                <w:webHidden/>
              </w:rPr>
              <w:t>5</w:t>
            </w:r>
            <w:r>
              <w:rPr>
                <w:noProof/>
                <w:webHidden/>
              </w:rPr>
              <w:fldChar w:fldCharType="end"/>
            </w:r>
          </w:hyperlink>
        </w:p>
        <w:p w14:paraId="1286838D" w14:textId="36DC498B"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28" w:history="1">
            <w:r w:rsidRPr="001540C8">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Functions of environmental auditors</w:t>
            </w:r>
            <w:r>
              <w:rPr>
                <w:noProof/>
                <w:webHidden/>
              </w:rPr>
              <w:tab/>
            </w:r>
            <w:r>
              <w:rPr>
                <w:noProof/>
                <w:webHidden/>
              </w:rPr>
              <w:fldChar w:fldCharType="begin"/>
            </w:r>
            <w:r>
              <w:rPr>
                <w:noProof/>
                <w:webHidden/>
              </w:rPr>
              <w:instrText xml:space="preserve"> PAGEREF _Toc182303328 \h </w:instrText>
            </w:r>
            <w:r>
              <w:rPr>
                <w:noProof/>
                <w:webHidden/>
              </w:rPr>
            </w:r>
            <w:r>
              <w:rPr>
                <w:noProof/>
                <w:webHidden/>
              </w:rPr>
              <w:fldChar w:fldCharType="separate"/>
            </w:r>
            <w:r>
              <w:rPr>
                <w:noProof/>
                <w:webHidden/>
              </w:rPr>
              <w:t>6</w:t>
            </w:r>
            <w:r>
              <w:rPr>
                <w:noProof/>
                <w:webHidden/>
              </w:rPr>
              <w:fldChar w:fldCharType="end"/>
            </w:r>
          </w:hyperlink>
        </w:p>
        <w:p w14:paraId="4D71737E" w14:textId="2F661021" w:rsidR="00DF5AD8" w:rsidRDefault="00DF5AD8">
          <w:pPr>
            <w:pStyle w:val="TOC2"/>
            <w:rPr>
              <w:rFonts w:eastAsiaTheme="minorEastAsia"/>
              <w:noProof/>
              <w:color w:val="auto"/>
              <w:kern w:val="2"/>
              <w:sz w:val="24"/>
              <w:szCs w:val="24"/>
              <w:lang w:eastAsia="en-AU"/>
              <w14:ligatures w14:val="standardContextual"/>
            </w:rPr>
          </w:pPr>
          <w:hyperlink w:anchor="_Toc182303329" w:history="1">
            <w:r w:rsidRPr="001540C8">
              <w:rPr>
                <w:rStyle w:val="Hyperlink"/>
                <w:noProof/>
              </w:rPr>
              <w:t>3.1.</w:t>
            </w:r>
            <w:r>
              <w:rPr>
                <w:rFonts w:eastAsiaTheme="minorEastAsia"/>
                <w:noProof/>
                <w:color w:val="auto"/>
                <w:kern w:val="2"/>
                <w:sz w:val="24"/>
                <w:szCs w:val="24"/>
                <w:lang w:eastAsia="en-AU"/>
                <w14:ligatures w14:val="standardContextual"/>
              </w:rPr>
              <w:tab/>
            </w:r>
            <w:r w:rsidRPr="001540C8">
              <w:rPr>
                <w:rStyle w:val="Hyperlink"/>
                <w:noProof/>
              </w:rPr>
              <w:t>Prescribed functions of environmental auditors</w:t>
            </w:r>
            <w:r>
              <w:rPr>
                <w:noProof/>
                <w:webHidden/>
              </w:rPr>
              <w:tab/>
            </w:r>
            <w:r>
              <w:rPr>
                <w:noProof/>
                <w:webHidden/>
              </w:rPr>
              <w:fldChar w:fldCharType="begin"/>
            </w:r>
            <w:r>
              <w:rPr>
                <w:noProof/>
                <w:webHidden/>
              </w:rPr>
              <w:instrText xml:space="preserve"> PAGEREF _Toc182303329 \h </w:instrText>
            </w:r>
            <w:r>
              <w:rPr>
                <w:noProof/>
                <w:webHidden/>
              </w:rPr>
            </w:r>
            <w:r>
              <w:rPr>
                <w:noProof/>
                <w:webHidden/>
              </w:rPr>
              <w:fldChar w:fldCharType="separate"/>
            </w:r>
            <w:r>
              <w:rPr>
                <w:noProof/>
                <w:webHidden/>
              </w:rPr>
              <w:t>6</w:t>
            </w:r>
            <w:r>
              <w:rPr>
                <w:noProof/>
                <w:webHidden/>
              </w:rPr>
              <w:fldChar w:fldCharType="end"/>
            </w:r>
          </w:hyperlink>
        </w:p>
        <w:p w14:paraId="14687641" w14:textId="0ABAA717" w:rsidR="00DF5AD8" w:rsidRDefault="00DF5AD8">
          <w:pPr>
            <w:pStyle w:val="TOC2"/>
            <w:rPr>
              <w:rFonts w:eastAsiaTheme="minorEastAsia"/>
              <w:noProof/>
              <w:color w:val="auto"/>
              <w:kern w:val="2"/>
              <w:sz w:val="24"/>
              <w:szCs w:val="24"/>
              <w:lang w:eastAsia="en-AU"/>
              <w14:ligatures w14:val="standardContextual"/>
            </w:rPr>
          </w:pPr>
          <w:hyperlink w:anchor="_Toc182303330" w:history="1">
            <w:r w:rsidRPr="001540C8">
              <w:rPr>
                <w:rStyle w:val="Hyperlink"/>
                <w:noProof/>
              </w:rPr>
              <w:t>3.2.</w:t>
            </w:r>
            <w:r>
              <w:rPr>
                <w:rFonts w:eastAsiaTheme="minorEastAsia"/>
                <w:noProof/>
                <w:color w:val="auto"/>
                <w:kern w:val="2"/>
                <w:sz w:val="24"/>
                <w:szCs w:val="24"/>
                <w:lang w:eastAsia="en-AU"/>
                <w14:ligatures w14:val="standardContextual"/>
              </w:rPr>
              <w:tab/>
            </w:r>
            <w:r w:rsidRPr="001540C8">
              <w:rPr>
                <w:rStyle w:val="Hyperlink"/>
                <w:noProof/>
              </w:rPr>
              <w:t>Functions – pursuant to any other Act</w:t>
            </w:r>
            <w:r>
              <w:rPr>
                <w:noProof/>
                <w:webHidden/>
              </w:rPr>
              <w:tab/>
            </w:r>
            <w:r>
              <w:rPr>
                <w:noProof/>
                <w:webHidden/>
              </w:rPr>
              <w:fldChar w:fldCharType="begin"/>
            </w:r>
            <w:r>
              <w:rPr>
                <w:noProof/>
                <w:webHidden/>
              </w:rPr>
              <w:instrText xml:space="preserve"> PAGEREF _Toc182303330 \h </w:instrText>
            </w:r>
            <w:r>
              <w:rPr>
                <w:noProof/>
                <w:webHidden/>
              </w:rPr>
            </w:r>
            <w:r>
              <w:rPr>
                <w:noProof/>
                <w:webHidden/>
              </w:rPr>
              <w:fldChar w:fldCharType="separate"/>
            </w:r>
            <w:r>
              <w:rPr>
                <w:noProof/>
                <w:webHidden/>
              </w:rPr>
              <w:t>7</w:t>
            </w:r>
            <w:r>
              <w:rPr>
                <w:noProof/>
                <w:webHidden/>
              </w:rPr>
              <w:fldChar w:fldCharType="end"/>
            </w:r>
          </w:hyperlink>
        </w:p>
        <w:p w14:paraId="068D480D" w14:textId="5E32E6D9"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31" w:history="1">
            <w:r w:rsidRPr="001540C8">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Initial appointment – application process</w:t>
            </w:r>
            <w:r>
              <w:rPr>
                <w:noProof/>
                <w:webHidden/>
              </w:rPr>
              <w:tab/>
            </w:r>
            <w:r>
              <w:rPr>
                <w:noProof/>
                <w:webHidden/>
              </w:rPr>
              <w:fldChar w:fldCharType="begin"/>
            </w:r>
            <w:r>
              <w:rPr>
                <w:noProof/>
                <w:webHidden/>
              </w:rPr>
              <w:instrText xml:space="preserve"> PAGEREF _Toc182303331 \h </w:instrText>
            </w:r>
            <w:r>
              <w:rPr>
                <w:noProof/>
                <w:webHidden/>
              </w:rPr>
            </w:r>
            <w:r>
              <w:rPr>
                <w:noProof/>
                <w:webHidden/>
              </w:rPr>
              <w:fldChar w:fldCharType="separate"/>
            </w:r>
            <w:r>
              <w:rPr>
                <w:noProof/>
                <w:webHidden/>
              </w:rPr>
              <w:t>7</w:t>
            </w:r>
            <w:r>
              <w:rPr>
                <w:noProof/>
                <w:webHidden/>
              </w:rPr>
              <w:fldChar w:fldCharType="end"/>
            </w:r>
          </w:hyperlink>
        </w:p>
        <w:p w14:paraId="7511C32E" w14:textId="115BE78D" w:rsidR="00DF5AD8" w:rsidRDefault="00DF5AD8">
          <w:pPr>
            <w:pStyle w:val="TOC2"/>
            <w:rPr>
              <w:rFonts w:eastAsiaTheme="minorEastAsia"/>
              <w:noProof/>
              <w:color w:val="auto"/>
              <w:kern w:val="2"/>
              <w:sz w:val="24"/>
              <w:szCs w:val="24"/>
              <w:lang w:eastAsia="en-AU"/>
              <w14:ligatures w14:val="standardContextual"/>
            </w:rPr>
          </w:pPr>
          <w:hyperlink w:anchor="_Toc182303332" w:history="1">
            <w:r w:rsidRPr="001540C8">
              <w:rPr>
                <w:rStyle w:val="Hyperlink"/>
                <w:noProof/>
              </w:rPr>
              <w:t>4.1.</w:t>
            </w:r>
            <w:r>
              <w:rPr>
                <w:rFonts w:eastAsiaTheme="minorEastAsia"/>
                <w:noProof/>
                <w:color w:val="auto"/>
                <w:kern w:val="2"/>
                <w:sz w:val="24"/>
                <w:szCs w:val="24"/>
                <w:lang w:eastAsia="en-AU"/>
                <w14:ligatures w14:val="standardContextual"/>
              </w:rPr>
              <w:tab/>
            </w:r>
            <w:r w:rsidRPr="001540C8">
              <w:rPr>
                <w:rStyle w:val="Hyperlink"/>
                <w:noProof/>
              </w:rPr>
              <w:t>Advertisements</w:t>
            </w:r>
            <w:r>
              <w:rPr>
                <w:noProof/>
                <w:webHidden/>
              </w:rPr>
              <w:tab/>
            </w:r>
            <w:r>
              <w:rPr>
                <w:noProof/>
                <w:webHidden/>
              </w:rPr>
              <w:fldChar w:fldCharType="begin"/>
            </w:r>
            <w:r>
              <w:rPr>
                <w:noProof/>
                <w:webHidden/>
              </w:rPr>
              <w:instrText xml:space="preserve"> PAGEREF _Toc182303332 \h </w:instrText>
            </w:r>
            <w:r>
              <w:rPr>
                <w:noProof/>
                <w:webHidden/>
              </w:rPr>
            </w:r>
            <w:r>
              <w:rPr>
                <w:noProof/>
                <w:webHidden/>
              </w:rPr>
              <w:fldChar w:fldCharType="separate"/>
            </w:r>
            <w:r>
              <w:rPr>
                <w:noProof/>
                <w:webHidden/>
              </w:rPr>
              <w:t>7</w:t>
            </w:r>
            <w:r>
              <w:rPr>
                <w:noProof/>
                <w:webHidden/>
              </w:rPr>
              <w:fldChar w:fldCharType="end"/>
            </w:r>
          </w:hyperlink>
        </w:p>
        <w:p w14:paraId="4579BF36" w14:textId="389DD47F" w:rsidR="00DF5AD8" w:rsidRDefault="00DF5AD8">
          <w:pPr>
            <w:pStyle w:val="TOC2"/>
            <w:rPr>
              <w:rFonts w:eastAsiaTheme="minorEastAsia"/>
              <w:noProof/>
              <w:color w:val="auto"/>
              <w:kern w:val="2"/>
              <w:sz w:val="24"/>
              <w:szCs w:val="24"/>
              <w:lang w:eastAsia="en-AU"/>
              <w14:ligatures w14:val="standardContextual"/>
            </w:rPr>
          </w:pPr>
          <w:hyperlink w:anchor="_Toc182303333" w:history="1">
            <w:r w:rsidRPr="001540C8">
              <w:rPr>
                <w:rStyle w:val="Hyperlink"/>
                <w:noProof/>
              </w:rPr>
              <w:t>4.2.</w:t>
            </w:r>
            <w:r>
              <w:rPr>
                <w:rFonts w:eastAsiaTheme="minorEastAsia"/>
                <w:noProof/>
                <w:color w:val="auto"/>
                <w:kern w:val="2"/>
                <w:sz w:val="24"/>
                <w:szCs w:val="24"/>
                <w:lang w:eastAsia="en-AU"/>
                <w14:ligatures w14:val="standardContextual"/>
              </w:rPr>
              <w:tab/>
            </w:r>
            <w:r w:rsidRPr="001540C8">
              <w:rPr>
                <w:rStyle w:val="Hyperlink"/>
                <w:noProof/>
              </w:rPr>
              <w:t>Fees for applications</w:t>
            </w:r>
            <w:r>
              <w:rPr>
                <w:noProof/>
                <w:webHidden/>
              </w:rPr>
              <w:tab/>
            </w:r>
            <w:r>
              <w:rPr>
                <w:noProof/>
                <w:webHidden/>
              </w:rPr>
              <w:fldChar w:fldCharType="begin"/>
            </w:r>
            <w:r>
              <w:rPr>
                <w:noProof/>
                <w:webHidden/>
              </w:rPr>
              <w:instrText xml:space="preserve"> PAGEREF _Toc182303333 \h </w:instrText>
            </w:r>
            <w:r>
              <w:rPr>
                <w:noProof/>
                <w:webHidden/>
              </w:rPr>
            </w:r>
            <w:r>
              <w:rPr>
                <w:noProof/>
                <w:webHidden/>
              </w:rPr>
              <w:fldChar w:fldCharType="separate"/>
            </w:r>
            <w:r>
              <w:rPr>
                <w:noProof/>
                <w:webHidden/>
              </w:rPr>
              <w:t>7</w:t>
            </w:r>
            <w:r>
              <w:rPr>
                <w:noProof/>
                <w:webHidden/>
              </w:rPr>
              <w:fldChar w:fldCharType="end"/>
            </w:r>
          </w:hyperlink>
        </w:p>
        <w:p w14:paraId="6AA94C10" w14:textId="732EA482" w:rsidR="00DF5AD8" w:rsidRDefault="00DF5AD8">
          <w:pPr>
            <w:pStyle w:val="TOC2"/>
            <w:rPr>
              <w:rFonts w:eastAsiaTheme="minorEastAsia"/>
              <w:noProof/>
              <w:color w:val="auto"/>
              <w:kern w:val="2"/>
              <w:sz w:val="24"/>
              <w:szCs w:val="24"/>
              <w:lang w:eastAsia="en-AU"/>
              <w14:ligatures w14:val="standardContextual"/>
            </w:rPr>
          </w:pPr>
          <w:hyperlink w:anchor="_Toc182303334" w:history="1">
            <w:r w:rsidRPr="001540C8">
              <w:rPr>
                <w:rStyle w:val="Hyperlink"/>
                <w:noProof/>
              </w:rPr>
              <w:t>4.3.</w:t>
            </w:r>
            <w:r>
              <w:rPr>
                <w:rFonts w:eastAsiaTheme="minorEastAsia"/>
                <w:noProof/>
                <w:color w:val="auto"/>
                <w:kern w:val="2"/>
                <w:sz w:val="24"/>
                <w:szCs w:val="24"/>
                <w:lang w:eastAsia="en-AU"/>
                <w14:ligatures w14:val="standardContextual"/>
              </w:rPr>
              <w:tab/>
            </w:r>
            <w:r w:rsidRPr="001540C8">
              <w:rPr>
                <w:rStyle w:val="Hyperlink"/>
                <w:noProof/>
              </w:rPr>
              <w:t>Applications</w:t>
            </w:r>
            <w:r>
              <w:rPr>
                <w:noProof/>
                <w:webHidden/>
              </w:rPr>
              <w:tab/>
            </w:r>
            <w:r>
              <w:rPr>
                <w:noProof/>
                <w:webHidden/>
              </w:rPr>
              <w:fldChar w:fldCharType="begin"/>
            </w:r>
            <w:r>
              <w:rPr>
                <w:noProof/>
                <w:webHidden/>
              </w:rPr>
              <w:instrText xml:space="preserve"> PAGEREF _Toc182303334 \h </w:instrText>
            </w:r>
            <w:r>
              <w:rPr>
                <w:noProof/>
                <w:webHidden/>
              </w:rPr>
            </w:r>
            <w:r>
              <w:rPr>
                <w:noProof/>
                <w:webHidden/>
              </w:rPr>
              <w:fldChar w:fldCharType="separate"/>
            </w:r>
            <w:r>
              <w:rPr>
                <w:noProof/>
                <w:webHidden/>
              </w:rPr>
              <w:t>7</w:t>
            </w:r>
            <w:r>
              <w:rPr>
                <w:noProof/>
                <w:webHidden/>
              </w:rPr>
              <w:fldChar w:fldCharType="end"/>
            </w:r>
          </w:hyperlink>
        </w:p>
        <w:p w14:paraId="7BD7ECA8" w14:textId="296580A5" w:rsidR="00DF5AD8" w:rsidRDefault="00DF5AD8">
          <w:pPr>
            <w:pStyle w:val="TOC2"/>
            <w:rPr>
              <w:rFonts w:eastAsiaTheme="minorEastAsia"/>
              <w:noProof/>
              <w:color w:val="auto"/>
              <w:kern w:val="2"/>
              <w:sz w:val="24"/>
              <w:szCs w:val="24"/>
              <w:lang w:eastAsia="en-AU"/>
              <w14:ligatures w14:val="standardContextual"/>
            </w:rPr>
          </w:pPr>
          <w:hyperlink w:anchor="_Toc182303335" w:history="1">
            <w:r w:rsidRPr="001540C8">
              <w:rPr>
                <w:rStyle w:val="Hyperlink"/>
                <w:noProof/>
              </w:rPr>
              <w:t>4.4.</w:t>
            </w:r>
            <w:r>
              <w:rPr>
                <w:rFonts w:eastAsiaTheme="minorEastAsia"/>
                <w:noProof/>
                <w:color w:val="auto"/>
                <w:kern w:val="2"/>
                <w:sz w:val="24"/>
                <w:szCs w:val="24"/>
                <w:lang w:eastAsia="en-AU"/>
                <w14:ligatures w14:val="standardContextual"/>
              </w:rPr>
              <w:tab/>
            </w:r>
            <w:r w:rsidRPr="001540C8">
              <w:rPr>
                <w:rStyle w:val="Hyperlink"/>
                <w:noProof/>
              </w:rPr>
              <w:t>Other considerations</w:t>
            </w:r>
            <w:r>
              <w:rPr>
                <w:noProof/>
                <w:webHidden/>
              </w:rPr>
              <w:tab/>
            </w:r>
            <w:r>
              <w:rPr>
                <w:noProof/>
                <w:webHidden/>
              </w:rPr>
              <w:fldChar w:fldCharType="begin"/>
            </w:r>
            <w:r>
              <w:rPr>
                <w:noProof/>
                <w:webHidden/>
              </w:rPr>
              <w:instrText xml:space="preserve"> PAGEREF _Toc182303335 \h </w:instrText>
            </w:r>
            <w:r>
              <w:rPr>
                <w:noProof/>
                <w:webHidden/>
              </w:rPr>
            </w:r>
            <w:r>
              <w:rPr>
                <w:noProof/>
                <w:webHidden/>
              </w:rPr>
              <w:fldChar w:fldCharType="separate"/>
            </w:r>
            <w:r>
              <w:rPr>
                <w:noProof/>
                <w:webHidden/>
              </w:rPr>
              <w:t>9</w:t>
            </w:r>
            <w:r>
              <w:rPr>
                <w:noProof/>
                <w:webHidden/>
              </w:rPr>
              <w:fldChar w:fldCharType="end"/>
            </w:r>
          </w:hyperlink>
        </w:p>
        <w:p w14:paraId="259EE9FC" w14:textId="43D2AF05" w:rsidR="00DF5AD8" w:rsidRDefault="00DF5AD8">
          <w:pPr>
            <w:pStyle w:val="TOC2"/>
            <w:rPr>
              <w:rFonts w:eastAsiaTheme="minorEastAsia"/>
              <w:noProof/>
              <w:color w:val="auto"/>
              <w:kern w:val="2"/>
              <w:sz w:val="24"/>
              <w:szCs w:val="24"/>
              <w:lang w:eastAsia="en-AU"/>
              <w14:ligatures w14:val="standardContextual"/>
            </w:rPr>
          </w:pPr>
          <w:hyperlink w:anchor="_Toc182303336" w:history="1">
            <w:r w:rsidRPr="001540C8">
              <w:rPr>
                <w:rStyle w:val="Hyperlink"/>
                <w:noProof/>
              </w:rPr>
              <w:t>4.5.</w:t>
            </w:r>
            <w:r>
              <w:rPr>
                <w:rFonts w:eastAsiaTheme="minorEastAsia"/>
                <w:noProof/>
                <w:color w:val="auto"/>
                <w:kern w:val="2"/>
                <w:sz w:val="24"/>
                <w:szCs w:val="24"/>
                <w:lang w:eastAsia="en-AU"/>
                <w14:ligatures w14:val="standardContextual"/>
              </w:rPr>
              <w:tab/>
            </w:r>
            <w:r w:rsidRPr="001540C8">
              <w:rPr>
                <w:rStyle w:val="Hyperlink"/>
                <w:noProof/>
              </w:rPr>
              <w:t>Submitting an application</w:t>
            </w:r>
            <w:r>
              <w:rPr>
                <w:noProof/>
                <w:webHidden/>
              </w:rPr>
              <w:tab/>
            </w:r>
            <w:r>
              <w:rPr>
                <w:noProof/>
                <w:webHidden/>
              </w:rPr>
              <w:fldChar w:fldCharType="begin"/>
            </w:r>
            <w:r>
              <w:rPr>
                <w:noProof/>
                <w:webHidden/>
              </w:rPr>
              <w:instrText xml:space="preserve"> PAGEREF _Toc182303336 \h </w:instrText>
            </w:r>
            <w:r>
              <w:rPr>
                <w:noProof/>
                <w:webHidden/>
              </w:rPr>
            </w:r>
            <w:r>
              <w:rPr>
                <w:noProof/>
                <w:webHidden/>
              </w:rPr>
              <w:fldChar w:fldCharType="separate"/>
            </w:r>
            <w:r>
              <w:rPr>
                <w:noProof/>
                <w:webHidden/>
              </w:rPr>
              <w:t>9</w:t>
            </w:r>
            <w:r>
              <w:rPr>
                <w:noProof/>
                <w:webHidden/>
              </w:rPr>
              <w:fldChar w:fldCharType="end"/>
            </w:r>
          </w:hyperlink>
        </w:p>
        <w:p w14:paraId="5C833340" w14:textId="062B043F" w:rsidR="00DF5AD8" w:rsidRDefault="00DF5AD8">
          <w:pPr>
            <w:pStyle w:val="TOC2"/>
            <w:rPr>
              <w:rFonts w:eastAsiaTheme="minorEastAsia"/>
              <w:noProof/>
              <w:color w:val="auto"/>
              <w:kern w:val="2"/>
              <w:sz w:val="24"/>
              <w:szCs w:val="24"/>
              <w:lang w:eastAsia="en-AU"/>
              <w14:ligatures w14:val="standardContextual"/>
            </w:rPr>
          </w:pPr>
          <w:hyperlink w:anchor="_Toc182303337" w:history="1">
            <w:r w:rsidRPr="001540C8">
              <w:rPr>
                <w:rStyle w:val="Hyperlink"/>
                <w:noProof/>
              </w:rPr>
              <w:t>4.6.</w:t>
            </w:r>
            <w:r>
              <w:rPr>
                <w:rFonts w:eastAsiaTheme="minorEastAsia"/>
                <w:noProof/>
                <w:color w:val="auto"/>
                <w:kern w:val="2"/>
                <w:sz w:val="24"/>
                <w:szCs w:val="24"/>
                <w:lang w:eastAsia="en-AU"/>
                <w14:ligatures w14:val="standardContextual"/>
              </w:rPr>
              <w:tab/>
            </w:r>
            <w:r w:rsidRPr="001540C8">
              <w:rPr>
                <w:rStyle w:val="Hyperlink"/>
                <w:noProof/>
              </w:rPr>
              <w:t>Advisory Panel</w:t>
            </w:r>
            <w:r>
              <w:rPr>
                <w:noProof/>
                <w:webHidden/>
              </w:rPr>
              <w:tab/>
            </w:r>
            <w:r>
              <w:rPr>
                <w:noProof/>
                <w:webHidden/>
              </w:rPr>
              <w:fldChar w:fldCharType="begin"/>
            </w:r>
            <w:r>
              <w:rPr>
                <w:noProof/>
                <w:webHidden/>
              </w:rPr>
              <w:instrText xml:space="preserve"> PAGEREF _Toc182303337 \h </w:instrText>
            </w:r>
            <w:r>
              <w:rPr>
                <w:noProof/>
                <w:webHidden/>
              </w:rPr>
            </w:r>
            <w:r>
              <w:rPr>
                <w:noProof/>
                <w:webHidden/>
              </w:rPr>
              <w:fldChar w:fldCharType="separate"/>
            </w:r>
            <w:r>
              <w:rPr>
                <w:noProof/>
                <w:webHidden/>
              </w:rPr>
              <w:t>9</w:t>
            </w:r>
            <w:r>
              <w:rPr>
                <w:noProof/>
                <w:webHidden/>
              </w:rPr>
              <w:fldChar w:fldCharType="end"/>
            </w:r>
          </w:hyperlink>
        </w:p>
        <w:p w14:paraId="3051FBC3" w14:textId="5FA32730"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38" w:history="1">
            <w:r w:rsidRPr="001540C8">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Initial appointment – selection process and appointment</w:t>
            </w:r>
            <w:r>
              <w:rPr>
                <w:noProof/>
                <w:webHidden/>
              </w:rPr>
              <w:tab/>
            </w:r>
            <w:r>
              <w:rPr>
                <w:noProof/>
                <w:webHidden/>
              </w:rPr>
              <w:fldChar w:fldCharType="begin"/>
            </w:r>
            <w:r>
              <w:rPr>
                <w:noProof/>
                <w:webHidden/>
              </w:rPr>
              <w:instrText xml:space="preserve"> PAGEREF _Toc182303338 \h </w:instrText>
            </w:r>
            <w:r>
              <w:rPr>
                <w:noProof/>
                <w:webHidden/>
              </w:rPr>
            </w:r>
            <w:r>
              <w:rPr>
                <w:noProof/>
                <w:webHidden/>
              </w:rPr>
              <w:fldChar w:fldCharType="separate"/>
            </w:r>
            <w:r>
              <w:rPr>
                <w:noProof/>
                <w:webHidden/>
              </w:rPr>
              <w:t>10</w:t>
            </w:r>
            <w:r>
              <w:rPr>
                <w:noProof/>
                <w:webHidden/>
              </w:rPr>
              <w:fldChar w:fldCharType="end"/>
            </w:r>
          </w:hyperlink>
        </w:p>
        <w:p w14:paraId="543435B0" w14:textId="38D5D211" w:rsidR="00DF5AD8" w:rsidRDefault="00DF5AD8">
          <w:pPr>
            <w:pStyle w:val="TOC2"/>
            <w:rPr>
              <w:rFonts w:eastAsiaTheme="minorEastAsia"/>
              <w:noProof/>
              <w:color w:val="auto"/>
              <w:kern w:val="2"/>
              <w:sz w:val="24"/>
              <w:szCs w:val="24"/>
              <w:lang w:eastAsia="en-AU"/>
              <w14:ligatures w14:val="standardContextual"/>
            </w:rPr>
          </w:pPr>
          <w:hyperlink w:anchor="_Toc182303339" w:history="1">
            <w:r w:rsidRPr="001540C8">
              <w:rPr>
                <w:rStyle w:val="Hyperlink"/>
                <w:noProof/>
              </w:rPr>
              <w:t>5.1.</w:t>
            </w:r>
            <w:r>
              <w:rPr>
                <w:rFonts w:eastAsiaTheme="minorEastAsia"/>
                <w:noProof/>
                <w:color w:val="auto"/>
                <w:kern w:val="2"/>
                <w:sz w:val="24"/>
                <w:szCs w:val="24"/>
                <w:lang w:eastAsia="en-AU"/>
                <w14:ligatures w14:val="standardContextual"/>
              </w:rPr>
              <w:tab/>
            </w:r>
            <w:r w:rsidRPr="001540C8">
              <w:rPr>
                <w:rStyle w:val="Hyperlink"/>
                <w:noProof/>
              </w:rPr>
              <w:t>Examination and interview</w:t>
            </w:r>
            <w:r>
              <w:rPr>
                <w:noProof/>
                <w:webHidden/>
              </w:rPr>
              <w:tab/>
            </w:r>
            <w:r>
              <w:rPr>
                <w:noProof/>
                <w:webHidden/>
              </w:rPr>
              <w:fldChar w:fldCharType="begin"/>
            </w:r>
            <w:r>
              <w:rPr>
                <w:noProof/>
                <w:webHidden/>
              </w:rPr>
              <w:instrText xml:space="preserve"> PAGEREF _Toc182303339 \h </w:instrText>
            </w:r>
            <w:r>
              <w:rPr>
                <w:noProof/>
                <w:webHidden/>
              </w:rPr>
            </w:r>
            <w:r>
              <w:rPr>
                <w:noProof/>
                <w:webHidden/>
              </w:rPr>
              <w:fldChar w:fldCharType="separate"/>
            </w:r>
            <w:r>
              <w:rPr>
                <w:noProof/>
                <w:webHidden/>
              </w:rPr>
              <w:t>10</w:t>
            </w:r>
            <w:r>
              <w:rPr>
                <w:noProof/>
                <w:webHidden/>
              </w:rPr>
              <w:fldChar w:fldCharType="end"/>
            </w:r>
          </w:hyperlink>
        </w:p>
        <w:p w14:paraId="71FC9692" w14:textId="46BD353C" w:rsidR="00DF5AD8" w:rsidRDefault="00DF5AD8">
          <w:pPr>
            <w:pStyle w:val="TOC2"/>
            <w:rPr>
              <w:rFonts w:eastAsiaTheme="minorEastAsia"/>
              <w:noProof/>
              <w:color w:val="auto"/>
              <w:kern w:val="2"/>
              <w:sz w:val="24"/>
              <w:szCs w:val="24"/>
              <w:lang w:eastAsia="en-AU"/>
              <w14:ligatures w14:val="standardContextual"/>
            </w:rPr>
          </w:pPr>
          <w:hyperlink w:anchor="_Toc182303340" w:history="1">
            <w:r w:rsidRPr="001540C8">
              <w:rPr>
                <w:rStyle w:val="Hyperlink"/>
                <w:noProof/>
              </w:rPr>
              <w:t>5.2.</w:t>
            </w:r>
            <w:r>
              <w:rPr>
                <w:rFonts w:eastAsiaTheme="minorEastAsia"/>
                <w:noProof/>
                <w:color w:val="auto"/>
                <w:kern w:val="2"/>
                <w:sz w:val="24"/>
                <w:szCs w:val="24"/>
                <w:lang w:eastAsia="en-AU"/>
                <w14:ligatures w14:val="standardContextual"/>
              </w:rPr>
              <w:tab/>
            </w:r>
            <w:r w:rsidRPr="001540C8">
              <w:rPr>
                <w:rStyle w:val="Hyperlink"/>
                <w:noProof/>
              </w:rPr>
              <w:t>Appointment decisions</w:t>
            </w:r>
            <w:r>
              <w:rPr>
                <w:noProof/>
                <w:webHidden/>
              </w:rPr>
              <w:tab/>
            </w:r>
            <w:r>
              <w:rPr>
                <w:noProof/>
                <w:webHidden/>
              </w:rPr>
              <w:fldChar w:fldCharType="begin"/>
            </w:r>
            <w:r>
              <w:rPr>
                <w:noProof/>
                <w:webHidden/>
              </w:rPr>
              <w:instrText xml:space="preserve"> PAGEREF _Toc182303340 \h </w:instrText>
            </w:r>
            <w:r>
              <w:rPr>
                <w:noProof/>
                <w:webHidden/>
              </w:rPr>
            </w:r>
            <w:r>
              <w:rPr>
                <w:noProof/>
                <w:webHidden/>
              </w:rPr>
              <w:fldChar w:fldCharType="separate"/>
            </w:r>
            <w:r>
              <w:rPr>
                <w:noProof/>
                <w:webHidden/>
              </w:rPr>
              <w:t>10</w:t>
            </w:r>
            <w:r>
              <w:rPr>
                <w:noProof/>
                <w:webHidden/>
              </w:rPr>
              <w:fldChar w:fldCharType="end"/>
            </w:r>
          </w:hyperlink>
        </w:p>
        <w:p w14:paraId="022965FD" w14:textId="61695455" w:rsidR="00DF5AD8" w:rsidRDefault="00DF5AD8">
          <w:pPr>
            <w:pStyle w:val="TOC2"/>
            <w:rPr>
              <w:rFonts w:eastAsiaTheme="minorEastAsia"/>
              <w:noProof/>
              <w:color w:val="auto"/>
              <w:kern w:val="2"/>
              <w:sz w:val="24"/>
              <w:szCs w:val="24"/>
              <w:lang w:eastAsia="en-AU"/>
              <w14:ligatures w14:val="standardContextual"/>
            </w:rPr>
          </w:pPr>
          <w:hyperlink w:anchor="_Toc182303341" w:history="1">
            <w:r w:rsidRPr="001540C8">
              <w:rPr>
                <w:rStyle w:val="Hyperlink"/>
                <w:noProof/>
              </w:rPr>
              <w:t>5.3.</w:t>
            </w:r>
            <w:r>
              <w:rPr>
                <w:rFonts w:eastAsiaTheme="minorEastAsia"/>
                <w:noProof/>
                <w:color w:val="auto"/>
                <w:kern w:val="2"/>
                <w:sz w:val="24"/>
                <w:szCs w:val="24"/>
                <w:lang w:eastAsia="en-AU"/>
                <w14:ligatures w14:val="standardContextual"/>
              </w:rPr>
              <w:tab/>
            </w:r>
            <w:r w:rsidRPr="001540C8">
              <w:rPr>
                <w:rStyle w:val="Hyperlink"/>
                <w:noProof/>
              </w:rPr>
              <w:t>Notice of appointment</w:t>
            </w:r>
            <w:r>
              <w:rPr>
                <w:noProof/>
                <w:webHidden/>
              </w:rPr>
              <w:tab/>
            </w:r>
            <w:r>
              <w:rPr>
                <w:noProof/>
                <w:webHidden/>
              </w:rPr>
              <w:fldChar w:fldCharType="begin"/>
            </w:r>
            <w:r>
              <w:rPr>
                <w:noProof/>
                <w:webHidden/>
              </w:rPr>
              <w:instrText xml:space="preserve"> PAGEREF _Toc182303341 \h </w:instrText>
            </w:r>
            <w:r>
              <w:rPr>
                <w:noProof/>
                <w:webHidden/>
              </w:rPr>
            </w:r>
            <w:r>
              <w:rPr>
                <w:noProof/>
                <w:webHidden/>
              </w:rPr>
              <w:fldChar w:fldCharType="separate"/>
            </w:r>
            <w:r>
              <w:rPr>
                <w:noProof/>
                <w:webHidden/>
              </w:rPr>
              <w:t>10</w:t>
            </w:r>
            <w:r>
              <w:rPr>
                <w:noProof/>
                <w:webHidden/>
              </w:rPr>
              <w:fldChar w:fldCharType="end"/>
            </w:r>
          </w:hyperlink>
        </w:p>
        <w:p w14:paraId="093A53A2" w14:textId="4FC24CB8" w:rsidR="00DF5AD8" w:rsidRDefault="00DF5AD8">
          <w:pPr>
            <w:pStyle w:val="TOC2"/>
            <w:rPr>
              <w:rFonts w:eastAsiaTheme="minorEastAsia"/>
              <w:noProof/>
              <w:color w:val="auto"/>
              <w:kern w:val="2"/>
              <w:sz w:val="24"/>
              <w:szCs w:val="24"/>
              <w:lang w:eastAsia="en-AU"/>
              <w14:ligatures w14:val="standardContextual"/>
            </w:rPr>
          </w:pPr>
          <w:hyperlink w:anchor="_Toc182303342" w:history="1">
            <w:r w:rsidRPr="001540C8">
              <w:rPr>
                <w:rStyle w:val="Hyperlink"/>
                <w:noProof/>
              </w:rPr>
              <w:t>5.4.</w:t>
            </w:r>
            <w:r>
              <w:rPr>
                <w:rFonts w:eastAsiaTheme="minorEastAsia"/>
                <w:noProof/>
                <w:color w:val="auto"/>
                <w:kern w:val="2"/>
                <w:sz w:val="24"/>
                <w:szCs w:val="24"/>
                <w:lang w:eastAsia="en-AU"/>
                <w14:ligatures w14:val="standardContextual"/>
              </w:rPr>
              <w:tab/>
            </w:r>
            <w:r w:rsidRPr="001540C8">
              <w:rPr>
                <w:rStyle w:val="Hyperlink"/>
                <w:noProof/>
              </w:rPr>
              <w:t>Initial period of appointment</w:t>
            </w:r>
            <w:r>
              <w:rPr>
                <w:noProof/>
                <w:webHidden/>
              </w:rPr>
              <w:tab/>
            </w:r>
            <w:r>
              <w:rPr>
                <w:noProof/>
                <w:webHidden/>
              </w:rPr>
              <w:fldChar w:fldCharType="begin"/>
            </w:r>
            <w:r>
              <w:rPr>
                <w:noProof/>
                <w:webHidden/>
              </w:rPr>
              <w:instrText xml:space="preserve"> PAGEREF _Toc182303342 \h </w:instrText>
            </w:r>
            <w:r>
              <w:rPr>
                <w:noProof/>
                <w:webHidden/>
              </w:rPr>
            </w:r>
            <w:r>
              <w:rPr>
                <w:noProof/>
                <w:webHidden/>
              </w:rPr>
              <w:fldChar w:fldCharType="separate"/>
            </w:r>
            <w:r>
              <w:rPr>
                <w:noProof/>
                <w:webHidden/>
              </w:rPr>
              <w:t>11</w:t>
            </w:r>
            <w:r>
              <w:rPr>
                <w:noProof/>
                <w:webHidden/>
              </w:rPr>
              <w:fldChar w:fldCharType="end"/>
            </w:r>
          </w:hyperlink>
        </w:p>
        <w:p w14:paraId="1DA73497" w14:textId="6CEB172D" w:rsidR="00DF5AD8" w:rsidRDefault="00DF5AD8">
          <w:pPr>
            <w:pStyle w:val="TOC2"/>
            <w:rPr>
              <w:rFonts w:eastAsiaTheme="minorEastAsia"/>
              <w:noProof/>
              <w:color w:val="auto"/>
              <w:kern w:val="2"/>
              <w:sz w:val="24"/>
              <w:szCs w:val="24"/>
              <w:lang w:eastAsia="en-AU"/>
              <w14:ligatures w14:val="standardContextual"/>
            </w:rPr>
          </w:pPr>
          <w:hyperlink w:anchor="_Toc182303343" w:history="1">
            <w:r w:rsidRPr="001540C8">
              <w:rPr>
                <w:rStyle w:val="Hyperlink"/>
                <w:noProof/>
              </w:rPr>
              <w:t>5.5.</w:t>
            </w:r>
            <w:r>
              <w:rPr>
                <w:rFonts w:eastAsiaTheme="minorEastAsia"/>
                <w:noProof/>
                <w:color w:val="auto"/>
                <w:kern w:val="2"/>
                <w:sz w:val="24"/>
                <w:szCs w:val="24"/>
                <w:lang w:eastAsia="en-AU"/>
                <w14:ligatures w14:val="standardContextual"/>
              </w:rPr>
              <w:tab/>
            </w:r>
            <w:r w:rsidRPr="001540C8">
              <w:rPr>
                <w:rStyle w:val="Hyperlink"/>
                <w:noProof/>
              </w:rPr>
              <w:t>Categories</w:t>
            </w:r>
            <w:r>
              <w:rPr>
                <w:noProof/>
                <w:webHidden/>
              </w:rPr>
              <w:tab/>
            </w:r>
            <w:r>
              <w:rPr>
                <w:noProof/>
                <w:webHidden/>
              </w:rPr>
              <w:fldChar w:fldCharType="begin"/>
            </w:r>
            <w:r>
              <w:rPr>
                <w:noProof/>
                <w:webHidden/>
              </w:rPr>
              <w:instrText xml:space="preserve"> PAGEREF _Toc182303343 \h </w:instrText>
            </w:r>
            <w:r>
              <w:rPr>
                <w:noProof/>
                <w:webHidden/>
              </w:rPr>
            </w:r>
            <w:r>
              <w:rPr>
                <w:noProof/>
                <w:webHidden/>
              </w:rPr>
              <w:fldChar w:fldCharType="separate"/>
            </w:r>
            <w:r>
              <w:rPr>
                <w:noProof/>
                <w:webHidden/>
              </w:rPr>
              <w:t>11</w:t>
            </w:r>
            <w:r>
              <w:rPr>
                <w:noProof/>
                <w:webHidden/>
              </w:rPr>
              <w:fldChar w:fldCharType="end"/>
            </w:r>
          </w:hyperlink>
        </w:p>
        <w:p w14:paraId="32993AF2" w14:textId="409B6D3C" w:rsidR="00DF5AD8" w:rsidRDefault="00DF5AD8">
          <w:pPr>
            <w:pStyle w:val="TOC2"/>
            <w:rPr>
              <w:rFonts w:eastAsiaTheme="minorEastAsia"/>
              <w:noProof/>
              <w:color w:val="auto"/>
              <w:kern w:val="2"/>
              <w:sz w:val="24"/>
              <w:szCs w:val="24"/>
              <w:lang w:eastAsia="en-AU"/>
              <w14:ligatures w14:val="standardContextual"/>
            </w:rPr>
          </w:pPr>
          <w:hyperlink w:anchor="_Toc182303344" w:history="1">
            <w:r w:rsidRPr="001540C8">
              <w:rPr>
                <w:rStyle w:val="Hyperlink"/>
                <w:noProof/>
              </w:rPr>
              <w:t>5.6.</w:t>
            </w:r>
            <w:r>
              <w:rPr>
                <w:rFonts w:eastAsiaTheme="minorEastAsia"/>
                <w:noProof/>
                <w:color w:val="auto"/>
                <w:kern w:val="2"/>
                <w:sz w:val="24"/>
                <w:szCs w:val="24"/>
                <w:lang w:eastAsia="en-AU"/>
                <w14:ligatures w14:val="standardContextual"/>
              </w:rPr>
              <w:tab/>
            </w:r>
            <w:r w:rsidRPr="001540C8">
              <w:rPr>
                <w:rStyle w:val="Hyperlink"/>
                <w:noProof/>
              </w:rPr>
              <w:t>Appointment fees</w:t>
            </w:r>
            <w:r>
              <w:rPr>
                <w:noProof/>
                <w:webHidden/>
              </w:rPr>
              <w:tab/>
            </w:r>
            <w:r>
              <w:rPr>
                <w:noProof/>
                <w:webHidden/>
              </w:rPr>
              <w:fldChar w:fldCharType="begin"/>
            </w:r>
            <w:r>
              <w:rPr>
                <w:noProof/>
                <w:webHidden/>
              </w:rPr>
              <w:instrText xml:space="preserve"> PAGEREF _Toc182303344 \h </w:instrText>
            </w:r>
            <w:r>
              <w:rPr>
                <w:noProof/>
                <w:webHidden/>
              </w:rPr>
            </w:r>
            <w:r>
              <w:rPr>
                <w:noProof/>
                <w:webHidden/>
              </w:rPr>
              <w:fldChar w:fldCharType="separate"/>
            </w:r>
            <w:r>
              <w:rPr>
                <w:noProof/>
                <w:webHidden/>
              </w:rPr>
              <w:t>12</w:t>
            </w:r>
            <w:r>
              <w:rPr>
                <w:noProof/>
                <w:webHidden/>
              </w:rPr>
              <w:fldChar w:fldCharType="end"/>
            </w:r>
          </w:hyperlink>
        </w:p>
        <w:p w14:paraId="3B77260D" w14:textId="5EA3E673" w:rsidR="00DF5AD8" w:rsidRDefault="00DF5AD8">
          <w:pPr>
            <w:pStyle w:val="TOC2"/>
            <w:rPr>
              <w:rFonts w:eastAsiaTheme="minorEastAsia"/>
              <w:noProof/>
              <w:color w:val="auto"/>
              <w:kern w:val="2"/>
              <w:sz w:val="24"/>
              <w:szCs w:val="24"/>
              <w:lang w:eastAsia="en-AU"/>
              <w14:ligatures w14:val="standardContextual"/>
            </w:rPr>
          </w:pPr>
          <w:hyperlink w:anchor="_Toc182303345" w:history="1">
            <w:r w:rsidRPr="001540C8">
              <w:rPr>
                <w:rStyle w:val="Hyperlink"/>
                <w:noProof/>
              </w:rPr>
              <w:t>5.7.</w:t>
            </w:r>
            <w:r>
              <w:rPr>
                <w:rFonts w:eastAsiaTheme="minorEastAsia"/>
                <w:noProof/>
                <w:color w:val="auto"/>
                <w:kern w:val="2"/>
                <w:sz w:val="24"/>
                <w:szCs w:val="24"/>
                <w:lang w:eastAsia="en-AU"/>
                <w14:ligatures w14:val="standardContextual"/>
              </w:rPr>
              <w:tab/>
            </w:r>
            <w:r w:rsidRPr="001540C8">
              <w:rPr>
                <w:rStyle w:val="Hyperlink"/>
                <w:noProof/>
              </w:rPr>
              <w:t>Induction</w:t>
            </w:r>
            <w:r>
              <w:rPr>
                <w:noProof/>
                <w:webHidden/>
              </w:rPr>
              <w:tab/>
            </w:r>
            <w:r>
              <w:rPr>
                <w:noProof/>
                <w:webHidden/>
              </w:rPr>
              <w:fldChar w:fldCharType="begin"/>
            </w:r>
            <w:r>
              <w:rPr>
                <w:noProof/>
                <w:webHidden/>
              </w:rPr>
              <w:instrText xml:space="preserve"> PAGEREF _Toc182303345 \h </w:instrText>
            </w:r>
            <w:r>
              <w:rPr>
                <w:noProof/>
                <w:webHidden/>
              </w:rPr>
            </w:r>
            <w:r>
              <w:rPr>
                <w:noProof/>
                <w:webHidden/>
              </w:rPr>
              <w:fldChar w:fldCharType="separate"/>
            </w:r>
            <w:r>
              <w:rPr>
                <w:noProof/>
                <w:webHidden/>
              </w:rPr>
              <w:t>12</w:t>
            </w:r>
            <w:r>
              <w:rPr>
                <w:noProof/>
                <w:webHidden/>
              </w:rPr>
              <w:fldChar w:fldCharType="end"/>
            </w:r>
          </w:hyperlink>
        </w:p>
        <w:p w14:paraId="64FB9188" w14:textId="6818D3C0" w:rsidR="00DF5AD8" w:rsidRDefault="00DF5AD8">
          <w:pPr>
            <w:pStyle w:val="TOC2"/>
            <w:rPr>
              <w:rFonts w:eastAsiaTheme="minorEastAsia"/>
              <w:noProof/>
              <w:color w:val="auto"/>
              <w:kern w:val="2"/>
              <w:sz w:val="24"/>
              <w:szCs w:val="24"/>
              <w:lang w:eastAsia="en-AU"/>
              <w14:ligatures w14:val="standardContextual"/>
            </w:rPr>
          </w:pPr>
          <w:hyperlink w:anchor="_Toc182303346" w:history="1">
            <w:r w:rsidRPr="001540C8">
              <w:rPr>
                <w:rStyle w:val="Hyperlink"/>
                <w:noProof/>
              </w:rPr>
              <w:t>5.8.</w:t>
            </w:r>
            <w:r>
              <w:rPr>
                <w:rFonts w:eastAsiaTheme="minorEastAsia"/>
                <w:noProof/>
                <w:color w:val="auto"/>
                <w:kern w:val="2"/>
                <w:sz w:val="24"/>
                <w:szCs w:val="24"/>
                <w:lang w:eastAsia="en-AU"/>
                <w14:ligatures w14:val="standardContextual"/>
              </w:rPr>
              <w:tab/>
            </w:r>
            <w:r w:rsidRPr="001540C8">
              <w:rPr>
                <w:rStyle w:val="Hyperlink"/>
                <w:noProof/>
              </w:rPr>
              <w:t>Unsuccessful applicants</w:t>
            </w:r>
            <w:r>
              <w:rPr>
                <w:noProof/>
                <w:webHidden/>
              </w:rPr>
              <w:tab/>
            </w:r>
            <w:r>
              <w:rPr>
                <w:noProof/>
                <w:webHidden/>
              </w:rPr>
              <w:fldChar w:fldCharType="begin"/>
            </w:r>
            <w:r>
              <w:rPr>
                <w:noProof/>
                <w:webHidden/>
              </w:rPr>
              <w:instrText xml:space="preserve"> PAGEREF _Toc182303346 \h </w:instrText>
            </w:r>
            <w:r>
              <w:rPr>
                <w:noProof/>
                <w:webHidden/>
              </w:rPr>
            </w:r>
            <w:r>
              <w:rPr>
                <w:noProof/>
                <w:webHidden/>
              </w:rPr>
              <w:fldChar w:fldCharType="separate"/>
            </w:r>
            <w:r>
              <w:rPr>
                <w:noProof/>
                <w:webHidden/>
              </w:rPr>
              <w:t>12</w:t>
            </w:r>
            <w:r>
              <w:rPr>
                <w:noProof/>
                <w:webHidden/>
              </w:rPr>
              <w:fldChar w:fldCharType="end"/>
            </w:r>
          </w:hyperlink>
        </w:p>
        <w:p w14:paraId="220AF79C" w14:textId="549B9874"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47" w:history="1">
            <w:r w:rsidRPr="001540C8">
              <w:rPr>
                <w:rStyle w:val="Hyperlink"/>
                <w:noProof/>
              </w:rPr>
              <w:t>6.</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Reappointment of environmental auditors</w:t>
            </w:r>
            <w:r>
              <w:rPr>
                <w:noProof/>
                <w:webHidden/>
              </w:rPr>
              <w:tab/>
            </w:r>
            <w:r>
              <w:rPr>
                <w:noProof/>
                <w:webHidden/>
              </w:rPr>
              <w:fldChar w:fldCharType="begin"/>
            </w:r>
            <w:r>
              <w:rPr>
                <w:noProof/>
                <w:webHidden/>
              </w:rPr>
              <w:instrText xml:space="preserve"> PAGEREF _Toc182303347 \h </w:instrText>
            </w:r>
            <w:r>
              <w:rPr>
                <w:noProof/>
                <w:webHidden/>
              </w:rPr>
            </w:r>
            <w:r>
              <w:rPr>
                <w:noProof/>
                <w:webHidden/>
              </w:rPr>
              <w:fldChar w:fldCharType="separate"/>
            </w:r>
            <w:r>
              <w:rPr>
                <w:noProof/>
                <w:webHidden/>
              </w:rPr>
              <w:t>12</w:t>
            </w:r>
            <w:r>
              <w:rPr>
                <w:noProof/>
                <w:webHidden/>
              </w:rPr>
              <w:fldChar w:fldCharType="end"/>
            </w:r>
          </w:hyperlink>
        </w:p>
        <w:p w14:paraId="19C9D00D" w14:textId="30E0BAFE" w:rsidR="00DF5AD8" w:rsidRDefault="00DF5AD8">
          <w:pPr>
            <w:pStyle w:val="TOC2"/>
            <w:rPr>
              <w:rFonts w:eastAsiaTheme="minorEastAsia"/>
              <w:noProof/>
              <w:color w:val="auto"/>
              <w:kern w:val="2"/>
              <w:sz w:val="24"/>
              <w:szCs w:val="24"/>
              <w:lang w:eastAsia="en-AU"/>
              <w14:ligatures w14:val="standardContextual"/>
            </w:rPr>
          </w:pPr>
          <w:hyperlink w:anchor="_Toc182303348" w:history="1">
            <w:r w:rsidRPr="001540C8">
              <w:rPr>
                <w:rStyle w:val="Hyperlink"/>
                <w:noProof/>
              </w:rPr>
              <w:t>6.1.</w:t>
            </w:r>
            <w:r>
              <w:rPr>
                <w:rFonts w:eastAsiaTheme="minorEastAsia"/>
                <w:noProof/>
                <w:color w:val="auto"/>
                <w:kern w:val="2"/>
                <w:sz w:val="24"/>
                <w:szCs w:val="24"/>
                <w:lang w:eastAsia="en-AU"/>
                <w14:ligatures w14:val="standardContextual"/>
              </w:rPr>
              <w:tab/>
            </w:r>
            <w:r w:rsidRPr="001540C8">
              <w:rPr>
                <w:rStyle w:val="Hyperlink"/>
                <w:noProof/>
              </w:rPr>
              <w:t>Application for reappointment</w:t>
            </w:r>
            <w:r>
              <w:rPr>
                <w:noProof/>
                <w:webHidden/>
              </w:rPr>
              <w:tab/>
            </w:r>
            <w:r>
              <w:rPr>
                <w:noProof/>
                <w:webHidden/>
              </w:rPr>
              <w:fldChar w:fldCharType="begin"/>
            </w:r>
            <w:r>
              <w:rPr>
                <w:noProof/>
                <w:webHidden/>
              </w:rPr>
              <w:instrText xml:space="preserve"> PAGEREF _Toc182303348 \h </w:instrText>
            </w:r>
            <w:r>
              <w:rPr>
                <w:noProof/>
                <w:webHidden/>
              </w:rPr>
            </w:r>
            <w:r>
              <w:rPr>
                <w:noProof/>
                <w:webHidden/>
              </w:rPr>
              <w:fldChar w:fldCharType="separate"/>
            </w:r>
            <w:r>
              <w:rPr>
                <w:noProof/>
                <w:webHidden/>
              </w:rPr>
              <w:t>12</w:t>
            </w:r>
            <w:r>
              <w:rPr>
                <w:noProof/>
                <w:webHidden/>
              </w:rPr>
              <w:fldChar w:fldCharType="end"/>
            </w:r>
          </w:hyperlink>
        </w:p>
        <w:p w14:paraId="6E3F34EC" w14:textId="69B5FEC0" w:rsidR="00DF5AD8" w:rsidRDefault="00DF5AD8">
          <w:pPr>
            <w:pStyle w:val="TOC2"/>
            <w:rPr>
              <w:rFonts w:eastAsiaTheme="minorEastAsia"/>
              <w:noProof/>
              <w:color w:val="auto"/>
              <w:kern w:val="2"/>
              <w:sz w:val="24"/>
              <w:szCs w:val="24"/>
              <w:lang w:eastAsia="en-AU"/>
              <w14:ligatures w14:val="standardContextual"/>
            </w:rPr>
          </w:pPr>
          <w:hyperlink w:anchor="_Toc182303349" w:history="1">
            <w:r w:rsidRPr="001540C8">
              <w:rPr>
                <w:rStyle w:val="Hyperlink"/>
                <w:noProof/>
              </w:rPr>
              <w:t>6.2.</w:t>
            </w:r>
            <w:r>
              <w:rPr>
                <w:rFonts w:eastAsiaTheme="minorEastAsia"/>
                <w:noProof/>
                <w:color w:val="auto"/>
                <w:kern w:val="2"/>
                <w:sz w:val="24"/>
                <w:szCs w:val="24"/>
                <w:lang w:eastAsia="en-AU"/>
                <w14:ligatures w14:val="standardContextual"/>
              </w:rPr>
              <w:tab/>
            </w:r>
            <w:r w:rsidRPr="001540C8">
              <w:rPr>
                <w:rStyle w:val="Hyperlink"/>
                <w:noProof/>
              </w:rPr>
              <w:t>Provision of evidence of contribution to audit system – during previous appointment</w:t>
            </w:r>
            <w:r>
              <w:rPr>
                <w:noProof/>
                <w:webHidden/>
              </w:rPr>
              <w:tab/>
            </w:r>
            <w:r>
              <w:rPr>
                <w:noProof/>
                <w:webHidden/>
              </w:rPr>
              <w:fldChar w:fldCharType="begin"/>
            </w:r>
            <w:r>
              <w:rPr>
                <w:noProof/>
                <w:webHidden/>
              </w:rPr>
              <w:instrText xml:space="preserve"> PAGEREF _Toc182303349 \h </w:instrText>
            </w:r>
            <w:r>
              <w:rPr>
                <w:noProof/>
                <w:webHidden/>
              </w:rPr>
            </w:r>
            <w:r>
              <w:rPr>
                <w:noProof/>
                <w:webHidden/>
              </w:rPr>
              <w:fldChar w:fldCharType="separate"/>
            </w:r>
            <w:r>
              <w:rPr>
                <w:noProof/>
                <w:webHidden/>
              </w:rPr>
              <w:t>13</w:t>
            </w:r>
            <w:r>
              <w:rPr>
                <w:noProof/>
                <w:webHidden/>
              </w:rPr>
              <w:fldChar w:fldCharType="end"/>
            </w:r>
          </w:hyperlink>
        </w:p>
        <w:p w14:paraId="09DE3667" w14:textId="22CDE4F3" w:rsidR="00DF5AD8" w:rsidRDefault="00DF5AD8">
          <w:pPr>
            <w:pStyle w:val="TOC2"/>
            <w:rPr>
              <w:rFonts w:eastAsiaTheme="minorEastAsia"/>
              <w:noProof/>
              <w:color w:val="auto"/>
              <w:kern w:val="2"/>
              <w:sz w:val="24"/>
              <w:szCs w:val="24"/>
              <w:lang w:eastAsia="en-AU"/>
              <w14:ligatures w14:val="standardContextual"/>
            </w:rPr>
          </w:pPr>
          <w:hyperlink w:anchor="_Toc182303350" w:history="1">
            <w:r w:rsidRPr="001540C8">
              <w:rPr>
                <w:rStyle w:val="Hyperlink"/>
                <w:noProof/>
              </w:rPr>
              <w:t>6.3.</w:t>
            </w:r>
            <w:r>
              <w:rPr>
                <w:rFonts w:eastAsiaTheme="minorEastAsia"/>
                <w:noProof/>
                <w:color w:val="auto"/>
                <w:kern w:val="2"/>
                <w:sz w:val="24"/>
                <w:szCs w:val="24"/>
                <w:lang w:eastAsia="en-AU"/>
                <w14:ligatures w14:val="standardContextual"/>
              </w:rPr>
              <w:tab/>
            </w:r>
            <w:r w:rsidRPr="001540C8">
              <w:rPr>
                <w:rStyle w:val="Hyperlink"/>
                <w:noProof/>
              </w:rPr>
              <w:t>Assessment</w:t>
            </w:r>
            <w:r>
              <w:rPr>
                <w:noProof/>
                <w:webHidden/>
              </w:rPr>
              <w:tab/>
            </w:r>
            <w:r>
              <w:rPr>
                <w:noProof/>
                <w:webHidden/>
              </w:rPr>
              <w:fldChar w:fldCharType="begin"/>
            </w:r>
            <w:r>
              <w:rPr>
                <w:noProof/>
                <w:webHidden/>
              </w:rPr>
              <w:instrText xml:space="preserve"> PAGEREF _Toc182303350 \h </w:instrText>
            </w:r>
            <w:r>
              <w:rPr>
                <w:noProof/>
                <w:webHidden/>
              </w:rPr>
            </w:r>
            <w:r>
              <w:rPr>
                <w:noProof/>
                <w:webHidden/>
              </w:rPr>
              <w:fldChar w:fldCharType="separate"/>
            </w:r>
            <w:r>
              <w:rPr>
                <w:noProof/>
                <w:webHidden/>
              </w:rPr>
              <w:t>14</w:t>
            </w:r>
            <w:r>
              <w:rPr>
                <w:noProof/>
                <w:webHidden/>
              </w:rPr>
              <w:fldChar w:fldCharType="end"/>
            </w:r>
          </w:hyperlink>
        </w:p>
        <w:p w14:paraId="2CD9B9DA" w14:textId="177B64DE" w:rsidR="00DF5AD8" w:rsidRDefault="00DF5AD8">
          <w:pPr>
            <w:pStyle w:val="TOC2"/>
            <w:rPr>
              <w:rFonts w:eastAsiaTheme="minorEastAsia"/>
              <w:noProof/>
              <w:color w:val="auto"/>
              <w:kern w:val="2"/>
              <w:sz w:val="24"/>
              <w:szCs w:val="24"/>
              <w:lang w:eastAsia="en-AU"/>
              <w14:ligatures w14:val="standardContextual"/>
            </w:rPr>
          </w:pPr>
          <w:hyperlink w:anchor="_Toc182303351" w:history="1">
            <w:r w:rsidRPr="001540C8">
              <w:rPr>
                <w:rStyle w:val="Hyperlink"/>
                <w:noProof/>
              </w:rPr>
              <w:t>6.4.</w:t>
            </w:r>
            <w:r>
              <w:rPr>
                <w:rFonts w:eastAsiaTheme="minorEastAsia"/>
                <w:noProof/>
                <w:color w:val="auto"/>
                <w:kern w:val="2"/>
                <w:sz w:val="24"/>
                <w:szCs w:val="24"/>
                <w:lang w:eastAsia="en-AU"/>
                <w14:ligatures w14:val="standardContextual"/>
              </w:rPr>
              <w:tab/>
            </w:r>
            <w:r w:rsidRPr="001540C8">
              <w:rPr>
                <w:rStyle w:val="Hyperlink"/>
                <w:noProof/>
              </w:rPr>
              <w:t>Timing</w:t>
            </w:r>
            <w:r>
              <w:rPr>
                <w:noProof/>
                <w:webHidden/>
              </w:rPr>
              <w:tab/>
            </w:r>
            <w:r>
              <w:rPr>
                <w:noProof/>
                <w:webHidden/>
              </w:rPr>
              <w:fldChar w:fldCharType="begin"/>
            </w:r>
            <w:r>
              <w:rPr>
                <w:noProof/>
                <w:webHidden/>
              </w:rPr>
              <w:instrText xml:space="preserve"> PAGEREF _Toc182303351 \h </w:instrText>
            </w:r>
            <w:r>
              <w:rPr>
                <w:noProof/>
                <w:webHidden/>
              </w:rPr>
            </w:r>
            <w:r>
              <w:rPr>
                <w:noProof/>
                <w:webHidden/>
              </w:rPr>
              <w:fldChar w:fldCharType="separate"/>
            </w:r>
            <w:r>
              <w:rPr>
                <w:noProof/>
                <w:webHidden/>
              </w:rPr>
              <w:t>14</w:t>
            </w:r>
            <w:r>
              <w:rPr>
                <w:noProof/>
                <w:webHidden/>
              </w:rPr>
              <w:fldChar w:fldCharType="end"/>
            </w:r>
          </w:hyperlink>
        </w:p>
        <w:p w14:paraId="37BBAF05" w14:textId="7CC78939" w:rsidR="00DF5AD8" w:rsidRDefault="00DF5AD8">
          <w:pPr>
            <w:pStyle w:val="TOC2"/>
            <w:rPr>
              <w:rFonts w:eastAsiaTheme="minorEastAsia"/>
              <w:noProof/>
              <w:color w:val="auto"/>
              <w:kern w:val="2"/>
              <w:sz w:val="24"/>
              <w:szCs w:val="24"/>
              <w:lang w:eastAsia="en-AU"/>
              <w14:ligatures w14:val="standardContextual"/>
            </w:rPr>
          </w:pPr>
          <w:hyperlink w:anchor="_Toc182303352" w:history="1">
            <w:r w:rsidRPr="001540C8">
              <w:rPr>
                <w:rStyle w:val="Hyperlink"/>
                <w:noProof/>
              </w:rPr>
              <w:t>6.5.</w:t>
            </w:r>
            <w:r>
              <w:rPr>
                <w:rFonts w:eastAsiaTheme="minorEastAsia"/>
                <w:noProof/>
                <w:color w:val="auto"/>
                <w:kern w:val="2"/>
                <w:sz w:val="24"/>
                <w:szCs w:val="24"/>
                <w:lang w:eastAsia="en-AU"/>
                <w14:ligatures w14:val="standardContextual"/>
              </w:rPr>
              <w:tab/>
            </w:r>
            <w:r w:rsidRPr="001540C8">
              <w:rPr>
                <w:rStyle w:val="Hyperlink"/>
                <w:noProof/>
              </w:rPr>
              <w:t>Decision</w:t>
            </w:r>
            <w:r>
              <w:rPr>
                <w:noProof/>
                <w:webHidden/>
              </w:rPr>
              <w:tab/>
            </w:r>
            <w:r>
              <w:rPr>
                <w:noProof/>
                <w:webHidden/>
              </w:rPr>
              <w:fldChar w:fldCharType="begin"/>
            </w:r>
            <w:r>
              <w:rPr>
                <w:noProof/>
                <w:webHidden/>
              </w:rPr>
              <w:instrText xml:space="preserve"> PAGEREF _Toc182303352 \h </w:instrText>
            </w:r>
            <w:r>
              <w:rPr>
                <w:noProof/>
                <w:webHidden/>
              </w:rPr>
            </w:r>
            <w:r>
              <w:rPr>
                <w:noProof/>
                <w:webHidden/>
              </w:rPr>
              <w:fldChar w:fldCharType="separate"/>
            </w:r>
            <w:r>
              <w:rPr>
                <w:noProof/>
                <w:webHidden/>
              </w:rPr>
              <w:t>14</w:t>
            </w:r>
            <w:r>
              <w:rPr>
                <w:noProof/>
                <w:webHidden/>
              </w:rPr>
              <w:fldChar w:fldCharType="end"/>
            </w:r>
          </w:hyperlink>
        </w:p>
        <w:p w14:paraId="36362FF4" w14:textId="395DE09E" w:rsidR="00DF5AD8" w:rsidRDefault="00DF5AD8">
          <w:pPr>
            <w:pStyle w:val="TOC2"/>
            <w:rPr>
              <w:rFonts w:eastAsiaTheme="minorEastAsia"/>
              <w:noProof/>
              <w:color w:val="auto"/>
              <w:kern w:val="2"/>
              <w:sz w:val="24"/>
              <w:szCs w:val="24"/>
              <w:lang w:eastAsia="en-AU"/>
              <w14:ligatures w14:val="standardContextual"/>
            </w:rPr>
          </w:pPr>
          <w:hyperlink w:anchor="_Toc182303353" w:history="1">
            <w:r w:rsidRPr="001540C8">
              <w:rPr>
                <w:rStyle w:val="Hyperlink"/>
                <w:noProof/>
              </w:rPr>
              <w:t>6.6.</w:t>
            </w:r>
            <w:r>
              <w:rPr>
                <w:rFonts w:eastAsiaTheme="minorEastAsia"/>
                <w:noProof/>
                <w:color w:val="auto"/>
                <w:kern w:val="2"/>
                <w:sz w:val="24"/>
                <w:szCs w:val="24"/>
                <w:lang w:eastAsia="en-AU"/>
                <w14:ligatures w14:val="standardContextual"/>
              </w:rPr>
              <w:tab/>
            </w:r>
            <w:r w:rsidRPr="001540C8">
              <w:rPr>
                <w:rStyle w:val="Hyperlink"/>
                <w:noProof/>
              </w:rPr>
              <w:t>Conditions of reappointment</w:t>
            </w:r>
            <w:r>
              <w:rPr>
                <w:noProof/>
                <w:webHidden/>
              </w:rPr>
              <w:tab/>
            </w:r>
            <w:r>
              <w:rPr>
                <w:noProof/>
                <w:webHidden/>
              </w:rPr>
              <w:fldChar w:fldCharType="begin"/>
            </w:r>
            <w:r>
              <w:rPr>
                <w:noProof/>
                <w:webHidden/>
              </w:rPr>
              <w:instrText xml:space="preserve"> PAGEREF _Toc182303353 \h </w:instrText>
            </w:r>
            <w:r>
              <w:rPr>
                <w:noProof/>
                <w:webHidden/>
              </w:rPr>
            </w:r>
            <w:r>
              <w:rPr>
                <w:noProof/>
                <w:webHidden/>
              </w:rPr>
              <w:fldChar w:fldCharType="separate"/>
            </w:r>
            <w:r>
              <w:rPr>
                <w:noProof/>
                <w:webHidden/>
              </w:rPr>
              <w:t>15</w:t>
            </w:r>
            <w:r>
              <w:rPr>
                <w:noProof/>
                <w:webHidden/>
              </w:rPr>
              <w:fldChar w:fldCharType="end"/>
            </w:r>
          </w:hyperlink>
        </w:p>
        <w:p w14:paraId="57DA7503" w14:textId="5D084C69" w:rsidR="00DF5AD8" w:rsidRDefault="00DF5AD8">
          <w:pPr>
            <w:pStyle w:val="TOC2"/>
            <w:rPr>
              <w:rFonts w:eastAsiaTheme="minorEastAsia"/>
              <w:noProof/>
              <w:color w:val="auto"/>
              <w:kern w:val="2"/>
              <w:sz w:val="24"/>
              <w:szCs w:val="24"/>
              <w:lang w:eastAsia="en-AU"/>
              <w14:ligatures w14:val="standardContextual"/>
            </w:rPr>
          </w:pPr>
          <w:hyperlink w:anchor="_Toc182303354" w:history="1">
            <w:r w:rsidRPr="001540C8">
              <w:rPr>
                <w:rStyle w:val="Hyperlink"/>
                <w:noProof/>
              </w:rPr>
              <w:t>6.7.</w:t>
            </w:r>
            <w:r>
              <w:rPr>
                <w:rFonts w:eastAsiaTheme="minorEastAsia"/>
                <w:noProof/>
                <w:color w:val="auto"/>
                <w:kern w:val="2"/>
                <w:sz w:val="24"/>
                <w:szCs w:val="24"/>
                <w:lang w:eastAsia="en-AU"/>
                <w14:ligatures w14:val="standardContextual"/>
              </w:rPr>
              <w:tab/>
            </w:r>
            <w:r w:rsidRPr="001540C8">
              <w:rPr>
                <w:rStyle w:val="Hyperlink"/>
                <w:noProof/>
              </w:rPr>
              <w:t>Reappointment fees</w:t>
            </w:r>
            <w:r>
              <w:rPr>
                <w:noProof/>
                <w:webHidden/>
              </w:rPr>
              <w:tab/>
            </w:r>
            <w:r>
              <w:rPr>
                <w:noProof/>
                <w:webHidden/>
              </w:rPr>
              <w:fldChar w:fldCharType="begin"/>
            </w:r>
            <w:r>
              <w:rPr>
                <w:noProof/>
                <w:webHidden/>
              </w:rPr>
              <w:instrText xml:space="preserve"> PAGEREF _Toc182303354 \h </w:instrText>
            </w:r>
            <w:r>
              <w:rPr>
                <w:noProof/>
                <w:webHidden/>
              </w:rPr>
            </w:r>
            <w:r>
              <w:rPr>
                <w:noProof/>
                <w:webHidden/>
              </w:rPr>
              <w:fldChar w:fldCharType="separate"/>
            </w:r>
            <w:r>
              <w:rPr>
                <w:noProof/>
                <w:webHidden/>
              </w:rPr>
              <w:t>15</w:t>
            </w:r>
            <w:r>
              <w:rPr>
                <w:noProof/>
                <w:webHidden/>
              </w:rPr>
              <w:fldChar w:fldCharType="end"/>
            </w:r>
          </w:hyperlink>
        </w:p>
        <w:p w14:paraId="72C7D7F7" w14:textId="47E5A0FA" w:rsidR="00DF5AD8" w:rsidRDefault="00DF5AD8">
          <w:pPr>
            <w:pStyle w:val="TOC2"/>
            <w:rPr>
              <w:rFonts w:eastAsiaTheme="minorEastAsia"/>
              <w:noProof/>
              <w:color w:val="auto"/>
              <w:kern w:val="2"/>
              <w:sz w:val="24"/>
              <w:szCs w:val="24"/>
              <w:lang w:eastAsia="en-AU"/>
              <w14:ligatures w14:val="standardContextual"/>
            </w:rPr>
          </w:pPr>
          <w:hyperlink w:anchor="_Toc182303355" w:history="1">
            <w:r w:rsidRPr="001540C8">
              <w:rPr>
                <w:rStyle w:val="Hyperlink"/>
                <w:noProof/>
              </w:rPr>
              <w:t>6.8.</w:t>
            </w:r>
            <w:r>
              <w:rPr>
                <w:rFonts w:eastAsiaTheme="minorEastAsia"/>
                <w:noProof/>
                <w:color w:val="auto"/>
                <w:kern w:val="2"/>
                <w:sz w:val="24"/>
                <w:szCs w:val="24"/>
                <w:lang w:eastAsia="en-AU"/>
                <w14:ligatures w14:val="standardContextual"/>
              </w:rPr>
              <w:tab/>
            </w:r>
            <w:r w:rsidRPr="001540C8">
              <w:rPr>
                <w:rStyle w:val="Hyperlink"/>
                <w:noProof/>
              </w:rPr>
              <w:t>Reappointment period</w:t>
            </w:r>
            <w:r>
              <w:rPr>
                <w:noProof/>
                <w:webHidden/>
              </w:rPr>
              <w:tab/>
            </w:r>
            <w:r>
              <w:rPr>
                <w:noProof/>
                <w:webHidden/>
              </w:rPr>
              <w:fldChar w:fldCharType="begin"/>
            </w:r>
            <w:r>
              <w:rPr>
                <w:noProof/>
                <w:webHidden/>
              </w:rPr>
              <w:instrText xml:space="preserve"> PAGEREF _Toc182303355 \h </w:instrText>
            </w:r>
            <w:r>
              <w:rPr>
                <w:noProof/>
                <w:webHidden/>
              </w:rPr>
            </w:r>
            <w:r>
              <w:rPr>
                <w:noProof/>
                <w:webHidden/>
              </w:rPr>
              <w:fldChar w:fldCharType="separate"/>
            </w:r>
            <w:r>
              <w:rPr>
                <w:noProof/>
                <w:webHidden/>
              </w:rPr>
              <w:t>15</w:t>
            </w:r>
            <w:r>
              <w:rPr>
                <w:noProof/>
                <w:webHidden/>
              </w:rPr>
              <w:fldChar w:fldCharType="end"/>
            </w:r>
          </w:hyperlink>
        </w:p>
        <w:p w14:paraId="77B523CD" w14:textId="12DE07B3" w:rsidR="00DF5AD8" w:rsidRDefault="00DF5AD8">
          <w:pPr>
            <w:pStyle w:val="TOC2"/>
            <w:rPr>
              <w:rFonts w:eastAsiaTheme="minorEastAsia"/>
              <w:noProof/>
              <w:color w:val="auto"/>
              <w:kern w:val="2"/>
              <w:sz w:val="24"/>
              <w:szCs w:val="24"/>
              <w:lang w:eastAsia="en-AU"/>
              <w14:ligatures w14:val="standardContextual"/>
            </w:rPr>
          </w:pPr>
          <w:hyperlink w:anchor="_Toc182303356" w:history="1">
            <w:r w:rsidRPr="001540C8">
              <w:rPr>
                <w:rStyle w:val="Hyperlink"/>
                <w:noProof/>
              </w:rPr>
              <w:t>6.9.</w:t>
            </w:r>
            <w:r>
              <w:rPr>
                <w:rFonts w:eastAsiaTheme="minorEastAsia"/>
                <w:noProof/>
                <w:color w:val="auto"/>
                <w:kern w:val="2"/>
                <w:sz w:val="24"/>
                <w:szCs w:val="24"/>
                <w:lang w:eastAsia="en-AU"/>
                <w14:ligatures w14:val="standardContextual"/>
              </w:rPr>
              <w:tab/>
            </w:r>
            <w:r w:rsidRPr="001540C8">
              <w:rPr>
                <w:rStyle w:val="Hyperlink"/>
                <w:noProof/>
              </w:rPr>
              <w:t>Appointment lapsing</w:t>
            </w:r>
            <w:r>
              <w:rPr>
                <w:noProof/>
                <w:webHidden/>
              </w:rPr>
              <w:tab/>
            </w:r>
            <w:r>
              <w:rPr>
                <w:noProof/>
                <w:webHidden/>
              </w:rPr>
              <w:fldChar w:fldCharType="begin"/>
            </w:r>
            <w:r>
              <w:rPr>
                <w:noProof/>
                <w:webHidden/>
              </w:rPr>
              <w:instrText xml:space="preserve"> PAGEREF _Toc182303356 \h </w:instrText>
            </w:r>
            <w:r>
              <w:rPr>
                <w:noProof/>
                <w:webHidden/>
              </w:rPr>
            </w:r>
            <w:r>
              <w:rPr>
                <w:noProof/>
                <w:webHidden/>
              </w:rPr>
              <w:fldChar w:fldCharType="separate"/>
            </w:r>
            <w:r>
              <w:rPr>
                <w:noProof/>
                <w:webHidden/>
              </w:rPr>
              <w:t>15</w:t>
            </w:r>
            <w:r>
              <w:rPr>
                <w:noProof/>
                <w:webHidden/>
              </w:rPr>
              <w:fldChar w:fldCharType="end"/>
            </w:r>
          </w:hyperlink>
        </w:p>
        <w:p w14:paraId="7B2B6016" w14:textId="67CAE8CF"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57" w:history="1">
            <w:r w:rsidRPr="001540C8">
              <w:rPr>
                <w:rStyle w:val="Hyperlink"/>
                <w:noProof/>
              </w:rPr>
              <w:t>7.</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Mutual recognition</w:t>
            </w:r>
            <w:r>
              <w:rPr>
                <w:noProof/>
                <w:webHidden/>
              </w:rPr>
              <w:tab/>
            </w:r>
            <w:r>
              <w:rPr>
                <w:noProof/>
                <w:webHidden/>
              </w:rPr>
              <w:fldChar w:fldCharType="begin"/>
            </w:r>
            <w:r>
              <w:rPr>
                <w:noProof/>
                <w:webHidden/>
              </w:rPr>
              <w:instrText xml:space="preserve"> PAGEREF _Toc182303357 \h </w:instrText>
            </w:r>
            <w:r>
              <w:rPr>
                <w:noProof/>
                <w:webHidden/>
              </w:rPr>
            </w:r>
            <w:r>
              <w:rPr>
                <w:noProof/>
                <w:webHidden/>
              </w:rPr>
              <w:fldChar w:fldCharType="separate"/>
            </w:r>
            <w:r>
              <w:rPr>
                <w:noProof/>
                <w:webHidden/>
              </w:rPr>
              <w:t>16</w:t>
            </w:r>
            <w:r>
              <w:rPr>
                <w:noProof/>
                <w:webHidden/>
              </w:rPr>
              <w:fldChar w:fldCharType="end"/>
            </w:r>
          </w:hyperlink>
        </w:p>
        <w:p w14:paraId="4A122C7E" w14:textId="45449B7E"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58" w:history="1">
            <w:r w:rsidRPr="001540C8">
              <w:rPr>
                <w:rStyle w:val="Hyperlink"/>
                <w:noProof/>
              </w:rPr>
              <w:t>8.</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Revocation or suspension of appointment</w:t>
            </w:r>
            <w:r>
              <w:rPr>
                <w:noProof/>
                <w:webHidden/>
              </w:rPr>
              <w:tab/>
            </w:r>
            <w:r>
              <w:rPr>
                <w:noProof/>
                <w:webHidden/>
              </w:rPr>
              <w:fldChar w:fldCharType="begin"/>
            </w:r>
            <w:r>
              <w:rPr>
                <w:noProof/>
                <w:webHidden/>
              </w:rPr>
              <w:instrText xml:space="preserve"> PAGEREF _Toc182303358 \h </w:instrText>
            </w:r>
            <w:r>
              <w:rPr>
                <w:noProof/>
                <w:webHidden/>
              </w:rPr>
            </w:r>
            <w:r>
              <w:rPr>
                <w:noProof/>
                <w:webHidden/>
              </w:rPr>
              <w:fldChar w:fldCharType="separate"/>
            </w:r>
            <w:r>
              <w:rPr>
                <w:noProof/>
                <w:webHidden/>
              </w:rPr>
              <w:t>17</w:t>
            </w:r>
            <w:r>
              <w:rPr>
                <w:noProof/>
                <w:webHidden/>
              </w:rPr>
              <w:fldChar w:fldCharType="end"/>
            </w:r>
          </w:hyperlink>
        </w:p>
        <w:p w14:paraId="3641CB65" w14:textId="0FE65A5C"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59" w:history="1">
            <w:r w:rsidRPr="001540C8">
              <w:rPr>
                <w:rStyle w:val="Hyperlink"/>
                <w:noProof/>
              </w:rPr>
              <w:t>9.</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Maintenance of appointment</w:t>
            </w:r>
            <w:r>
              <w:rPr>
                <w:noProof/>
                <w:webHidden/>
              </w:rPr>
              <w:tab/>
            </w:r>
            <w:r>
              <w:rPr>
                <w:noProof/>
                <w:webHidden/>
              </w:rPr>
              <w:fldChar w:fldCharType="begin"/>
            </w:r>
            <w:r>
              <w:rPr>
                <w:noProof/>
                <w:webHidden/>
              </w:rPr>
              <w:instrText xml:space="preserve"> PAGEREF _Toc182303359 \h </w:instrText>
            </w:r>
            <w:r>
              <w:rPr>
                <w:noProof/>
                <w:webHidden/>
              </w:rPr>
            </w:r>
            <w:r>
              <w:rPr>
                <w:noProof/>
                <w:webHidden/>
              </w:rPr>
              <w:fldChar w:fldCharType="separate"/>
            </w:r>
            <w:r>
              <w:rPr>
                <w:noProof/>
                <w:webHidden/>
              </w:rPr>
              <w:t>18</w:t>
            </w:r>
            <w:r>
              <w:rPr>
                <w:noProof/>
                <w:webHidden/>
              </w:rPr>
              <w:fldChar w:fldCharType="end"/>
            </w:r>
          </w:hyperlink>
        </w:p>
        <w:p w14:paraId="1524B191" w14:textId="6A631BF3" w:rsidR="00DF5AD8" w:rsidRDefault="00DF5AD8">
          <w:pPr>
            <w:pStyle w:val="TOC2"/>
            <w:rPr>
              <w:rFonts w:eastAsiaTheme="minorEastAsia"/>
              <w:noProof/>
              <w:color w:val="auto"/>
              <w:kern w:val="2"/>
              <w:sz w:val="24"/>
              <w:szCs w:val="24"/>
              <w:lang w:eastAsia="en-AU"/>
              <w14:ligatures w14:val="standardContextual"/>
            </w:rPr>
          </w:pPr>
          <w:hyperlink w:anchor="_Toc182303360" w:history="1">
            <w:r w:rsidRPr="001540C8">
              <w:rPr>
                <w:rStyle w:val="Hyperlink"/>
                <w:noProof/>
              </w:rPr>
              <w:t>9.1.</w:t>
            </w:r>
            <w:r>
              <w:rPr>
                <w:rFonts w:eastAsiaTheme="minorEastAsia"/>
                <w:noProof/>
                <w:color w:val="auto"/>
                <w:kern w:val="2"/>
                <w:sz w:val="24"/>
                <w:szCs w:val="24"/>
                <w:lang w:eastAsia="en-AU"/>
                <w14:ligatures w14:val="standardContextual"/>
              </w:rPr>
              <w:tab/>
            </w:r>
            <w:r w:rsidRPr="001540C8">
              <w:rPr>
                <w:rStyle w:val="Hyperlink"/>
                <w:noProof/>
              </w:rPr>
              <w:t>Environmental auditor’s responsibilities – change in circumstances</w:t>
            </w:r>
            <w:r>
              <w:rPr>
                <w:noProof/>
                <w:webHidden/>
              </w:rPr>
              <w:tab/>
            </w:r>
            <w:r>
              <w:rPr>
                <w:noProof/>
                <w:webHidden/>
              </w:rPr>
              <w:fldChar w:fldCharType="begin"/>
            </w:r>
            <w:r>
              <w:rPr>
                <w:noProof/>
                <w:webHidden/>
              </w:rPr>
              <w:instrText xml:space="preserve"> PAGEREF _Toc182303360 \h </w:instrText>
            </w:r>
            <w:r>
              <w:rPr>
                <w:noProof/>
                <w:webHidden/>
              </w:rPr>
            </w:r>
            <w:r>
              <w:rPr>
                <w:noProof/>
                <w:webHidden/>
              </w:rPr>
              <w:fldChar w:fldCharType="separate"/>
            </w:r>
            <w:r>
              <w:rPr>
                <w:noProof/>
                <w:webHidden/>
              </w:rPr>
              <w:t>18</w:t>
            </w:r>
            <w:r>
              <w:rPr>
                <w:noProof/>
                <w:webHidden/>
              </w:rPr>
              <w:fldChar w:fldCharType="end"/>
            </w:r>
          </w:hyperlink>
        </w:p>
        <w:p w14:paraId="3BBCD347" w14:textId="796F78F7" w:rsidR="00DF5AD8" w:rsidRDefault="00DF5AD8">
          <w:pPr>
            <w:pStyle w:val="TOC2"/>
            <w:rPr>
              <w:rFonts w:eastAsiaTheme="minorEastAsia"/>
              <w:noProof/>
              <w:color w:val="auto"/>
              <w:kern w:val="2"/>
              <w:sz w:val="24"/>
              <w:szCs w:val="24"/>
              <w:lang w:eastAsia="en-AU"/>
              <w14:ligatures w14:val="standardContextual"/>
            </w:rPr>
          </w:pPr>
          <w:hyperlink w:anchor="_Toc182303361" w:history="1">
            <w:r w:rsidRPr="001540C8">
              <w:rPr>
                <w:rStyle w:val="Hyperlink"/>
                <w:noProof/>
              </w:rPr>
              <w:t>9.2.</w:t>
            </w:r>
            <w:r>
              <w:rPr>
                <w:rFonts w:eastAsiaTheme="minorEastAsia"/>
                <w:noProof/>
                <w:color w:val="auto"/>
                <w:kern w:val="2"/>
                <w:sz w:val="24"/>
                <w:szCs w:val="24"/>
                <w:lang w:eastAsia="en-AU"/>
                <w14:ligatures w14:val="standardContextual"/>
              </w:rPr>
              <w:tab/>
            </w:r>
            <w:r w:rsidRPr="001540C8">
              <w:rPr>
                <w:rStyle w:val="Hyperlink"/>
                <w:noProof/>
              </w:rPr>
              <w:t>Environmental auditor’s responsibilities – Annual Auditor Statements</w:t>
            </w:r>
            <w:r>
              <w:rPr>
                <w:noProof/>
                <w:webHidden/>
              </w:rPr>
              <w:tab/>
            </w:r>
            <w:r>
              <w:rPr>
                <w:noProof/>
                <w:webHidden/>
              </w:rPr>
              <w:fldChar w:fldCharType="begin"/>
            </w:r>
            <w:r>
              <w:rPr>
                <w:noProof/>
                <w:webHidden/>
              </w:rPr>
              <w:instrText xml:space="preserve"> PAGEREF _Toc182303361 \h </w:instrText>
            </w:r>
            <w:r>
              <w:rPr>
                <w:noProof/>
                <w:webHidden/>
              </w:rPr>
            </w:r>
            <w:r>
              <w:rPr>
                <w:noProof/>
                <w:webHidden/>
              </w:rPr>
              <w:fldChar w:fldCharType="separate"/>
            </w:r>
            <w:r>
              <w:rPr>
                <w:noProof/>
                <w:webHidden/>
              </w:rPr>
              <w:t>18</w:t>
            </w:r>
            <w:r>
              <w:rPr>
                <w:noProof/>
                <w:webHidden/>
              </w:rPr>
              <w:fldChar w:fldCharType="end"/>
            </w:r>
          </w:hyperlink>
        </w:p>
        <w:p w14:paraId="56022F32" w14:textId="7C98B1C0"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62" w:history="1">
            <w:r w:rsidRPr="001540C8">
              <w:rPr>
                <w:rStyle w:val="Hyperlink"/>
                <w:noProof/>
              </w:rPr>
              <w:t>10.</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Environmental auditor - conduct</w:t>
            </w:r>
            <w:r>
              <w:rPr>
                <w:noProof/>
                <w:webHidden/>
              </w:rPr>
              <w:tab/>
            </w:r>
            <w:r>
              <w:rPr>
                <w:noProof/>
                <w:webHidden/>
              </w:rPr>
              <w:fldChar w:fldCharType="begin"/>
            </w:r>
            <w:r>
              <w:rPr>
                <w:noProof/>
                <w:webHidden/>
              </w:rPr>
              <w:instrText xml:space="preserve"> PAGEREF _Toc182303362 \h </w:instrText>
            </w:r>
            <w:r>
              <w:rPr>
                <w:noProof/>
                <w:webHidden/>
              </w:rPr>
            </w:r>
            <w:r>
              <w:rPr>
                <w:noProof/>
                <w:webHidden/>
              </w:rPr>
              <w:fldChar w:fldCharType="separate"/>
            </w:r>
            <w:r>
              <w:rPr>
                <w:noProof/>
                <w:webHidden/>
              </w:rPr>
              <w:t>19</w:t>
            </w:r>
            <w:r>
              <w:rPr>
                <w:noProof/>
                <w:webHidden/>
              </w:rPr>
              <w:fldChar w:fldCharType="end"/>
            </w:r>
          </w:hyperlink>
        </w:p>
        <w:p w14:paraId="2CD97A4A" w14:textId="74D666B8" w:rsidR="00DF5AD8" w:rsidRDefault="00DF5AD8">
          <w:pPr>
            <w:pStyle w:val="TOC2"/>
            <w:rPr>
              <w:rFonts w:eastAsiaTheme="minorEastAsia"/>
              <w:noProof/>
              <w:color w:val="auto"/>
              <w:kern w:val="2"/>
              <w:sz w:val="24"/>
              <w:szCs w:val="24"/>
              <w:lang w:eastAsia="en-AU"/>
              <w14:ligatures w14:val="standardContextual"/>
            </w:rPr>
          </w:pPr>
          <w:hyperlink w:anchor="_Toc182303363" w:history="1">
            <w:r w:rsidRPr="001540C8">
              <w:rPr>
                <w:rStyle w:val="Hyperlink"/>
                <w:noProof/>
              </w:rPr>
              <w:t>10.1.</w:t>
            </w:r>
            <w:r>
              <w:rPr>
                <w:rFonts w:eastAsiaTheme="minorEastAsia"/>
                <w:noProof/>
                <w:color w:val="auto"/>
                <w:kern w:val="2"/>
                <w:sz w:val="24"/>
                <w:szCs w:val="24"/>
                <w:lang w:eastAsia="en-AU"/>
                <w14:ligatures w14:val="standardContextual"/>
              </w:rPr>
              <w:tab/>
            </w:r>
            <w:r w:rsidRPr="001540C8">
              <w:rPr>
                <w:rStyle w:val="Hyperlink"/>
                <w:noProof/>
              </w:rPr>
              <w:t>Independence of the environmental auditor</w:t>
            </w:r>
            <w:r>
              <w:rPr>
                <w:noProof/>
                <w:webHidden/>
              </w:rPr>
              <w:tab/>
            </w:r>
            <w:r>
              <w:rPr>
                <w:noProof/>
                <w:webHidden/>
              </w:rPr>
              <w:fldChar w:fldCharType="begin"/>
            </w:r>
            <w:r>
              <w:rPr>
                <w:noProof/>
                <w:webHidden/>
              </w:rPr>
              <w:instrText xml:space="preserve"> PAGEREF _Toc182303363 \h </w:instrText>
            </w:r>
            <w:r>
              <w:rPr>
                <w:noProof/>
                <w:webHidden/>
              </w:rPr>
            </w:r>
            <w:r>
              <w:rPr>
                <w:noProof/>
                <w:webHidden/>
              </w:rPr>
              <w:fldChar w:fldCharType="separate"/>
            </w:r>
            <w:r>
              <w:rPr>
                <w:noProof/>
                <w:webHidden/>
              </w:rPr>
              <w:t>20</w:t>
            </w:r>
            <w:r>
              <w:rPr>
                <w:noProof/>
                <w:webHidden/>
              </w:rPr>
              <w:fldChar w:fldCharType="end"/>
            </w:r>
          </w:hyperlink>
        </w:p>
        <w:p w14:paraId="2E353CA7" w14:textId="7AB1342A" w:rsidR="00DF5AD8" w:rsidRDefault="00DF5AD8">
          <w:pPr>
            <w:pStyle w:val="TOC2"/>
            <w:rPr>
              <w:rFonts w:eastAsiaTheme="minorEastAsia"/>
              <w:noProof/>
              <w:color w:val="auto"/>
              <w:kern w:val="2"/>
              <w:sz w:val="24"/>
              <w:szCs w:val="24"/>
              <w:lang w:eastAsia="en-AU"/>
              <w14:ligatures w14:val="standardContextual"/>
            </w:rPr>
          </w:pPr>
          <w:hyperlink w:anchor="_Toc182303364" w:history="1">
            <w:r w:rsidRPr="001540C8">
              <w:rPr>
                <w:rStyle w:val="Hyperlink"/>
                <w:noProof/>
              </w:rPr>
              <w:t>10.2.</w:t>
            </w:r>
            <w:r>
              <w:rPr>
                <w:rFonts w:eastAsiaTheme="minorEastAsia"/>
                <w:noProof/>
                <w:color w:val="auto"/>
                <w:kern w:val="2"/>
                <w:sz w:val="24"/>
                <w:szCs w:val="24"/>
                <w:lang w:eastAsia="en-AU"/>
                <w14:ligatures w14:val="standardContextual"/>
              </w:rPr>
              <w:tab/>
            </w:r>
            <w:r w:rsidRPr="001540C8">
              <w:rPr>
                <w:rStyle w:val="Hyperlink"/>
                <w:noProof/>
              </w:rPr>
              <w:t>Imminent state of danger</w:t>
            </w:r>
            <w:r>
              <w:rPr>
                <w:noProof/>
                <w:webHidden/>
              </w:rPr>
              <w:tab/>
            </w:r>
            <w:r>
              <w:rPr>
                <w:noProof/>
                <w:webHidden/>
              </w:rPr>
              <w:fldChar w:fldCharType="begin"/>
            </w:r>
            <w:r>
              <w:rPr>
                <w:noProof/>
                <w:webHidden/>
              </w:rPr>
              <w:instrText xml:space="preserve"> PAGEREF _Toc182303364 \h </w:instrText>
            </w:r>
            <w:r>
              <w:rPr>
                <w:noProof/>
                <w:webHidden/>
              </w:rPr>
            </w:r>
            <w:r>
              <w:rPr>
                <w:noProof/>
                <w:webHidden/>
              </w:rPr>
              <w:fldChar w:fldCharType="separate"/>
            </w:r>
            <w:r>
              <w:rPr>
                <w:noProof/>
                <w:webHidden/>
              </w:rPr>
              <w:t>21</w:t>
            </w:r>
            <w:r>
              <w:rPr>
                <w:noProof/>
                <w:webHidden/>
              </w:rPr>
              <w:fldChar w:fldCharType="end"/>
            </w:r>
          </w:hyperlink>
        </w:p>
        <w:p w14:paraId="4B64AF5B" w14:textId="06154E72" w:rsidR="00DF5AD8" w:rsidRDefault="00DF5AD8">
          <w:pPr>
            <w:pStyle w:val="TOC2"/>
            <w:rPr>
              <w:rFonts w:eastAsiaTheme="minorEastAsia"/>
              <w:noProof/>
              <w:color w:val="auto"/>
              <w:kern w:val="2"/>
              <w:sz w:val="24"/>
              <w:szCs w:val="24"/>
              <w:lang w:eastAsia="en-AU"/>
              <w14:ligatures w14:val="standardContextual"/>
            </w:rPr>
          </w:pPr>
          <w:hyperlink w:anchor="_Toc182303365" w:history="1">
            <w:r w:rsidRPr="001540C8">
              <w:rPr>
                <w:rStyle w:val="Hyperlink"/>
                <w:noProof/>
              </w:rPr>
              <w:t>10.3.</w:t>
            </w:r>
            <w:r>
              <w:rPr>
                <w:rFonts w:eastAsiaTheme="minorEastAsia"/>
                <w:noProof/>
                <w:color w:val="auto"/>
                <w:kern w:val="2"/>
                <w:sz w:val="24"/>
                <w:szCs w:val="24"/>
                <w:lang w:eastAsia="en-AU"/>
                <w14:ligatures w14:val="standardContextual"/>
              </w:rPr>
              <w:tab/>
            </w:r>
            <w:r w:rsidRPr="001540C8">
              <w:rPr>
                <w:rStyle w:val="Hyperlink"/>
                <w:noProof/>
              </w:rPr>
              <w:t>Duty to notify of contaminated land</w:t>
            </w:r>
            <w:r>
              <w:rPr>
                <w:noProof/>
                <w:webHidden/>
              </w:rPr>
              <w:tab/>
            </w:r>
            <w:r>
              <w:rPr>
                <w:noProof/>
                <w:webHidden/>
              </w:rPr>
              <w:fldChar w:fldCharType="begin"/>
            </w:r>
            <w:r>
              <w:rPr>
                <w:noProof/>
                <w:webHidden/>
              </w:rPr>
              <w:instrText xml:space="preserve"> PAGEREF _Toc182303365 \h </w:instrText>
            </w:r>
            <w:r>
              <w:rPr>
                <w:noProof/>
                <w:webHidden/>
              </w:rPr>
            </w:r>
            <w:r>
              <w:rPr>
                <w:noProof/>
                <w:webHidden/>
              </w:rPr>
              <w:fldChar w:fldCharType="separate"/>
            </w:r>
            <w:r>
              <w:rPr>
                <w:noProof/>
                <w:webHidden/>
              </w:rPr>
              <w:t>23</w:t>
            </w:r>
            <w:r>
              <w:rPr>
                <w:noProof/>
                <w:webHidden/>
              </w:rPr>
              <w:fldChar w:fldCharType="end"/>
            </w:r>
          </w:hyperlink>
        </w:p>
        <w:p w14:paraId="70A803FB" w14:textId="79437499"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66" w:history="1">
            <w:r w:rsidRPr="001540C8">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Quality assurance program</w:t>
            </w:r>
            <w:r>
              <w:rPr>
                <w:noProof/>
                <w:webHidden/>
              </w:rPr>
              <w:tab/>
            </w:r>
            <w:r>
              <w:rPr>
                <w:noProof/>
                <w:webHidden/>
              </w:rPr>
              <w:fldChar w:fldCharType="begin"/>
            </w:r>
            <w:r>
              <w:rPr>
                <w:noProof/>
                <w:webHidden/>
              </w:rPr>
              <w:instrText xml:space="preserve"> PAGEREF _Toc182303366 \h </w:instrText>
            </w:r>
            <w:r>
              <w:rPr>
                <w:noProof/>
                <w:webHidden/>
              </w:rPr>
            </w:r>
            <w:r>
              <w:rPr>
                <w:noProof/>
                <w:webHidden/>
              </w:rPr>
              <w:fldChar w:fldCharType="separate"/>
            </w:r>
            <w:r>
              <w:rPr>
                <w:noProof/>
                <w:webHidden/>
              </w:rPr>
              <w:t>23</w:t>
            </w:r>
            <w:r>
              <w:rPr>
                <w:noProof/>
                <w:webHidden/>
              </w:rPr>
              <w:fldChar w:fldCharType="end"/>
            </w:r>
          </w:hyperlink>
        </w:p>
        <w:p w14:paraId="78ADB0C9" w14:textId="5FA6686B" w:rsidR="00DF5AD8" w:rsidRDefault="00DF5AD8">
          <w:pPr>
            <w:pStyle w:val="TOC2"/>
            <w:rPr>
              <w:rFonts w:eastAsiaTheme="minorEastAsia"/>
              <w:noProof/>
              <w:color w:val="auto"/>
              <w:kern w:val="2"/>
              <w:sz w:val="24"/>
              <w:szCs w:val="24"/>
              <w:lang w:eastAsia="en-AU"/>
              <w14:ligatures w14:val="standardContextual"/>
            </w:rPr>
          </w:pPr>
          <w:hyperlink w:anchor="_Toc182303367" w:history="1">
            <w:r w:rsidRPr="001540C8">
              <w:rPr>
                <w:rStyle w:val="Hyperlink"/>
                <w:noProof/>
              </w:rPr>
              <w:t>11.1.</w:t>
            </w:r>
            <w:r>
              <w:rPr>
                <w:rFonts w:eastAsiaTheme="minorEastAsia"/>
                <w:noProof/>
                <w:color w:val="auto"/>
                <w:kern w:val="2"/>
                <w:sz w:val="24"/>
                <w:szCs w:val="24"/>
                <w:lang w:eastAsia="en-AU"/>
                <w14:ligatures w14:val="standardContextual"/>
              </w:rPr>
              <w:tab/>
            </w:r>
            <w:r w:rsidRPr="001540C8">
              <w:rPr>
                <w:rStyle w:val="Hyperlink"/>
                <w:noProof/>
              </w:rPr>
              <w:t>Compliance with the Act</w:t>
            </w:r>
            <w:r>
              <w:rPr>
                <w:noProof/>
                <w:webHidden/>
              </w:rPr>
              <w:tab/>
            </w:r>
            <w:r>
              <w:rPr>
                <w:noProof/>
                <w:webHidden/>
              </w:rPr>
              <w:fldChar w:fldCharType="begin"/>
            </w:r>
            <w:r>
              <w:rPr>
                <w:noProof/>
                <w:webHidden/>
              </w:rPr>
              <w:instrText xml:space="preserve"> PAGEREF _Toc182303367 \h </w:instrText>
            </w:r>
            <w:r>
              <w:rPr>
                <w:noProof/>
                <w:webHidden/>
              </w:rPr>
            </w:r>
            <w:r>
              <w:rPr>
                <w:noProof/>
                <w:webHidden/>
              </w:rPr>
              <w:fldChar w:fldCharType="separate"/>
            </w:r>
            <w:r>
              <w:rPr>
                <w:noProof/>
                <w:webHidden/>
              </w:rPr>
              <w:t>23</w:t>
            </w:r>
            <w:r>
              <w:rPr>
                <w:noProof/>
                <w:webHidden/>
              </w:rPr>
              <w:fldChar w:fldCharType="end"/>
            </w:r>
          </w:hyperlink>
        </w:p>
        <w:p w14:paraId="3A6411EC" w14:textId="0CED16AF" w:rsidR="00DF5AD8" w:rsidRDefault="00DF5AD8">
          <w:pPr>
            <w:pStyle w:val="TOC2"/>
            <w:rPr>
              <w:rFonts w:eastAsiaTheme="minorEastAsia"/>
              <w:noProof/>
              <w:color w:val="auto"/>
              <w:kern w:val="2"/>
              <w:sz w:val="24"/>
              <w:szCs w:val="24"/>
              <w:lang w:eastAsia="en-AU"/>
              <w14:ligatures w14:val="standardContextual"/>
            </w:rPr>
          </w:pPr>
          <w:hyperlink w:anchor="_Toc182303368" w:history="1">
            <w:r w:rsidRPr="001540C8">
              <w:rPr>
                <w:rStyle w:val="Hyperlink"/>
                <w:noProof/>
              </w:rPr>
              <w:t>11.2.</w:t>
            </w:r>
            <w:r>
              <w:rPr>
                <w:rFonts w:eastAsiaTheme="minorEastAsia"/>
                <w:noProof/>
                <w:color w:val="auto"/>
                <w:kern w:val="2"/>
                <w:sz w:val="24"/>
                <w:szCs w:val="24"/>
                <w:lang w:eastAsia="en-AU"/>
                <w14:ligatures w14:val="standardContextual"/>
              </w:rPr>
              <w:tab/>
            </w:r>
            <w:r w:rsidRPr="001540C8">
              <w:rPr>
                <w:rStyle w:val="Hyperlink"/>
                <w:noProof/>
              </w:rPr>
              <w:t>Compliance with guidelines</w:t>
            </w:r>
            <w:r>
              <w:rPr>
                <w:noProof/>
                <w:webHidden/>
              </w:rPr>
              <w:tab/>
            </w:r>
            <w:r>
              <w:rPr>
                <w:noProof/>
                <w:webHidden/>
              </w:rPr>
              <w:fldChar w:fldCharType="begin"/>
            </w:r>
            <w:r>
              <w:rPr>
                <w:noProof/>
                <w:webHidden/>
              </w:rPr>
              <w:instrText xml:space="preserve"> PAGEREF _Toc182303368 \h </w:instrText>
            </w:r>
            <w:r>
              <w:rPr>
                <w:noProof/>
                <w:webHidden/>
              </w:rPr>
            </w:r>
            <w:r>
              <w:rPr>
                <w:noProof/>
                <w:webHidden/>
              </w:rPr>
              <w:fldChar w:fldCharType="separate"/>
            </w:r>
            <w:r>
              <w:rPr>
                <w:noProof/>
                <w:webHidden/>
              </w:rPr>
              <w:t>24</w:t>
            </w:r>
            <w:r>
              <w:rPr>
                <w:noProof/>
                <w:webHidden/>
              </w:rPr>
              <w:fldChar w:fldCharType="end"/>
            </w:r>
          </w:hyperlink>
        </w:p>
        <w:p w14:paraId="2C104ACD" w14:textId="630A44A2" w:rsidR="00DF5AD8" w:rsidRDefault="00DF5AD8">
          <w:pPr>
            <w:pStyle w:val="TOC2"/>
            <w:rPr>
              <w:rFonts w:eastAsiaTheme="minorEastAsia"/>
              <w:noProof/>
              <w:color w:val="auto"/>
              <w:kern w:val="2"/>
              <w:sz w:val="24"/>
              <w:szCs w:val="24"/>
              <w:lang w:eastAsia="en-AU"/>
              <w14:ligatures w14:val="standardContextual"/>
            </w:rPr>
          </w:pPr>
          <w:hyperlink w:anchor="_Toc182303369" w:history="1">
            <w:r w:rsidRPr="001540C8">
              <w:rPr>
                <w:rStyle w:val="Hyperlink"/>
                <w:noProof/>
              </w:rPr>
              <w:t>11.3.</w:t>
            </w:r>
            <w:r>
              <w:rPr>
                <w:rFonts w:eastAsiaTheme="minorEastAsia"/>
                <w:noProof/>
                <w:color w:val="auto"/>
                <w:kern w:val="2"/>
                <w:sz w:val="24"/>
                <w:szCs w:val="24"/>
                <w:lang w:eastAsia="en-AU"/>
                <w14:ligatures w14:val="standardContextual"/>
              </w:rPr>
              <w:tab/>
            </w:r>
            <w:r w:rsidRPr="001540C8">
              <w:rPr>
                <w:rStyle w:val="Hyperlink"/>
                <w:noProof/>
              </w:rPr>
              <w:t>Performance in statutory works under other Acts</w:t>
            </w:r>
            <w:r>
              <w:rPr>
                <w:noProof/>
                <w:webHidden/>
              </w:rPr>
              <w:tab/>
            </w:r>
            <w:r>
              <w:rPr>
                <w:noProof/>
                <w:webHidden/>
              </w:rPr>
              <w:fldChar w:fldCharType="begin"/>
            </w:r>
            <w:r>
              <w:rPr>
                <w:noProof/>
                <w:webHidden/>
              </w:rPr>
              <w:instrText xml:space="preserve"> PAGEREF _Toc182303369 \h </w:instrText>
            </w:r>
            <w:r>
              <w:rPr>
                <w:noProof/>
                <w:webHidden/>
              </w:rPr>
            </w:r>
            <w:r>
              <w:rPr>
                <w:noProof/>
                <w:webHidden/>
              </w:rPr>
              <w:fldChar w:fldCharType="separate"/>
            </w:r>
            <w:r>
              <w:rPr>
                <w:noProof/>
                <w:webHidden/>
              </w:rPr>
              <w:t>24</w:t>
            </w:r>
            <w:r>
              <w:rPr>
                <w:noProof/>
                <w:webHidden/>
              </w:rPr>
              <w:fldChar w:fldCharType="end"/>
            </w:r>
          </w:hyperlink>
        </w:p>
        <w:p w14:paraId="08125991" w14:textId="26B2FB11"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0" w:history="1">
            <w:r w:rsidRPr="001540C8">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Complaints and environmental auditor appointment reviews</w:t>
            </w:r>
            <w:r>
              <w:rPr>
                <w:noProof/>
                <w:webHidden/>
              </w:rPr>
              <w:tab/>
            </w:r>
            <w:r>
              <w:rPr>
                <w:noProof/>
                <w:webHidden/>
              </w:rPr>
              <w:fldChar w:fldCharType="begin"/>
            </w:r>
            <w:r>
              <w:rPr>
                <w:noProof/>
                <w:webHidden/>
              </w:rPr>
              <w:instrText xml:space="preserve"> PAGEREF _Toc182303370 \h </w:instrText>
            </w:r>
            <w:r>
              <w:rPr>
                <w:noProof/>
                <w:webHidden/>
              </w:rPr>
            </w:r>
            <w:r>
              <w:rPr>
                <w:noProof/>
                <w:webHidden/>
              </w:rPr>
              <w:fldChar w:fldCharType="separate"/>
            </w:r>
            <w:r>
              <w:rPr>
                <w:noProof/>
                <w:webHidden/>
              </w:rPr>
              <w:t>25</w:t>
            </w:r>
            <w:r>
              <w:rPr>
                <w:noProof/>
                <w:webHidden/>
              </w:rPr>
              <w:fldChar w:fldCharType="end"/>
            </w:r>
          </w:hyperlink>
        </w:p>
        <w:p w14:paraId="4302C0E7" w14:textId="59DC0EFB" w:rsidR="00DF5AD8" w:rsidRDefault="00DF5AD8">
          <w:pPr>
            <w:pStyle w:val="TOC2"/>
            <w:rPr>
              <w:rFonts w:eastAsiaTheme="minorEastAsia"/>
              <w:noProof/>
              <w:color w:val="auto"/>
              <w:kern w:val="2"/>
              <w:sz w:val="24"/>
              <w:szCs w:val="24"/>
              <w:lang w:eastAsia="en-AU"/>
              <w14:ligatures w14:val="standardContextual"/>
            </w:rPr>
          </w:pPr>
          <w:hyperlink w:anchor="_Toc182303371" w:history="1">
            <w:r w:rsidRPr="001540C8">
              <w:rPr>
                <w:rStyle w:val="Hyperlink"/>
                <w:noProof/>
              </w:rPr>
              <w:t>12.1.</w:t>
            </w:r>
            <w:r>
              <w:rPr>
                <w:rFonts w:eastAsiaTheme="minorEastAsia"/>
                <w:noProof/>
                <w:color w:val="auto"/>
                <w:kern w:val="2"/>
                <w:sz w:val="24"/>
                <w:szCs w:val="24"/>
                <w:lang w:eastAsia="en-AU"/>
                <w14:ligatures w14:val="standardContextual"/>
              </w:rPr>
              <w:tab/>
            </w:r>
            <w:r w:rsidRPr="001540C8">
              <w:rPr>
                <w:rStyle w:val="Hyperlink"/>
                <w:noProof/>
              </w:rPr>
              <w:t>Overview of review(s) processes</w:t>
            </w:r>
            <w:r>
              <w:rPr>
                <w:noProof/>
                <w:webHidden/>
              </w:rPr>
              <w:tab/>
            </w:r>
            <w:r>
              <w:rPr>
                <w:noProof/>
                <w:webHidden/>
              </w:rPr>
              <w:fldChar w:fldCharType="begin"/>
            </w:r>
            <w:r>
              <w:rPr>
                <w:noProof/>
                <w:webHidden/>
              </w:rPr>
              <w:instrText xml:space="preserve"> PAGEREF _Toc182303371 \h </w:instrText>
            </w:r>
            <w:r>
              <w:rPr>
                <w:noProof/>
                <w:webHidden/>
              </w:rPr>
            </w:r>
            <w:r>
              <w:rPr>
                <w:noProof/>
                <w:webHidden/>
              </w:rPr>
              <w:fldChar w:fldCharType="separate"/>
            </w:r>
            <w:r>
              <w:rPr>
                <w:noProof/>
                <w:webHidden/>
              </w:rPr>
              <w:t>25</w:t>
            </w:r>
            <w:r>
              <w:rPr>
                <w:noProof/>
                <w:webHidden/>
              </w:rPr>
              <w:fldChar w:fldCharType="end"/>
            </w:r>
          </w:hyperlink>
        </w:p>
        <w:p w14:paraId="5BAF44B8" w14:textId="177A2565"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2" w:history="1">
            <w:r w:rsidRPr="001540C8">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1540C8">
              <w:rPr>
                <w:rStyle w:val="Hyperlink"/>
                <w:noProof/>
              </w:rPr>
              <w:t>Contact details and further information</w:t>
            </w:r>
            <w:r>
              <w:rPr>
                <w:noProof/>
                <w:webHidden/>
              </w:rPr>
              <w:tab/>
            </w:r>
            <w:r>
              <w:rPr>
                <w:noProof/>
                <w:webHidden/>
              </w:rPr>
              <w:fldChar w:fldCharType="begin"/>
            </w:r>
            <w:r>
              <w:rPr>
                <w:noProof/>
                <w:webHidden/>
              </w:rPr>
              <w:instrText xml:space="preserve"> PAGEREF _Toc182303372 \h </w:instrText>
            </w:r>
            <w:r>
              <w:rPr>
                <w:noProof/>
                <w:webHidden/>
              </w:rPr>
            </w:r>
            <w:r>
              <w:rPr>
                <w:noProof/>
                <w:webHidden/>
              </w:rPr>
              <w:fldChar w:fldCharType="separate"/>
            </w:r>
            <w:r>
              <w:rPr>
                <w:noProof/>
                <w:webHidden/>
              </w:rPr>
              <w:t>26</w:t>
            </w:r>
            <w:r>
              <w:rPr>
                <w:noProof/>
                <w:webHidden/>
              </w:rPr>
              <w:fldChar w:fldCharType="end"/>
            </w:r>
          </w:hyperlink>
        </w:p>
        <w:p w14:paraId="6DEC28C6" w14:textId="6115B394"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3" w:history="1">
            <w:r w:rsidRPr="001540C8">
              <w:rPr>
                <w:rStyle w:val="Hyperlink"/>
                <w:noProof/>
              </w:rPr>
              <w:t>Appendix A – Requirements for contaminated land category</w:t>
            </w:r>
            <w:r>
              <w:rPr>
                <w:noProof/>
                <w:webHidden/>
              </w:rPr>
              <w:tab/>
            </w:r>
            <w:r>
              <w:rPr>
                <w:noProof/>
                <w:webHidden/>
              </w:rPr>
              <w:fldChar w:fldCharType="begin"/>
            </w:r>
            <w:r>
              <w:rPr>
                <w:noProof/>
                <w:webHidden/>
              </w:rPr>
              <w:instrText xml:space="preserve"> PAGEREF _Toc182303373 \h </w:instrText>
            </w:r>
            <w:r>
              <w:rPr>
                <w:noProof/>
                <w:webHidden/>
              </w:rPr>
            </w:r>
            <w:r>
              <w:rPr>
                <w:noProof/>
                <w:webHidden/>
              </w:rPr>
              <w:fldChar w:fldCharType="separate"/>
            </w:r>
            <w:r>
              <w:rPr>
                <w:noProof/>
                <w:webHidden/>
              </w:rPr>
              <w:t>27</w:t>
            </w:r>
            <w:r>
              <w:rPr>
                <w:noProof/>
                <w:webHidden/>
              </w:rPr>
              <w:fldChar w:fldCharType="end"/>
            </w:r>
          </w:hyperlink>
        </w:p>
        <w:p w14:paraId="17E51D48" w14:textId="43F13138"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4" w:history="1">
            <w:r w:rsidRPr="001540C8">
              <w:rPr>
                <w:rStyle w:val="Hyperlink"/>
                <w:noProof/>
              </w:rPr>
              <w:t>Appendix B – Requirements for industrial facilities category</w:t>
            </w:r>
            <w:r>
              <w:rPr>
                <w:noProof/>
                <w:webHidden/>
              </w:rPr>
              <w:tab/>
            </w:r>
            <w:r>
              <w:rPr>
                <w:noProof/>
                <w:webHidden/>
              </w:rPr>
              <w:fldChar w:fldCharType="begin"/>
            </w:r>
            <w:r>
              <w:rPr>
                <w:noProof/>
                <w:webHidden/>
              </w:rPr>
              <w:instrText xml:space="preserve"> PAGEREF _Toc182303374 \h </w:instrText>
            </w:r>
            <w:r>
              <w:rPr>
                <w:noProof/>
                <w:webHidden/>
              </w:rPr>
            </w:r>
            <w:r>
              <w:rPr>
                <w:noProof/>
                <w:webHidden/>
              </w:rPr>
              <w:fldChar w:fldCharType="separate"/>
            </w:r>
            <w:r>
              <w:rPr>
                <w:noProof/>
                <w:webHidden/>
              </w:rPr>
              <w:t>28</w:t>
            </w:r>
            <w:r>
              <w:rPr>
                <w:noProof/>
                <w:webHidden/>
              </w:rPr>
              <w:fldChar w:fldCharType="end"/>
            </w:r>
          </w:hyperlink>
        </w:p>
        <w:p w14:paraId="4BA1159E" w14:textId="29F8AAB6"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5" w:history="1">
            <w:r w:rsidRPr="001540C8">
              <w:rPr>
                <w:rStyle w:val="Hyperlink"/>
                <w:noProof/>
              </w:rPr>
              <w:t>Appendix C – Requirements for natural resources category</w:t>
            </w:r>
            <w:r>
              <w:rPr>
                <w:noProof/>
                <w:webHidden/>
              </w:rPr>
              <w:tab/>
            </w:r>
            <w:r>
              <w:rPr>
                <w:noProof/>
                <w:webHidden/>
              </w:rPr>
              <w:fldChar w:fldCharType="begin"/>
            </w:r>
            <w:r>
              <w:rPr>
                <w:noProof/>
                <w:webHidden/>
              </w:rPr>
              <w:instrText xml:space="preserve"> PAGEREF _Toc182303375 \h </w:instrText>
            </w:r>
            <w:r>
              <w:rPr>
                <w:noProof/>
                <w:webHidden/>
              </w:rPr>
            </w:r>
            <w:r>
              <w:rPr>
                <w:noProof/>
                <w:webHidden/>
              </w:rPr>
              <w:fldChar w:fldCharType="separate"/>
            </w:r>
            <w:r>
              <w:rPr>
                <w:noProof/>
                <w:webHidden/>
              </w:rPr>
              <w:t>31</w:t>
            </w:r>
            <w:r>
              <w:rPr>
                <w:noProof/>
                <w:webHidden/>
              </w:rPr>
              <w:fldChar w:fldCharType="end"/>
            </w:r>
          </w:hyperlink>
        </w:p>
        <w:p w14:paraId="7DC72CA8" w14:textId="040EB0E0"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6" w:history="1">
            <w:r w:rsidRPr="001540C8">
              <w:rPr>
                <w:rStyle w:val="Hyperlink"/>
                <w:noProof/>
              </w:rPr>
              <w:t>Appendix D – Expertise required for contaminated land</w:t>
            </w:r>
            <w:r>
              <w:rPr>
                <w:noProof/>
                <w:webHidden/>
              </w:rPr>
              <w:tab/>
            </w:r>
            <w:r>
              <w:rPr>
                <w:noProof/>
                <w:webHidden/>
              </w:rPr>
              <w:fldChar w:fldCharType="begin"/>
            </w:r>
            <w:r>
              <w:rPr>
                <w:noProof/>
                <w:webHidden/>
              </w:rPr>
              <w:instrText xml:space="preserve"> PAGEREF _Toc182303376 \h </w:instrText>
            </w:r>
            <w:r>
              <w:rPr>
                <w:noProof/>
                <w:webHidden/>
              </w:rPr>
            </w:r>
            <w:r>
              <w:rPr>
                <w:noProof/>
                <w:webHidden/>
              </w:rPr>
              <w:fldChar w:fldCharType="separate"/>
            </w:r>
            <w:r>
              <w:rPr>
                <w:noProof/>
                <w:webHidden/>
              </w:rPr>
              <w:t>32</w:t>
            </w:r>
            <w:r>
              <w:rPr>
                <w:noProof/>
                <w:webHidden/>
              </w:rPr>
              <w:fldChar w:fldCharType="end"/>
            </w:r>
          </w:hyperlink>
        </w:p>
        <w:p w14:paraId="5D091633" w14:textId="6AC8B133"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77" w:history="1">
            <w:r w:rsidRPr="001540C8">
              <w:rPr>
                <w:rStyle w:val="Hyperlink"/>
                <w:noProof/>
              </w:rPr>
              <w:t>Appendix E – Industrial facilities skills</w:t>
            </w:r>
            <w:r>
              <w:rPr>
                <w:noProof/>
                <w:webHidden/>
              </w:rPr>
              <w:tab/>
            </w:r>
            <w:r>
              <w:rPr>
                <w:noProof/>
                <w:webHidden/>
              </w:rPr>
              <w:fldChar w:fldCharType="begin"/>
            </w:r>
            <w:r>
              <w:rPr>
                <w:noProof/>
                <w:webHidden/>
              </w:rPr>
              <w:instrText xml:space="preserve"> PAGEREF _Toc182303377 \h </w:instrText>
            </w:r>
            <w:r>
              <w:rPr>
                <w:noProof/>
                <w:webHidden/>
              </w:rPr>
            </w:r>
            <w:r>
              <w:rPr>
                <w:noProof/>
                <w:webHidden/>
              </w:rPr>
              <w:fldChar w:fldCharType="separate"/>
            </w:r>
            <w:r>
              <w:rPr>
                <w:noProof/>
                <w:webHidden/>
              </w:rPr>
              <w:t>48</w:t>
            </w:r>
            <w:r>
              <w:rPr>
                <w:noProof/>
                <w:webHidden/>
              </w:rPr>
              <w:fldChar w:fldCharType="end"/>
            </w:r>
          </w:hyperlink>
        </w:p>
        <w:p w14:paraId="40A59565" w14:textId="79E6FA28" w:rsidR="00DF5AD8" w:rsidRDefault="00DF5AD8">
          <w:pPr>
            <w:pStyle w:val="TOC2"/>
            <w:rPr>
              <w:rFonts w:eastAsiaTheme="minorEastAsia"/>
              <w:noProof/>
              <w:color w:val="auto"/>
              <w:kern w:val="2"/>
              <w:sz w:val="24"/>
              <w:szCs w:val="24"/>
              <w:lang w:eastAsia="en-AU"/>
              <w14:ligatures w14:val="standardContextual"/>
            </w:rPr>
          </w:pPr>
          <w:hyperlink w:anchor="_Toc182303378" w:history="1">
            <w:r w:rsidRPr="001540C8">
              <w:rPr>
                <w:rStyle w:val="Hyperlink"/>
                <w:noProof/>
              </w:rPr>
              <w:t>E1 Core competencies</w:t>
            </w:r>
            <w:r>
              <w:rPr>
                <w:noProof/>
                <w:webHidden/>
              </w:rPr>
              <w:tab/>
            </w:r>
            <w:r>
              <w:rPr>
                <w:noProof/>
                <w:webHidden/>
              </w:rPr>
              <w:fldChar w:fldCharType="begin"/>
            </w:r>
            <w:r>
              <w:rPr>
                <w:noProof/>
                <w:webHidden/>
              </w:rPr>
              <w:instrText xml:space="preserve"> PAGEREF _Toc182303378 \h </w:instrText>
            </w:r>
            <w:r>
              <w:rPr>
                <w:noProof/>
                <w:webHidden/>
              </w:rPr>
            </w:r>
            <w:r>
              <w:rPr>
                <w:noProof/>
                <w:webHidden/>
              </w:rPr>
              <w:fldChar w:fldCharType="separate"/>
            </w:r>
            <w:r>
              <w:rPr>
                <w:noProof/>
                <w:webHidden/>
              </w:rPr>
              <w:t>48</w:t>
            </w:r>
            <w:r>
              <w:rPr>
                <w:noProof/>
                <w:webHidden/>
              </w:rPr>
              <w:fldChar w:fldCharType="end"/>
            </w:r>
          </w:hyperlink>
        </w:p>
        <w:p w14:paraId="2B6108A1" w14:textId="5ED8BD00" w:rsidR="00DF5AD8" w:rsidRDefault="00DF5AD8">
          <w:pPr>
            <w:pStyle w:val="TOC2"/>
            <w:rPr>
              <w:rFonts w:eastAsiaTheme="minorEastAsia"/>
              <w:noProof/>
              <w:color w:val="auto"/>
              <w:kern w:val="2"/>
              <w:sz w:val="24"/>
              <w:szCs w:val="24"/>
              <w:lang w:eastAsia="en-AU"/>
              <w14:ligatures w14:val="standardContextual"/>
            </w:rPr>
          </w:pPr>
          <w:hyperlink w:anchor="_Toc182303379" w:history="1">
            <w:r w:rsidRPr="001540C8">
              <w:rPr>
                <w:rStyle w:val="Hyperlink"/>
                <w:noProof/>
              </w:rPr>
              <w:t>E2 Subcategories skills</w:t>
            </w:r>
            <w:r>
              <w:rPr>
                <w:noProof/>
                <w:webHidden/>
              </w:rPr>
              <w:tab/>
            </w:r>
            <w:r>
              <w:rPr>
                <w:noProof/>
                <w:webHidden/>
              </w:rPr>
              <w:fldChar w:fldCharType="begin"/>
            </w:r>
            <w:r>
              <w:rPr>
                <w:noProof/>
                <w:webHidden/>
              </w:rPr>
              <w:instrText xml:space="preserve"> PAGEREF _Toc182303379 \h </w:instrText>
            </w:r>
            <w:r>
              <w:rPr>
                <w:noProof/>
                <w:webHidden/>
              </w:rPr>
            </w:r>
            <w:r>
              <w:rPr>
                <w:noProof/>
                <w:webHidden/>
              </w:rPr>
              <w:fldChar w:fldCharType="separate"/>
            </w:r>
            <w:r>
              <w:rPr>
                <w:noProof/>
                <w:webHidden/>
              </w:rPr>
              <w:t>52</w:t>
            </w:r>
            <w:r>
              <w:rPr>
                <w:noProof/>
                <w:webHidden/>
              </w:rPr>
              <w:fldChar w:fldCharType="end"/>
            </w:r>
          </w:hyperlink>
        </w:p>
        <w:p w14:paraId="4494C029" w14:textId="26E5193B" w:rsidR="00DF5AD8" w:rsidRDefault="00DF5AD8">
          <w:pPr>
            <w:pStyle w:val="TOC1"/>
            <w:rPr>
              <w:rFonts w:asciiTheme="minorHAnsi" w:eastAsiaTheme="minorEastAsia" w:hAnsiTheme="minorHAnsi"/>
              <w:noProof/>
              <w:color w:val="auto"/>
              <w:kern w:val="2"/>
              <w:sz w:val="24"/>
              <w:szCs w:val="24"/>
              <w:lang w:eastAsia="en-AU"/>
              <w14:ligatures w14:val="standardContextual"/>
            </w:rPr>
          </w:pPr>
          <w:hyperlink w:anchor="_Toc182303380" w:history="1">
            <w:r w:rsidRPr="001540C8">
              <w:rPr>
                <w:rStyle w:val="Hyperlink"/>
                <w:noProof/>
              </w:rPr>
              <w:t>Appendix F – Legislation and guidance documents</w:t>
            </w:r>
            <w:r>
              <w:rPr>
                <w:noProof/>
                <w:webHidden/>
              </w:rPr>
              <w:tab/>
            </w:r>
            <w:r>
              <w:rPr>
                <w:noProof/>
                <w:webHidden/>
              </w:rPr>
              <w:fldChar w:fldCharType="begin"/>
            </w:r>
            <w:r>
              <w:rPr>
                <w:noProof/>
                <w:webHidden/>
              </w:rPr>
              <w:instrText xml:space="preserve"> PAGEREF _Toc182303380 \h </w:instrText>
            </w:r>
            <w:r>
              <w:rPr>
                <w:noProof/>
                <w:webHidden/>
              </w:rPr>
            </w:r>
            <w:r>
              <w:rPr>
                <w:noProof/>
                <w:webHidden/>
              </w:rPr>
              <w:fldChar w:fldCharType="separate"/>
            </w:r>
            <w:r>
              <w:rPr>
                <w:noProof/>
                <w:webHidden/>
              </w:rPr>
              <w:t>69</w:t>
            </w:r>
            <w:r>
              <w:rPr>
                <w:noProof/>
                <w:webHidden/>
              </w:rPr>
              <w:fldChar w:fldCharType="end"/>
            </w:r>
          </w:hyperlink>
        </w:p>
        <w:p w14:paraId="274BE0D7" w14:textId="199CBD2A" w:rsidR="000A18E0" w:rsidRDefault="000A18E0" w:rsidP="00CB43B1">
          <w:pPr>
            <w:spacing w:before="120" w:after="120"/>
          </w:pPr>
          <w:r>
            <w:rPr>
              <w:b/>
              <w:bCs/>
              <w:lang w:val="en-GB"/>
            </w:rPr>
            <w:fldChar w:fldCharType="end"/>
          </w:r>
        </w:p>
      </w:sdtContent>
    </w:sdt>
    <w:p w14:paraId="0EE864AB" w14:textId="02067F14" w:rsidR="00594774" w:rsidRPr="00DF3E99" w:rsidRDefault="00594774" w:rsidP="00245F9F">
      <w:pPr>
        <w:pStyle w:val="Heading1"/>
        <w:ind w:firstLine="0"/>
      </w:pPr>
      <w:bookmarkStart w:id="2" w:name="_Toc182303323"/>
      <w:r w:rsidRPr="00DF3E99">
        <w:lastRenderedPageBreak/>
        <w:t>Purpose of this guideline</w:t>
      </w:r>
      <w:bookmarkEnd w:id="2"/>
    </w:p>
    <w:p w14:paraId="046AA9B3" w14:textId="77777777" w:rsidR="00594774" w:rsidRPr="00594774" w:rsidRDefault="00594774" w:rsidP="00B40C14">
      <w:pPr>
        <w:pStyle w:val="Heading2"/>
      </w:pPr>
      <w:bookmarkStart w:id="3" w:name="_Toc182303324"/>
      <w:r w:rsidRPr="00594774">
        <w:t>Introduction</w:t>
      </w:r>
      <w:bookmarkEnd w:id="3"/>
    </w:p>
    <w:p w14:paraId="10274505" w14:textId="6AA194A0" w:rsidR="00DE3D8A" w:rsidRDefault="601D7630" w:rsidP="00DE3D8A">
      <w:r>
        <w:t xml:space="preserve">This guideline has been </w:t>
      </w:r>
      <w:r w:rsidR="00890354">
        <w:t xml:space="preserve">issued </w:t>
      </w:r>
      <w:r>
        <w:t xml:space="preserve">under s203 of the </w:t>
      </w:r>
      <w:r w:rsidRPr="2433F8AE">
        <w:rPr>
          <w:i/>
          <w:iCs/>
        </w:rPr>
        <w:t>Environment Protection Act 2017</w:t>
      </w:r>
      <w:r>
        <w:t xml:space="preserve"> (‘the Act’) to provide information regarding </w:t>
      </w:r>
      <w:r w:rsidRPr="0050546B">
        <w:t>the</w:t>
      </w:r>
      <w:r w:rsidR="456FEA3E" w:rsidRPr="0050546B">
        <w:t xml:space="preserve"> role of an environmental auditor, the</w:t>
      </w:r>
      <w:r>
        <w:t xml:space="preserve"> process to appoint environmental auditors</w:t>
      </w:r>
      <w:r w:rsidR="63C4E9FE">
        <w:t xml:space="preserve">, </w:t>
      </w:r>
      <w:r w:rsidR="189BC9AC">
        <w:t xml:space="preserve">reappoint environmental auditors and </w:t>
      </w:r>
      <w:r>
        <w:t>environmental auditor conduct. This guideline includes information on the process for initial environmental auditor applications, EPA approving or refusing an application, suspending or revoking appointments, applying additional conditions and environmental auditor reappointment.</w:t>
      </w:r>
    </w:p>
    <w:p w14:paraId="0AFCE6A3" w14:textId="76DD1926" w:rsidR="00594774" w:rsidRPr="00594774" w:rsidRDefault="00DE3D8A" w:rsidP="00DE3D8A">
      <w:r>
        <w:t xml:space="preserve">These guidelines should be read in conjunction with the Act and other environmental auditor guidelines published by </w:t>
      </w:r>
      <w:r w:rsidR="006A33C0">
        <w:t>EPA</w:t>
      </w:r>
      <w:r w:rsidR="00594774" w:rsidRPr="00594774">
        <w:t>.</w:t>
      </w:r>
    </w:p>
    <w:p w14:paraId="760D3FF0" w14:textId="2F7E25B4" w:rsidR="00594774" w:rsidRPr="00594774" w:rsidRDefault="00594774" w:rsidP="00EB496E">
      <w:pPr>
        <w:pStyle w:val="Heading2"/>
      </w:pPr>
      <w:bookmarkStart w:id="4" w:name="_Toc182303325"/>
      <w:r w:rsidRPr="00594774">
        <w:t xml:space="preserve">Legal </w:t>
      </w:r>
      <w:r w:rsidR="000C0C44">
        <w:t>purpose</w:t>
      </w:r>
      <w:bookmarkEnd w:id="4"/>
    </w:p>
    <w:p w14:paraId="0E798F60" w14:textId="66E69B80" w:rsidR="000C0C44" w:rsidRDefault="006A33C0" w:rsidP="000C0C44">
      <w:r>
        <w:t>S</w:t>
      </w:r>
      <w:r w:rsidR="000C0C44">
        <w:t xml:space="preserve">ection 190(2) of the Act </w:t>
      </w:r>
      <w:r>
        <w:t>requires</w:t>
      </w:r>
      <w:r w:rsidR="000C0C44">
        <w:t xml:space="preserve"> an environmental auditor </w:t>
      </w:r>
      <w:r>
        <w:t xml:space="preserve">to have </w:t>
      </w:r>
      <w:r w:rsidR="000C0C44">
        <w:t xml:space="preserve">regard to this guideline and other guidelines issued under </w:t>
      </w:r>
      <w:r>
        <w:t>s</w:t>
      </w:r>
      <w:r w:rsidR="000C0C44">
        <w:t>203, any relevant Environment Reference Standard (ERS), any relevant compliance codes and any prescribed matter when carrying out any function of an environmental auditor under this or any other Act.</w:t>
      </w:r>
    </w:p>
    <w:p w14:paraId="3E15A04A" w14:textId="77777777" w:rsidR="000C0C44" w:rsidRDefault="000C0C44" w:rsidP="000C0C44">
      <w:r>
        <w:t>Failure to give proper regard to these guidelines may:</w:t>
      </w:r>
    </w:p>
    <w:p w14:paraId="167901E8" w14:textId="6A9F519C" w:rsidR="00D337D4" w:rsidRDefault="000C0C44" w:rsidP="00D337D4">
      <w:pPr>
        <w:pStyle w:val="ListBullet"/>
        <w:keepNext/>
        <w:keepLines/>
      </w:pPr>
      <w:r>
        <w:t>be considered by EPA in determining whether to reappoint a person as an environmental</w:t>
      </w:r>
      <w:r w:rsidR="00D337D4">
        <w:t xml:space="preserve"> </w:t>
      </w:r>
      <w:r>
        <w:t>auditor</w:t>
      </w:r>
    </w:p>
    <w:p w14:paraId="372BBAAA" w14:textId="0A4BBC07" w:rsidR="00594774" w:rsidRPr="00594774" w:rsidRDefault="000C0C44" w:rsidP="00D337D4">
      <w:pPr>
        <w:pStyle w:val="ListBullet"/>
        <w:keepNext/>
        <w:keepLines/>
      </w:pPr>
      <w:r>
        <w:t>provide grounds to review the appointment of an environmental auditor</w:t>
      </w:r>
      <w:r w:rsidR="00594774" w:rsidRPr="00594774">
        <w:t>.</w:t>
      </w:r>
    </w:p>
    <w:p w14:paraId="23A4CD9F" w14:textId="77777777" w:rsidR="00594774" w:rsidRPr="00594774" w:rsidRDefault="00594774" w:rsidP="00DB6251">
      <w:pPr>
        <w:pStyle w:val="Heading2"/>
      </w:pPr>
      <w:bookmarkStart w:id="5" w:name="_Toc182303326"/>
      <w:r w:rsidRPr="00594774">
        <w:t>Intended audience</w:t>
      </w:r>
      <w:bookmarkEnd w:id="5"/>
    </w:p>
    <w:p w14:paraId="669F3B76" w14:textId="6ADDEE92" w:rsidR="002F4967" w:rsidRDefault="002F4967" w:rsidP="002F4967">
      <w:pPr>
        <w:keepNext/>
        <w:keepLines/>
      </w:pPr>
      <w:r>
        <w:t>This guideline has been prepared for environmental auditors</w:t>
      </w:r>
      <w:r w:rsidR="007850D5">
        <w:t xml:space="preserve"> and</w:t>
      </w:r>
      <w:r>
        <w:t xml:space="preserve"> may also be useful for other parties who are required to engage an environmental auditor, </w:t>
      </w:r>
      <w:r w:rsidR="006A33C0">
        <w:t>including</w:t>
      </w:r>
      <w:r>
        <w:t>:</w:t>
      </w:r>
    </w:p>
    <w:p w14:paraId="140C17E8" w14:textId="47F8088E" w:rsidR="002F4967" w:rsidRDefault="002F4967" w:rsidP="002F4967">
      <w:pPr>
        <w:pStyle w:val="ListBullet"/>
        <w:keepNext/>
        <w:keepLines/>
      </w:pPr>
      <w:r>
        <w:t>planning and other statutory authorities</w:t>
      </w:r>
    </w:p>
    <w:p w14:paraId="7FB40283" w14:textId="0312E9A7" w:rsidR="002F4967" w:rsidRDefault="002F4967" w:rsidP="002F4967">
      <w:pPr>
        <w:pStyle w:val="ListBullet"/>
        <w:keepNext/>
        <w:keepLines/>
      </w:pPr>
      <w:r>
        <w:t>recipients of a notice, direction or other instrument issued pursuant to the Act (requiring</w:t>
      </w:r>
      <w:r w:rsidR="00314100" w:rsidRPr="00314100">
        <w:t xml:space="preserve"> </w:t>
      </w:r>
      <w:r w:rsidR="00314100">
        <w:t>the recipient to engage an environmental auditor).</w:t>
      </w:r>
    </w:p>
    <w:p w14:paraId="20E71989" w14:textId="3F1BC59F" w:rsidR="00594774" w:rsidRPr="00594774" w:rsidRDefault="00B90413" w:rsidP="00B90413">
      <w:pPr>
        <w:keepNext/>
        <w:keepLines/>
      </w:pPr>
      <w:r>
        <w:t>EPA may provide specific guidance to environmental auditors or duty holders as requested to clarify any provisions in these guidelines</w:t>
      </w:r>
      <w:r w:rsidR="002F4967">
        <w:t>.</w:t>
      </w:r>
    </w:p>
    <w:p w14:paraId="5CCB5497" w14:textId="177D9987" w:rsidR="00594774" w:rsidRPr="00594774" w:rsidRDefault="005E3A9D" w:rsidP="00245F9F">
      <w:pPr>
        <w:pStyle w:val="Heading1"/>
        <w:ind w:firstLine="0"/>
      </w:pPr>
      <w:bookmarkStart w:id="6" w:name="_Toc182303327"/>
      <w:r>
        <w:t>Definitions</w:t>
      </w:r>
      <w:bookmarkEnd w:id="6"/>
    </w:p>
    <w:p w14:paraId="6D38577E" w14:textId="77777777" w:rsidR="00E0163B" w:rsidRDefault="00977468" w:rsidP="00977468">
      <w:r>
        <w:t>Unless the context requires otherwise, an expression or phrase that is used in these guidelines</w:t>
      </w:r>
      <w:r w:rsidR="005E3A9D">
        <w:t xml:space="preserve"> </w:t>
      </w:r>
      <w:r>
        <w:t>and in the Act has, in these guidelines, the same meaning as in the Act (whether or not a</w:t>
      </w:r>
      <w:r w:rsidR="005E3A9D">
        <w:t xml:space="preserve"> </w:t>
      </w:r>
      <w:r>
        <w:t>particular meaning is assigned to it in the Act).</w:t>
      </w:r>
    </w:p>
    <w:p w14:paraId="0088CDC9" w14:textId="7DB5F30B" w:rsidR="00012B89" w:rsidRDefault="00977468" w:rsidP="00977468">
      <w:r>
        <w:t>Unless otherwise stated</w:t>
      </w:r>
      <w:r w:rsidR="00D90071">
        <w:t>, the term</w:t>
      </w:r>
      <w:r w:rsidR="00012B89">
        <w:t>:</w:t>
      </w:r>
    </w:p>
    <w:p w14:paraId="71E3E8BD" w14:textId="2361FDD4" w:rsidR="00E0163B" w:rsidRDefault="00977468" w:rsidP="00D90071">
      <w:pPr>
        <w:pStyle w:val="List"/>
        <w:numPr>
          <w:ilvl w:val="0"/>
          <w:numId w:val="62"/>
        </w:numPr>
      </w:pPr>
      <w:r w:rsidRPr="00D546AB">
        <w:rPr>
          <w:b/>
          <w:bCs/>
        </w:rPr>
        <w:t>‘environmental auditor’</w:t>
      </w:r>
      <w:r>
        <w:t xml:space="preserve"> refers to a person appointed as an</w:t>
      </w:r>
      <w:r w:rsidR="005E3A9D">
        <w:t xml:space="preserve"> </w:t>
      </w:r>
      <w:r>
        <w:t>environmental auditor under Division 1 of Part 8.3 of the Act</w:t>
      </w:r>
      <w:r w:rsidR="008E50BB">
        <w:t>.</w:t>
      </w:r>
    </w:p>
    <w:p w14:paraId="5A823C1D" w14:textId="42F8CBE9" w:rsidR="5C083B1E" w:rsidRDefault="56E3BD5A" w:rsidP="000C3C39">
      <w:pPr>
        <w:pStyle w:val="List"/>
        <w:numPr>
          <w:ilvl w:val="0"/>
          <w:numId w:val="62"/>
        </w:numPr>
      </w:pPr>
      <w:r w:rsidRPr="2433F8AE">
        <w:rPr>
          <w:b/>
          <w:bCs/>
        </w:rPr>
        <w:t>‘environmental audit’</w:t>
      </w:r>
      <w:r>
        <w:t xml:space="preserve"> refers to an</w:t>
      </w:r>
      <w:r w:rsidR="41BE27C1">
        <w:t xml:space="preserve"> </w:t>
      </w:r>
      <w:r>
        <w:t>environmental audit undertaken in accordance with Division 3 of Part 8.3 of the Act</w:t>
      </w:r>
      <w:r w:rsidR="5A8558C2">
        <w:t>.</w:t>
      </w:r>
    </w:p>
    <w:p w14:paraId="7F790B0E" w14:textId="47D85B96" w:rsidR="00594774" w:rsidRDefault="00977468" w:rsidP="00D90071">
      <w:pPr>
        <w:pStyle w:val="List"/>
        <w:numPr>
          <w:ilvl w:val="0"/>
          <w:numId w:val="62"/>
        </w:numPr>
      </w:pPr>
      <w:r w:rsidRPr="00D546AB">
        <w:rPr>
          <w:b/>
          <w:bCs/>
        </w:rPr>
        <w:lastRenderedPageBreak/>
        <w:t>‘preliminary risk screen assessment’</w:t>
      </w:r>
      <w:r>
        <w:t xml:space="preserve"> refers to a preliminary risk screen assessment undertaken in accordance with Division 2 of Part 8.3 of the Act.</w:t>
      </w:r>
    </w:p>
    <w:p w14:paraId="61403B9C" w14:textId="772C168C" w:rsidR="00E0163B" w:rsidRPr="00594774" w:rsidRDefault="006A33C0" w:rsidP="00245F9F">
      <w:pPr>
        <w:pStyle w:val="Heading1"/>
        <w:ind w:firstLine="0"/>
      </w:pPr>
      <w:bookmarkStart w:id="7" w:name="_Toc182303328"/>
      <w:r>
        <w:t>F</w:t>
      </w:r>
      <w:r w:rsidR="003A4153" w:rsidRPr="003A4153">
        <w:t>unctions of environmental auditors</w:t>
      </w:r>
      <w:bookmarkEnd w:id="7"/>
    </w:p>
    <w:p w14:paraId="65D26A2E" w14:textId="4247B4B0" w:rsidR="00251D14" w:rsidRDefault="00251D14" w:rsidP="00251D14">
      <w:r>
        <w:t>Under s190 of the Act, environmental auditors are appointed to carry out the following functions:</w:t>
      </w:r>
    </w:p>
    <w:p w14:paraId="6E43AAFD" w14:textId="47864CE3" w:rsidR="00251D14" w:rsidRDefault="00251D14" w:rsidP="00251D14">
      <w:pPr>
        <w:pStyle w:val="ListBullet"/>
        <w:keepNext/>
        <w:keepLines/>
      </w:pPr>
      <w:r>
        <w:t>conduct preliminary risk screen assessments and environmental audits</w:t>
      </w:r>
    </w:p>
    <w:p w14:paraId="470DA365" w14:textId="064081A7" w:rsidR="00251D14" w:rsidRDefault="00251D14" w:rsidP="00251D14">
      <w:pPr>
        <w:pStyle w:val="ListBullet"/>
        <w:keepNext/>
        <w:keepLines/>
      </w:pPr>
      <w:r>
        <w:t>prepar</w:t>
      </w:r>
      <w:r w:rsidR="006F2545">
        <w:t>e</w:t>
      </w:r>
      <w:r>
        <w:t xml:space="preserve"> preliminary risk screen assessment statements and preliminary risk screen assessment reports</w:t>
      </w:r>
    </w:p>
    <w:p w14:paraId="12FF22BF" w14:textId="73BA8755" w:rsidR="00251D14" w:rsidRDefault="00251D14" w:rsidP="00251D14">
      <w:pPr>
        <w:pStyle w:val="ListBullet"/>
        <w:keepNext/>
        <w:keepLines/>
      </w:pPr>
      <w:r>
        <w:t>prepar</w:t>
      </w:r>
      <w:r w:rsidR="006F2545">
        <w:t>e</w:t>
      </w:r>
      <w:r>
        <w:t xml:space="preserve"> environmental audit statements and environmental audit reports</w:t>
      </w:r>
    </w:p>
    <w:p w14:paraId="40DC5F8B" w14:textId="0E7D4313" w:rsidR="00251D14" w:rsidRDefault="00251D14" w:rsidP="00251D14">
      <w:pPr>
        <w:pStyle w:val="ListBullet"/>
        <w:keepNext/>
        <w:keepLines/>
      </w:pPr>
      <w:r>
        <w:t xml:space="preserve">perform any function conferred on an environmental auditor under this or any </w:t>
      </w:r>
      <w:r w:rsidRPr="002C0A18">
        <w:t>other</w:t>
      </w:r>
      <w:r w:rsidR="00914051" w:rsidRPr="002C0A18">
        <w:t xml:space="preserve"> </w:t>
      </w:r>
      <w:r w:rsidRPr="002C0A18">
        <w:t>Act</w:t>
      </w:r>
      <w:r w:rsidR="00914051" w:rsidRPr="002C0A18">
        <w:rPr>
          <w:rStyle w:val="FootnoteReference"/>
        </w:rPr>
        <w:footnoteReference w:id="2"/>
      </w:r>
    </w:p>
    <w:p w14:paraId="0902D544" w14:textId="3E14FA50" w:rsidR="00251D14" w:rsidRDefault="00251D14" w:rsidP="00251D14">
      <w:pPr>
        <w:pStyle w:val="ListBullet"/>
        <w:keepNext/>
        <w:keepLines/>
      </w:pPr>
      <w:r>
        <w:t>perform any prescribed function of an environmental auditor</w:t>
      </w:r>
      <w:r w:rsidR="00357152">
        <w:t xml:space="preserve"> (see </w:t>
      </w:r>
      <w:r w:rsidR="00F70F01">
        <w:t>s</w:t>
      </w:r>
      <w:r w:rsidR="00836266">
        <w:t xml:space="preserve">ections </w:t>
      </w:r>
      <w:r w:rsidR="007755E9">
        <w:fldChar w:fldCharType="begin"/>
      </w:r>
      <w:r w:rsidR="007755E9">
        <w:instrText xml:space="preserve"> REF _Ref151531936 \r \h </w:instrText>
      </w:r>
      <w:r w:rsidR="007755E9">
        <w:fldChar w:fldCharType="separate"/>
      </w:r>
      <w:r w:rsidR="00D33489">
        <w:t>3.1</w:t>
      </w:r>
      <w:r w:rsidR="007755E9">
        <w:fldChar w:fldCharType="end"/>
      </w:r>
      <w:r w:rsidR="003D4148">
        <w:t xml:space="preserve"> and </w:t>
      </w:r>
      <w:r w:rsidR="007755E9">
        <w:fldChar w:fldCharType="begin"/>
      </w:r>
      <w:r w:rsidR="007755E9">
        <w:instrText xml:space="preserve"> REF _Ref151531949 \r \h </w:instrText>
      </w:r>
      <w:r w:rsidR="007755E9">
        <w:fldChar w:fldCharType="separate"/>
      </w:r>
      <w:r w:rsidR="00D33489">
        <w:t>3.2</w:t>
      </w:r>
      <w:r w:rsidR="007755E9">
        <w:fldChar w:fldCharType="end"/>
      </w:r>
      <w:r w:rsidR="003D4148">
        <w:t xml:space="preserve"> below)</w:t>
      </w:r>
      <w:r>
        <w:t>.</w:t>
      </w:r>
    </w:p>
    <w:p w14:paraId="3DD93F01" w14:textId="64CF8E68" w:rsidR="00251D14" w:rsidRDefault="00182C3A" w:rsidP="00251D14">
      <w:r>
        <w:t xml:space="preserve">When </w:t>
      </w:r>
      <w:r w:rsidR="00251D14">
        <w:t>exercising functions and duties pursuant to the Act or any other Acts, an environmental auditor is expected to act in a manner consistent with the Act and any other legislation. The expected conduct of an environmental auditor is described in s</w:t>
      </w:r>
      <w:r w:rsidR="0079525F">
        <w:fldChar w:fldCharType="begin"/>
      </w:r>
      <w:r w:rsidR="0079525F">
        <w:instrText xml:space="preserve"> REF _Ref151533523 \r \h </w:instrText>
      </w:r>
      <w:r w:rsidR="0079525F">
        <w:fldChar w:fldCharType="separate"/>
      </w:r>
      <w:r w:rsidR="00D33489">
        <w:t>10</w:t>
      </w:r>
      <w:r w:rsidR="0079525F">
        <w:fldChar w:fldCharType="end"/>
      </w:r>
      <w:r w:rsidR="00251D14">
        <w:t xml:space="preserve"> of th</w:t>
      </w:r>
      <w:r w:rsidR="002E75E3">
        <w:t>is</w:t>
      </w:r>
      <w:r w:rsidR="00251D14">
        <w:t xml:space="preserve"> guideline.</w:t>
      </w:r>
    </w:p>
    <w:p w14:paraId="5A2FBD7A" w14:textId="52A848FA" w:rsidR="00251D14" w:rsidRDefault="00DA1A5F" w:rsidP="00251D14">
      <w:r>
        <w:t>EPA</w:t>
      </w:r>
      <w:r w:rsidR="00251D14">
        <w:t xml:space="preserve"> may appoint individuals to one or more categories of environmental auditor, as described in the attached </w:t>
      </w:r>
      <w:r w:rsidR="00A94560">
        <w:t>appendices</w:t>
      </w:r>
      <w:r w:rsidR="00251D14">
        <w:t>.</w:t>
      </w:r>
    </w:p>
    <w:p w14:paraId="1EF50D44" w14:textId="11BCE654" w:rsidR="00E0163B" w:rsidRDefault="00251D14" w:rsidP="00251D14">
      <w:r>
        <w:t xml:space="preserve">EPA </w:t>
      </w:r>
      <w:r w:rsidR="00262187">
        <w:t xml:space="preserve">oversees the </w:t>
      </w:r>
      <w:r>
        <w:t xml:space="preserve">quality of environmental auditing </w:t>
      </w:r>
      <w:r w:rsidR="00262187">
        <w:t>as</w:t>
      </w:r>
      <w:r w:rsidRPr="00BA261F">
        <w:t xml:space="preserve"> set out in these guidelines.</w:t>
      </w:r>
    </w:p>
    <w:p w14:paraId="72C945DD" w14:textId="100C5235" w:rsidR="00251D14" w:rsidRPr="00594774" w:rsidRDefault="009A2706" w:rsidP="00251D14">
      <w:pPr>
        <w:pStyle w:val="Heading2"/>
      </w:pPr>
      <w:bookmarkStart w:id="8" w:name="_Ref151531936"/>
      <w:bookmarkStart w:id="9" w:name="_Toc182303329"/>
      <w:r>
        <w:t>P</w:t>
      </w:r>
      <w:r w:rsidR="00C61BA5" w:rsidRPr="00C61BA5">
        <w:t>rescribed functions of environmental auditors</w:t>
      </w:r>
      <w:bookmarkEnd w:id="8"/>
      <w:bookmarkEnd w:id="9"/>
    </w:p>
    <w:p w14:paraId="2E8A16EA" w14:textId="16DCDEBD" w:rsidR="00251D14" w:rsidRPr="00594774" w:rsidRDefault="00732CFF" w:rsidP="00732CFF">
      <w:r>
        <w:t xml:space="preserve">Regulation 164 of the Environment Protection Regulations 2021 (the Regulations) </w:t>
      </w:r>
      <w:r w:rsidR="00397CFE">
        <w:t>lists</w:t>
      </w:r>
      <w:r>
        <w:t xml:space="preserve"> that for the purposes of s190(1)(d) of the Act, the prescribed functions of an environmental auditor are:</w:t>
      </w:r>
    </w:p>
    <w:p w14:paraId="03F124B5" w14:textId="77777777" w:rsidR="00E077F3" w:rsidRDefault="00732CFF" w:rsidP="00CD4229">
      <w:pPr>
        <w:pStyle w:val="List"/>
        <w:numPr>
          <w:ilvl w:val="0"/>
          <w:numId w:val="64"/>
        </w:numPr>
      </w:pPr>
      <w:r>
        <w:t>to verify actions and measures undertaken to comply with any of the following (including conducting any relevant tests and analysis):</w:t>
      </w:r>
    </w:p>
    <w:p w14:paraId="7B350891" w14:textId="67DA33D1" w:rsidR="00732CFF" w:rsidRDefault="00732CFF" w:rsidP="00EC4EA3">
      <w:pPr>
        <w:pStyle w:val="List2"/>
        <w:numPr>
          <w:ilvl w:val="2"/>
          <w:numId w:val="14"/>
        </w:numPr>
      </w:pPr>
      <w:r>
        <w:t xml:space="preserve">a notice issued under </w:t>
      </w:r>
      <w:r w:rsidR="00AA5410">
        <w:t>s</w:t>
      </w:r>
      <w:r>
        <w:t>271, 272, 273 or 274 of the Act</w:t>
      </w:r>
      <w:r w:rsidR="003C5E7B">
        <w:rPr>
          <w:rStyle w:val="FootnoteReference"/>
        </w:rPr>
        <w:footnoteReference w:id="3"/>
      </w:r>
    </w:p>
    <w:p w14:paraId="74503BA6" w14:textId="35F3E377" w:rsidR="00985EF4" w:rsidRDefault="006B61E1" w:rsidP="00EC4EA3">
      <w:pPr>
        <w:pStyle w:val="List2"/>
        <w:numPr>
          <w:ilvl w:val="2"/>
          <w:numId w:val="14"/>
        </w:numPr>
      </w:pPr>
      <w:r w:rsidRPr="006B61E1">
        <w:t>an order issued under s275 of the Act</w:t>
      </w:r>
      <w:r w:rsidR="00F82B33">
        <w:rPr>
          <w:rStyle w:val="FootnoteReference"/>
        </w:rPr>
        <w:footnoteReference w:id="4"/>
      </w:r>
    </w:p>
    <w:p w14:paraId="56B74092" w14:textId="54D615B9" w:rsidR="006B61E1" w:rsidRDefault="006B61E1" w:rsidP="00EC4EA3">
      <w:pPr>
        <w:pStyle w:val="List2"/>
        <w:numPr>
          <w:ilvl w:val="2"/>
          <w:numId w:val="14"/>
        </w:numPr>
      </w:pPr>
      <w:r w:rsidRPr="006B61E1">
        <w:t>a condition of a permission</w:t>
      </w:r>
    </w:p>
    <w:p w14:paraId="33C78D3E" w14:textId="686A15CF" w:rsidR="006B61E1" w:rsidRDefault="00311F25" w:rsidP="00EC4EA3">
      <w:pPr>
        <w:pStyle w:val="List2"/>
        <w:numPr>
          <w:ilvl w:val="2"/>
          <w:numId w:val="14"/>
        </w:numPr>
      </w:pPr>
      <w:r w:rsidRPr="00311F25">
        <w:t xml:space="preserve">guidelines issued by </w:t>
      </w:r>
      <w:r w:rsidR="00DA1A5F">
        <w:t>EPA</w:t>
      </w:r>
      <w:r w:rsidRPr="00311F25">
        <w:t xml:space="preserve"> under the Act</w:t>
      </w:r>
    </w:p>
    <w:p w14:paraId="2600737B" w14:textId="48D38E46" w:rsidR="00311F25" w:rsidRDefault="00311F25" w:rsidP="002A32E4">
      <w:pPr>
        <w:pStyle w:val="List2"/>
        <w:numPr>
          <w:ilvl w:val="3"/>
          <w:numId w:val="16"/>
        </w:numPr>
      </w:pPr>
      <w:r>
        <w:t xml:space="preserve">Example: To verify whether or not a monitoring plan required under an environmental action notice has been implemented in accordance with the plan, the environmental auditor may undertake a site inspection, assess sampling and analysis procedures against relevant guidelines issued by </w:t>
      </w:r>
      <w:r w:rsidR="00DA1A5F">
        <w:t>EPA</w:t>
      </w:r>
      <w:r>
        <w:t xml:space="preserve"> and audit a representative sample of </w:t>
      </w:r>
      <w:r w:rsidR="00C4089C">
        <w:t>m</w:t>
      </w:r>
      <w:r>
        <w:t>onitoring data</w:t>
      </w:r>
    </w:p>
    <w:p w14:paraId="7DF785AE" w14:textId="3B240DF4" w:rsidR="00375A93" w:rsidRDefault="000B2508" w:rsidP="00CD4229">
      <w:pPr>
        <w:pStyle w:val="List"/>
        <w:numPr>
          <w:ilvl w:val="0"/>
          <w:numId w:val="64"/>
        </w:numPr>
      </w:pPr>
      <w:r>
        <w:t xml:space="preserve">to undertake an independent assessment under s222 of the Act of a matter contained in the prescribed risk assessment criteria where the method for calculating financial assurance amounts published under s223 of the Act provides that the assessment may be conducted by an </w:t>
      </w:r>
      <w:r w:rsidR="00D15101">
        <w:t>e</w:t>
      </w:r>
      <w:r>
        <w:t>nvironmental auditor</w:t>
      </w:r>
    </w:p>
    <w:p w14:paraId="5F19B32A" w14:textId="6CDCF911" w:rsidR="000136E1" w:rsidRDefault="00917C7D" w:rsidP="00CD4229">
      <w:pPr>
        <w:pStyle w:val="List"/>
        <w:numPr>
          <w:ilvl w:val="0"/>
          <w:numId w:val="64"/>
        </w:numPr>
      </w:pPr>
      <w:r>
        <w:lastRenderedPageBreak/>
        <w:t>to perform any function conferred on an environmental auditor under a legislative instrument</w:t>
      </w:r>
      <w:r w:rsidR="00D15101">
        <w:t xml:space="preserve"> </w:t>
      </w:r>
      <w:r>
        <w:t>made under any Act</w:t>
      </w:r>
    </w:p>
    <w:p w14:paraId="1BCBF7E1" w14:textId="0F2694D8" w:rsidR="00917C7D" w:rsidRDefault="00917C7D" w:rsidP="00CD4229">
      <w:pPr>
        <w:pStyle w:val="List"/>
        <w:numPr>
          <w:ilvl w:val="0"/>
          <w:numId w:val="64"/>
        </w:numPr>
      </w:pPr>
      <w:r w:rsidRPr="00917C7D">
        <w:t xml:space="preserve">any function approved by </w:t>
      </w:r>
      <w:r w:rsidR="00DA1A5F">
        <w:t>EPA</w:t>
      </w:r>
      <w:r w:rsidRPr="00917C7D">
        <w:t xml:space="preserve"> in accordance with </w:t>
      </w:r>
      <w:r w:rsidR="00C71DF4">
        <w:t>r</w:t>
      </w:r>
      <w:r w:rsidRPr="00917C7D">
        <w:t>165.</w:t>
      </w:r>
    </w:p>
    <w:p w14:paraId="7E131E5B" w14:textId="77777777" w:rsidR="00AC2CAB" w:rsidRDefault="00AC2CAB" w:rsidP="00AC2CAB">
      <w:r>
        <w:t>EPA may update or provide additional guidance in relation to verification functions. For example, in relation to permissions, Landfill licensing EPA publication (1323.3) details requirements for environmental auditors to conduct a variety of functions in relation to landfill permission requirements.</w:t>
      </w:r>
    </w:p>
    <w:p w14:paraId="3E80721C" w14:textId="259370E6" w:rsidR="00AC2CAB" w:rsidRPr="00594774" w:rsidRDefault="003C6D95" w:rsidP="00AC2CAB">
      <w:pPr>
        <w:pStyle w:val="Heading2"/>
      </w:pPr>
      <w:bookmarkStart w:id="10" w:name="_Ref151531949"/>
      <w:bookmarkStart w:id="11" w:name="_Toc182303330"/>
      <w:r w:rsidRPr="003C6D95">
        <w:t>Functions – pursuant to any other Act</w:t>
      </w:r>
      <w:bookmarkEnd w:id="10"/>
      <w:bookmarkEnd w:id="11"/>
    </w:p>
    <w:p w14:paraId="0F1A5A42" w14:textId="78728882" w:rsidR="00220C9D" w:rsidRDefault="00220C9D" w:rsidP="00220C9D">
      <w:r>
        <w:t>Environmental auditors may be called upon to undertake functions or duties detailed in other legislation or legal instruments.</w:t>
      </w:r>
    </w:p>
    <w:p w14:paraId="5DA98580" w14:textId="096FFA49" w:rsidR="00220C9D" w:rsidRDefault="00220C9D" w:rsidP="00220C9D">
      <w:r>
        <w:t xml:space="preserve">Prior to offering to undertake any of these functions, the environmental auditor must ensure: </w:t>
      </w:r>
    </w:p>
    <w:p w14:paraId="7847105F" w14:textId="744BE281" w:rsidR="00027653" w:rsidRDefault="00027653" w:rsidP="002A32E4">
      <w:pPr>
        <w:pStyle w:val="ListParagraph"/>
        <w:numPr>
          <w:ilvl w:val="0"/>
          <w:numId w:val="17"/>
        </w:numPr>
        <w:ind w:left="1134" w:hanging="425"/>
      </w:pPr>
      <w:r w:rsidRPr="00027653">
        <w:t>that there is a legislative instrument that clearly confers the function to an environmental auditor, before engaging in that work</w:t>
      </w:r>
    </w:p>
    <w:p w14:paraId="16CAA0E0" w14:textId="1E3D6D45" w:rsidR="00F069F5" w:rsidRDefault="00F069F5" w:rsidP="002A32E4">
      <w:pPr>
        <w:pStyle w:val="ListParagraph"/>
        <w:numPr>
          <w:ilvl w:val="0"/>
          <w:numId w:val="17"/>
        </w:numPr>
        <w:ind w:left="1134" w:hanging="425"/>
      </w:pPr>
      <w:r>
        <w:t>the function falls within the environmental auditor’s area of expertise or competency</w:t>
      </w:r>
    </w:p>
    <w:p w14:paraId="768A727C" w14:textId="3595B407" w:rsidR="00F069F5" w:rsidRDefault="00F069F5" w:rsidP="002A32E4">
      <w:pPr>
        <w:pStyle w:val="ListParagraph"/>
        <w:numPr>
          <w:ilvl w:val="0"/>
          <w:numId w:val="17"/>
        </w:numPr>
        <w:ind w:left="1134" w:hanging="425"/>
      </w:pPr>
      <w:r>
        <w:t>their involvement will not result in a conflict of interest</w:t>
      </w:r>
    </w:p>
    <w:p w14:paraId="3856F955" w14:textId="4B2840B7" w:rsidR="00F069F5" w:rsidRDefault="00F069F5" w:rsidP="002A32E4">
      <w:pPr>
        <w:pStyle w:val="ListParagraph"/>
        <w:numPr>
          <w:ilvl w:val="0"/>
          <w:numId w:val="17"/>
        </w:numPr>
        <w:ind w:left="1134" w:hanging="425"/>
      </w:pPr>
      <w:r>
        <w:t>they have all required approvals from the responsible Authority(</w:t>
      </w:r>
      <w:proofErr w:type="spellStart"/>
      <w:r w:rsidR="00C4089C">
        <w:t>ie</w:t>
      </w:r>
      <w:r>
        <w:t>s</w:t>
      </w:r>
      <w:proofErr w:type="spellEnd"/>
      <w:r>
        <w:t>)</w:t>
      </w:r>
    </w:p>
    <w:p w14:paraId="759A88C2" w14:textId="1A0D0A5A" w:rsidR="00F069F5" w:rsidRDefault="0B6FE99C" w:rsidP="002A32E4">
      <w:pPr>
        <w:pStyle w:val="ListParagraph"/>
        <w:numPr>
          <w:ilvl w:val="0"/>
          <w:numId w:val="17"/>
        </w:numPr>
        <w:ind w:left="1134" w:hanging="425"/>
      </w:pPr>
      <w:r>
        <w:t>they meet all requirements including any special requirements specified within EPA guidance, or any special requirements specified by the responsible Authority(s).</w:t>
      </w:r>
    </w:p>
    <w:p w14:paraId="5C771A5D" w14:textId="7D6782D9" w:rsidR="008646F1" w:rsidRPr="00594774" w:rsidRDefault="1EEF4B55" w:rsidP="00245F9F">
      <w:pPr>
        <w:pStyle w:val="Heading1"/>
        <w:ind w:firstLine="0"/>
      </w:pPr>
      <w:bookmarkStart w:id="12" w:name="_Ref151532911"/>
      <w:bookmarkStart w:id="13" w:name="_Toc182303331"/>
      <w:r>
        <w:t>Initial appointment – application process</w:t>
      </w:r>
      <w:bookmarkEnd w:id="12"/>
      <w:bookmarkEnd w:id="13"/>
    </w:p>
    <w:p w14:paraId="0F521EDF" w14:textId="4F9CC6C4" w:rsidR="008646F1" w:rsidRDefault="006B76E8" w:rsidP="0091564D">
      <w:r>
        <w:t>S</w:t>
      </w:r>
      <w:r w:rsidR="0091564D">
        <w:t>ection 191 of the Act</w:t>
      </w:r>
      <w:r>
        <w:t xml:space="preserve"> provides that</w:t>
      </w:r>
      <w:r w:rsidR="0091564D">
        <w:t xml:space="preserve"> a natural person may make an application to </w:t>
      </w:r>
      <w:r w:rsidR="00262187">
        <w:t>EPA</w:t>
      </w:r>
      <w:r w:rsidR="0091564D">
        <w:t xml:space="preserve"> for appointment as an environmental auditor. An application must be made in the</w:t>
      </w:r>
      <w:r w:rsidR="00262187">
        <w:t xml:space="preserve"> approved</w:t>
      </w:r>
      <w:r w:rsidR="0091564D">
        <w:t xml:space="preserve"> manner and form, provide any</w:t>
      </w:r>
      <w:r w:rsidR="00262187">
        <w:t xml:space="preserve"> required</w:t>
      </w:r>
      <w:r w:rsidR="0091564D">
        <w:t xml:space="preserve"> information and be accompanied by any prescribed application fee (unless the person has been exempted). </w:t>
      </w:r>
    </w:p>
    <w:p w14:paraId="4594D64F" w14:textId="29C26E9D" w:rsidR="00240E60" w:rsidRPr="00594774" w:rsidRDefault="00240E60" w:rsidP="00240E60">
      <w:pPr>
        <w:pStyle w:val="Heading2"/>
      </w:pPr>
      <w:bookmarkStart w:id="14" w:name="_Toc182303332"/>
      <w:r>
        <w:t>Advertisements</w:t>
      </w:r>
      <w:bookmarkEnd w:id="14"/>
    </w:p>
    <w:p w14:paraId="7337FA93" w14:textId="4C822BB0" w:rsidR="00240E60" w:rsidRDefault="00AA5410" w:rsidP="00240E60">
      <w:r>
        <w:t>EPA</w:t>
      </w:r>
      <w:r w:rsidR="008A47C7" w:rsidRPr="008A47C7">
        <w:t xml:space="preserve"> will advertise its intent to appoint environmental auditors and call for applications</w:t>
      </w:r>
      <w:r w:rsidR="00BF5EDA">
        <w:t xml:space="preserve">. </w:t>
      </w:r>
    </w:p>
    <w:p w14:paraId="3EB1F554" w14:textId="624793F4" w:rsidR="00C43718" w:rsidRPr="00594774" w:rsidRDefault="00C00885" w:rsidP="00C43718">
      <w:pPr>
        <w:pStyle w:val="Heading2"/>
      </w:pPr>
      <w:bookmarkStart w:id="15" w:name="_Toc182303333"/>
      <w:bookmarkStart w:id="16" w:name="_Ref151472322"/>
      <w:r>
        <w:t>Fees for applications</w:t>
      </w:r>
      <w:bookmarkEnd w:id="15"/>
      <w:r>
        <w:t xml:space="preserve"> </w:t>
      </w:r>
      <w:bookmarkEnd w:id="16"/>
    </w:p>
    <w:p w14:paraId="597521FF" w14:textId="01C50364" w:rsidR="00C021CD" w:rsidRDefault="00C00885" w:rsidP="00C021CD">
      <w:r>
        <w:t>An application fee is required to be paid when submitting an application to become an appointed environmental auditor (unless the applicant has been granted an exemption).</w:t>
      </w:r>
      <w:r>
        <w:rPr>
          <w:rStyle w:val="FootnoteReference"/>
        </w:rPr>
        <w:footnoteReference w:id="5"/>
      </w:r>
      <w:r>
        <w:t xml:space="preserve"> The application fee is not refundable in the case where </w:t>
      </w:r>
      <w:r w:rsidR="00AA5410">
        <w:t xml:space="preserve">EPA </w:t>
      </w:r>
      <w:r>
        <w:t xml:space="preserve">refuses to appoint the applicant as an environmental auditor. </w:t>
      </w:r>
      <w:r w:rsidR="007001E3">
        <w:t>Refer to s</w:t>
      </w:r>
      <w:r w:rsidR="00EA068C">
        <w:t xml:space="preserve">191 of the Act </w:t>
      </w:r>
      <w:r w:rsidR="007001E3">
        <w:t>and</w:t>
      </w:r>
      <w:r w:rsidR="0051549D">
        <w:t xml:space="preserve"> r206(1) of the Regulations</w:t>
      </w:r>
      <w:r w:rsidR="007001E3">
        <w:t xml:space="preserve"> for further information.</w:t>
      </w:r>
    </w:p>
    <w:p w14:paraId="4C1D5C4D" w14:textId="23C46264" w:rsidR="00C43718" w:rsidRDefault="009325FD" w:rsidP="0051549D">
      <w:r>
        <w:t>A</w:t>
      </w:r>
      <w:r w:rsidR="004D771E">
        <w:t>n additional</w:t>
      </w:r>
      <w:r>
        <w:t xml:space="preserve"> fee </w:t>
      </w:r>
      <w:r w:rsidR="004D771E">
        <w:t>must be paid under</w:t>
      </w:r>
      <w:r w:rsidR="00EC3AD4">
        <w:t xml:space="preserve"> r206(2) of the Regulations if </w:t>
      </w:r>
      <w:r w:rsidR="00DA1A5F">
        <w:t>EPA</w:t>
      </w:r>
      <w:r w:rsidR="00EC3AD4">
        <w:t xml:space="preserve"> approves the application for appointment.</w:t>
      </w:r>
      <w:r w:rsidR="00323C59">
        <w:t xml:space="preserve"> </w:t>
      </w:r>
      <w:r w:rsidR="00807B92">
        <w:t xml:space="preserve">Refer to </w:t>
      </w:r>
      <w:r w:rsidR="006111C2">
        <w:t>section</w:t>
      </w:r>
      <w:r w:rsidR="003342F9">
        <w:t xml:space="preserve"> 5.6 for further information.</w:t>
      </w:r>
    </w:p>
    <w:p w14:paraId="51403816" w14:textId="585B82DC" w:rsidR="0051549D" w:rsidRPr="00594774" w:rsidRDefault="0051549D" w:rsidP="0051549D">
      <w:pPr>
        <w:pStyle w:val="Heading2"/>
      </w:pPr>
      <w:bookmarkStart w:id="17" w:name="_Ref151473804"/>
      <w:bookmarkStart w:id="18" w:name="_Ref151473858"/>
      <w:bookmarkStart w:id="19" w:name="_Ref151533079"/>
      <w:bookmarkStart w:id="20" w:name="_Toc182303334"/>
      <w:r>
        <w:t>Applications</w:t>
      </w:r>
      <w:bookmarkEnd w:id="17"/>
      <w:bookmarkEnd w:id="18"/>
      <w:bookmarkEnd w:id="19"/>
      <w:bookmarkEnd w:id="20"/>
    </w:p>
    <w:p w14:paraId="1B88003B" w14:textId="0A860C1D" w:rsidR="00395844" w:rsidRDefault="00871689" w:rsidP="004371E1">
      <w:pPr>
        <w:pStyle w:val="List2"/>
        <w:ind w:left="0" w:firstLine="0"/>
      </w:pPr>
      <w:r>
        <w:t xml:space="preserve"> </w:t>
      </w:r>
      <w:r w:rsidR="00AA5410">
        <w:t>The a</w:t>
      </w:r>
      <w:r w:rsidR="00590A4B">
        <w:t xml:space="preserve">pplication forms </w:t>
      </w:r>
      <w:r w:rsidR="00AA5410">
        <w:t xml:space="preserve">will be published </w:t>
      </w:r>
      <w:r w:rsidR="00590A4B">
        <w:t>on the EPA website</w:t>
      </w:r>
      <w:r w:rsidR="00AA5410">
        <w:t xml:space="preserve"> and </w:t>
      </w:r>
      <w:r w:rsidR="00B22768">
        <w:t xml:space="preserve">will </w:t>
      </w:r>
      <w:r w:rsidR="00BF31B9">
        <w:t>outline</w:t>
      </w:r>
      <w:r w:rsidR="00723E29">
        <w:t xml:space="preserve"> the manner and form for application</w:t>
      </w:r>
      <w:r w:rsidR="005206FF">
        <w:t xml:space="preserve"> and category of appointment</w:t>
      </w:r>
      <w:r w:rsidR="00723E29">
        <w:t>.</w:t>
      </w:r>
      <w:r w:rsidR="00F471F5">
        <w:t xml:space="preserve"> Information on different types of categories is provided in </w:t>
      </w:r>
      <w:r w:rsidR="00643702">
        <w:t>Appendices A-E</w:t>
      </w:r>
      <w:r w:rsidR="00F471F5">
        <w:t>.</w:t>
      </w:r>
      <w:r w:rsidR="00723E29">
        <w:t xml:space="preserve"> </w:t>
      </w:r>
      <w:r w:rsidR="00F91E58">
        <w:t xml:space="preserve">The </w:t>
      </w:r>
      <w:r w:rsidR="00491895">
        <w:t>applicant will be required to provide</w:t>
      </w:r>
      <w:r w:rsidR="00F91E58">
        <w:t xml:space="preserve">: </w:t>
      </w:r>
    </w:p>
    <w:p w14:paraId="572DF48C" w14:textId="77777777" w:rsidR="008E6503" w:rsidRDefault="008E6503" w:rsidP="00C61768">
      <w:pPr>
        <w:pStyle w:val="List2"/>
        <w:ind w:left="0" w:firstLine="0"/>
      </w:pPr>
    </w:p>
    <w:p w14:paraId="7334B78A" w14:textId="13A2DBB8" w:rsidR="0042377C" w:rsidRDefault="00392CA4" w:rsidP="00626B4A">
      <w:pPr>
        <w:pStyle w:val="List2"/>
        <w:numPr>
          <w:ilvl w:val="0"/>
          <w:numId w:val="61"/>
        </w:numPr>
        <w:ind w:left="567" w:hanging="501"/>
      </w:pPr>
      <w:r>
        <w:lastRenderedPageBreak/>
        <w:t>e</w:t>
      </w:r>
      <w:r w:rsidR="0042377C">
        <w:t>vidence of relevant qualification(s) (for example, a relevant bachelor’s degree awarded by a recognised tertiary institution)</w:t>
      </w:r>
    </w:p>
    <w:p w14:paraId="1123F9C4" w14:textId="6A143C9B" w:rsidR="0042377C" w:rsidRPr="003337C4" w:rsidRDefault="00AB2A8D" w:rsidP="00626B4A">
      <w:pPr>
        <w:pStyle w:val="List2"/>
        <w:numPr>
          <w:ilvl w:val="0"/>
          <w:numId w:val="61"/>
        </w:numPr>
        <w:ind w:left="567" w:hanging="501"/>
      </w:pPr>
      <w:r>
        <w:t>c</w:t>
      </w:r>
      <w:r w:rsidR="0042377C" w:rsidRPr="003337C4">
        <w:t>urrent, detailed curriculum vitae</w:t>
      </w:r>
    </w:p>
    <w:p w14:paraId="179CD275" w14:textId="07F99ABC" w:rsidR="0042377C" w:rsidRDefault="00AB2A8D" w:rsidP="00626B4A">
      <w:pPr>
        <w:pStyle w:val="List2"/>
        <w:numPr>
          <w:ilvl w:val="0"/>
          <w:numId w:val="61"/>
        </w:numPr>
        <w:ind w:left="567" w:hanging="501"/>
      </w:pPr>
      <w:r>
        <w:t>d</w:t>
      </w:r>
      <w:r w:rsidR="00541A10">
        <w:t xml:space="preserve">etails and evidence of </w:t>
      </w:r>
      <w:r w:rsidR="00CA2E14">
        <w:t>a minimum of three years</w:t>
      </w:r>
      <w:r w:rsidR="00541A10">
        <w:t xml:space="preserve"> training</w:t>
      </w:r>
      <w:r w:rsidR="004F62DB">
        <w:t xml:space="preserve"> </w:t>
      </w:r>
      <w:r w:rsidR="00074E1F">
        <w:t xml:space="preserve">that </w:t>
      </w:r>
      <w:r w:rsidR="004578A7">
        <w:t>demonstrat</w:t>
      </w:r>
      <w:r w:rsidR="004F62DB">
        <w:t>es</w:t>
      </w:r>
      <w:r w:rsidR="0042377C">
        <w:t xml:space="preserve"> commitment to ongoing training and professional development relevant to the technical competencies of the category of appointment</w:t>
      </w:r>
    </w:p>
    <w:p w14:paraId="7233A0E1" w14:textId="5D04DA9A" w:rsidR="004619C1" w:rsidRDefault="00133394" w:rsidP="00626B4A">
      <w:pPr>
        <w:pStyle w:val="List2"/>
        <w:numPr>
          <w:ilvl w:val="0"/>
          <w:numId w:val="61"/>
        </w:numPr>
        <w:ind w:left="567" w:hanging="501"/>
      </w:pPr>
      <w:r>
        <w:t>d</w:t>
      </w:r>
      <w:r w:rsidR="0042377C">
        <w:t>emonstrate</w:t>
      </w:r>
      <w:r w:rsidR="003D48FD">
        <w:t>d</w:t>
      </w:r>
      <w:r w:rsidR="0042377C">
        <w:t xml:space="preserve"> maintenance of up-to-date knowledge in the scientific, technical, regulatory, and legal fields relevant to the category</w:t>
      </w:r>
      <w:r w:rsidR="008D3207">
        <w:t xml:space="preserve"> </w:t>
      </w:r>
      <w:r w:rsidR="0042377C">
        <w:t>of appointment</w:t>
      </w:r>
    </w:p>
    <w:p w14:paraId="144BB5E0" w14:textId="256F45B0" w:rsidR="0042377C" w:rsidRDefault="00133394" w:rsidP="00626B4A">
      <w:pPr>
        <w:pStyle w:val="List2"/>
        <w:numPr>
          <w:ilvl w:val="0"/>
          <w:numId w:val="61"/>
        </w:numPr>
        <w:ind w:left="567" w:hanging="501"/>
      </w:pPr>
      <w:r>
        <w:t>e</w:t>
      </w:r>
      <w:r w:rsidR="0042377C">
        <w:t>vidence of individual membership of and/or accreditation from one or more relevant professional associations</w:t>
      </w:r>
    </w:p>
    <w:p w14:paraId="7627D79A" w14:textId="32590F76" w:rsidR="0042377C" w:rsidRDefault="00023468" w:rsidP="00626B4A">
      <w:pPr>
        <w:pStyle w:val="List2"/>
        <w:numPr>
          <w:ilvl w:val="0"/>
          <w:numId w:val="61"/>
        </w:numPr>
        <w:ind w:left="567" w:hanging="501"/>
      </w:pPr>
      <w:bookmarkStart w:id="21" w:name="_Ref151473893"/>
      <w:r>
        <w:t>d</w:t>
      </w:r>
      <w:r w:rsidR="0042377C">
        <w:t>emonstrated knowledge and understanding of relevant provisions of the Act plus associated statutory policies, regulations, and guidelines relevant to the categor</w:t>
      </w:r>
      <w:r w:rsidR="008D3207">
        <w:t>y</w:t>
      </w:r>
      <w:r w:rsidR="0042377C">
        <w:t xml:space="preserve"> of appointment</w:t>
      </w:r>
      <w:bookmarkEnd w:id="21"/>
    </w:p>
    <w:p w14:paraId="2CA208EA" w14:textId="5F2B8A8B" w:rsidR="001F3CD9" w:rsidRDefault="00023468" w:rsidP="001F3CD9">
      <w:pPr>
        <w:pStyle w:val="List2"/>
        <w:numPr>
          <w:ilvl w:val="0"/>
          <w:numId w:val="61"/>
        </w:numPr>
        <w:ind w:left="567" w:hanging="501"/>
      </w:pPr>
      <w:bookmarkStart w:id="22" w:name="_Ref151473899"/>
      <w:r>
        <w:t>d</w:t>
      </w:r>
      <w:r w:rsidR="0042377C" w:rsidRPr="00505DE4">
        <w:t>emonstrated thorough understanding of the principles of, and methods for, conducting environmental audit</w:t>
      </w:r>
      <w:r w:rsidR="00FA08B8">
        <w:t>s</w:t>
      </w:r>
      <w:bookmarkEnd w:id="22"/>
      <w:r w:rsidR="008135D8" w:rsidRPr="00505DE4">
        <w:t xml:space="preserve"> </w:t>
      </w:r>
    </w:p>
    <w:p w14:paraId="5862A2F6" w14:textId="4AD2D3F9" w:rsidR="0042377C" w:rsidRDefault="00023468" w:rsidP="001F3CD9">
      <w:pPr>
        <w:pStyle w:val="List2"/>
        <w:numPr>
          <w:ilvl w:val="0"/>
          <w:numId w:val="61"/>
        </w:numPr>
        <w:ind w:left="567" w:hanging="501"/>
      </w:pPr>
      <w:r>
        <w:t>d</w:t>
      </w:r>
      <w:r w:rsidR="001F3CD9">
        <w:t xml:space="preserve">emonstrated </w:t>
      </w:r>
      <w:r w:rsidR="001F3CD9" w:rsidRPr="00BA545D">
        <w:t xml:space="preserve">environmental </w:t>
      </w:r>
      <w:r w:rsidR="00446B10" w:rsidRPr="00BA545D">
        <w:t xml:space="preserve">‘audit like’ </w:t>
      </w:r>
      <w:r w:rsidR="001F3CD9" w:rsidRPr="00BA545D">
        <w:t>experience</w:t>
      </w:r>
      <w:r w:rsidR="00BC6196">
        <w:t xml:space="preserve"> (for example providing </w:t>
      </w:r>
      <w:r w:rsidR="00CD74B6">
        <w:t>a supporting role to an environmental auditor, review of technical reports or a quality assurance function)</w:t>
      </w:r>
      <w:r w:rsidR="001F3CD9">
        <w:t xml:space="preserve"> relevant to the category of</w:t>
      </w:r>
      <w:r w:rsidR="001F3CD9" w:rsidRPr="00AE38E0">
        <w:t xml:space="preserve"> </w:t>
      </w:r>
      <w:r w:rsidR="001F3CD9">
        <w:t xml:space="preserve">appointment </w:t>
      </w:r>
    </w:p>
    <w:p w14:paraId="76D9B3DB" w14:textId="5363F9D6" w:rsidR="0019254A" w:rsidRDefault="00023468" w:rsidP="00626B4A">
      <w:pPr>
        <w:pStyle w:val="List2"/>
        <w:numPr>
          <w:ilvl w:val="0"/>
          <w:numId w:val="61"/>
        </w:numPr>
        <w:ind w:left="567" w:hanging="501"/>
      </w:pPr>
      <w:r>
        <w:t>d</w:t>
      </w:r>
      <w:r w:rsidR="0019254A">
        <w:t>emonstrated</w:t>
      </w:r>
      <w:r w:rsidR="00C660BC">
        <w:t xml:space="preserve"> proficiency,</w:t>
      </w:r>
      <w:r w:rsidR="0019254A">
        <w:t xml:space="preserve"> </w:t>
      </w:r>
      <w:r w:rsidR="00B846F3">
        <w:t>experience,</w:t>
      </w:r>
      <w:r w:rsidR="0019254A">
        <w:t xml:space="preserve"> and expertise of the applicant (and/or expert support team) in the areas listed in the attached </w:t>
      </w:r>
      <w:r w:rsidR="00364BBF">
        <w:t>appendices</w:t>
      </w:r>
      <w:r w:rsidR="0019254A">
        <w:t xml:space="preserve"> of these guidelines for the categor</w:t>
      </w:r>
      <w:r w:rsidR="00394DBE">
        <w:t>y</w:t>
      </w:r>
      <w:r w:rsidR="0019254A">
        <w:t xml:space="preserve"> of appointment</w:t>
      </w:r>
    </w:p>
    <w:p w14:paraId="2126EC07" w14:textId="3886D950" w:rsidR="00361CFE" w:rsidRDefault="00023468" w:rsidP="00626B4A">
      <w:pPr>
        <w:pStyle w:val="List2"/>
        <w:numPr>
          <w:ilvl w:val="0"/>
          <w:numId w:val="61"/>
        </w:numPr>
        <w:ind w:left="567" w:hanging="501"/>
      </w:pPr>
      <w:bookmarkStart w:id="23" w:name="_Ref151473912"/>
      <w:r>
        <w:t>d</w:t>
      </w:r>
      <w:r w:rsidR="0019254A">
        <w:t>emonstrated evidence of the applicant’s ability to exercise professional judgment, reach opinions independently and have not been unduly influenced by views or actions of others</w:t>
      </w:r>
      <w:bookmarkEnd w:id="23"/>
    </w:p>
    <w:p w14:paraId="0EC6551A" w14:textId="3C9CDE03" w:rsidR="00CA7A2D" w:rsidRPr="00C61768" w:rsidRDefault="00CA7A2D" w:rsidP="00C61768">
      <w:pPr>
        <w:pStyle w:val="List2"/>
        <w:numPr>
          <w:ilvl w:val="0"/>
          <w:numId w:val="61"/>
        </w:numPr>
        <w:ind w:left="567" w:hanging="501"/>
      </w:pPr>
      <w:r w:rsidRPr="00C07E3A">
        <w:t>an undertaking from the applicant that they will obtain, or that their employer will obtain on the applicant’s behalf, adequate professional indemnity insurance</w:t>
      </w:r>
      <w:r>
        <w:t xml:space="preserve"> prior to offering auditing services</w:t>
      </w:r>
    </w:p>
    <w:p w14:paraId="69BB6F94" w14:textId="6E2B3E7F" w:rsidR="00CA7A2D" w:rsidRDefault="00CA7A2D" w:rsidP="00C61768">
      <w:pPr>
        <w:pStyle w:val="List2"/>
        <w:numPr>
          <w:ilvl w:val="0"/>
          <w:numId w:val="61"/>
        </w:numPr>
        <w:ind w:left="567" w:hanging="501"/>
      </w:pPr>
      <w:r>
        <w:t>full disclosure of any circumstances that may affect the applicant’s independence or objectivity in acting as an environmental auditor appointed pursuant to the Act</w:t>
      </w:r>
    </w:p>
    <w:p w14:paraId="56B47641" w14:textId="76C45CE7" w:rsidR="00CA7A2D" w:rsidRDefault="00CA7A2D" w:rsidP="00C61768">
      <w:pPr>
        <w:pStyle w:val="List2"/>
        <w:numPr>
          <w:ilvl w:val="0"/>
          <w:numId w:val="61"/>
        </w:numPr>
        <w:ind w:left="567" w:hanging="501"/>
      </w:pPr>
      <w:r>
        <w:t>satisfactory referee checks</w:t>
      </w:r>
      <w:r w:rsidR="001F6D35">
        <w:t xml:space="preserve"> from at least</w:t>
      </w:r>
      <w:r>
        <w:t xml:space="preserve"> two referees, one of whom is not directly associated with the applicant or the company employing the applicant while the second one is to be directly associated.  Referees are to have direct and recent (up to three years) knowledge of the applicant and can confirm the applicant’s experience and expertise</w:t>
      </w:r>
    </w:p>
    <w:p w14:paraId="64296E42" w14:textId="77777777" w:rsidR="00CA7A2D" w:rsidRDefault="00CA7A2D" w:rsidP="00C61768">
      <w:pPr>
        <w:pStyle w:val="List2"/>
        <w:numPr>
          <w:ilvl w:val="0"/>
          <w:numId w:val="61"/>
        </w:numPr>
        <w:ind w:left="567" w:hanging="501"/>
      </w:pPr>
      <w:r>
        <w:t>s</w:t>
      </w:r>
      <w:r w:rsidRPr="00E7407E">
        <w:t>atisfactory National Police Records Check</w:t>
      </w:r>
      <w:r>
        <w:t xml:space="preserve"> to be submitted with the application</w:t>
      </w:r>
      <w:r w:rsidRPr="00E7407E">
        <w:t>.</w:t>
      </w:r>
    </w:p>
    <w:p w14:paraId="6E3601B9" w14:textId="77777777" w:rsidR="00AA6408" w:rsidRDefault="00AA6408" w:rsidP="007A5223">
      <w:pPr>
        <w:pStyle w:val="List2"/>
      </w:pPr>
    </w:p>
    <w:p w14:paraId="56476EAE" w14:textId="465B3655" w:rsidR="006D4504" w:rsidRPr="00242F27" w:rsidRDefault="007A5223" w:rsidP="00C61768">
      <w:pPr>
        <w:pStyle w:val="List2"/>
        <w:ind w:left="0" w:firstLine="0"/>
      </w:pPr>
      <w:r>
        <w:t xml:space="preserve">The applicant needs to demonstrate more than </w:t>
      </w:r>
      <w:bookmarkStart w:id="24" w:name="_Ref151473929"/>
      <w:r w:rsidR="003E7065">
        <w:t>eight</w:t>
      </w:r>
      <w:r w:rsidR="006D4504" w:rsidRPr="00242F27">
        <w:t xml:space="preserve"> years’ experience relating to the category</w:t>
      </w:r>
      <w:r w:rsidR="008E1413">
        <w:t xml:space="preserve"> </w:t>
      </w:r>
      <w:r w:rsidR="006D4504" w:rsidRPr="00242F27">
        <w:t>of appointmen</w:t>
      </w:r>
      <w:r w:rsidR="006D4504">
        <w:t>t.  This must include</w:t>
      </w:r>
      <w:r w:rsidR="0054501F">
        <w:t xml:space="preserve"> at least</w:t>
      </w:r>
      <w:r w:rsidR="00373E93">
        <w:t>:</w:t>
      </w:r>
      <w:bookmarkEnd w:id="24"/>
    </w:p>
    <w:p w14:paraId="22DE0C15" w14:textId="77777777" w:rsidR="002C3492" w:rsidRPr="00242F27" w:rsidRDefault="002C3492" w:rsidP="00C61768">
      <w:pPr>
        <w:pStyle w:val="List2"/>
      </w:pPr>
    </w:p>
    <w:p w14:paraId="693DBD25" w14:textId="766BC5CA" w:rsidR="00856AE0" w:rsidRPr="0054501F" w:rsidRDefault="00E73E14" w:rsidP="00373E93">
      <w:pPr>
        <w:pStyle w:val="List2"/>
        <w:numPr>
          <w:ilvl w:val="2"/>
          <w:numId w:val="19"/>
        </w:numPr>
      </w:pPr>
      <w:r>
        <w:t>five</w:t>
      </w:r>
      <w:r w:rsidRPr="0054501F">
        <w:t xml:space="preserve"> </w:t>
      </w:r>
      <w:r w:rsidR="00856AE0" w:rsidRPr="0054501F">
        <w:t xml:space="preserve">years’ experience in </w:t>
      </w:r>
      <w:r w:rsidR="000B6FB4" w:rsidRPr="0054501F">
        <w:t xml:space="preserve">environmental or industrial </w:t>
      </w:r>
      <w:r w:rsidR="005F4F60" w:rsidRPr="0054501F">
        <w:t xml:space="preserve">facility </w:t>
      </w:r>
      <w:r w:rsidR="000B6FB4" w:rsidRPr="0054501F">
        <w:t xml:space="preserve">assessment </w:t>
      </w:r>
      <w:r w:rsidR="008F2EEE" w:rsidRPr="0054501F">
        <w:t xml:space="preserve">and </w:t>
      </w:r>
      <w:r w:rsidR="004E072B" w:rsidRPr="00C61768">
        <w:t>‘</w:t>
      </w:r>
      <w:r w:rsidR="00850434" w:rsidRPr="0054501F">
        <w:t>audit like</w:t>
      </w:r>
      <w:r w:rsidR="006926A8">
        <w:rPr>
          <w:rStyle w:val="FootnoteReference"/>
        </w:rPr>
        <w:footnoteReference w:id="6"/>
      </w:r>
      <w:r w:rsidR="004E072B" w:rsidRPr="00C61768">
        <w:t>’</w:t>
      </w:r>
      <w:r w:rsidR="00850434" w:rsidRPr="0054501F">
        <w:t xml:space="preserve"> </w:t>
      </w:r>
      <w:r w:rsidR="00B50FC7" w:rsidRPr="0054501F">
        <w:t>work</w:t>
      </w:r>
    </w:p>
    <w:p w14:paraId="61444AE0" w14:textId="4CF6A4DC" w:rsidR="006D45C6" w:rsidRPr="0054501F" w:rsidRDefault="00856AE0" w:rsidP="00373E93">
      <w:pPr>
        <w:pStyle w:val="List2"/>
        <w:numPr>
          <w:ilvl w:val="2"/>
          <w:numId w:val="19"/>
        </w:numPr>
      </w:pPr>
      <w:r w:rsidRPr="0054501F">
        <w:t xml:space="preserve">two years of relevant work in Australia </w:t>
      </w:r>
    </w:p>
    <w:p w14:paraId="73D3ADA0" w14:textId="59B7B0A5" w:rsidR="00856AE0" w:rsidRPr="0054501F" w:rsidRDefault="006D45C6" w:rsidP="00373E93">
      <w:pPr>
        <w:pStyle w:val="List2"/>
        <w:numPr>
          <w:ilvl w:val="2"/>
          <w:numId w:val="19"/>
        </w:numPr>
      </w:pPr>
      <w:r w:rsidRPr="0054501F">
        <w:t xml:space="preserve">experience as a </w:t>
      </w:r>
      <w:r w:rsidR="00856AE0" w:rsidRPr="0054501F">
        <w:t>project</w:t>
      </w:r>
      <w:r w:rsidR="00906E37" w:rsidRPr="0054501F">
        <w:t xml:space="preserve"> </w:t>
      </w:r>
      <w:r w:rsidR="00856AE0" w:rsidRPr="0054501F">
        <w:t>manager involving a multidisciplinary team approach in an area relevant to the</w:t>
      </w:r>
      <w:r w:rsidR="007A0241" w:rsidRPr="0054501F">
        <w:t xml:space="preserve"> </w:t>
      </w:r>
      <w:r w:rsidR="00856AE0" w:rsidRPr="0054501F">
        <w:t xml:space="preserve">category of </w:t>
      </w:r>
      <w:r w:rsidR="00683DAF" w:rsidRPr="0054501F">
        <w:t>appointment</w:t>
      </w:r>
    </w:p>
    <w:p w14:paraId="2EF74CCA" w14:textId="72D0FC42" w:rsidR="00856AE0" w:rsidRPr="0054501F" w:rsidRDefault="00856AE0" w:rsidP="00373E93">
      <w:pPr>
        <w:pStyle w:val="List2"/>
        <w:numPr>
          <w:ilvl w:val="2"/>
          <w:numId w:val="19"/>
        </w:numPr>
      </w:pPr>
      <w:r w:rsidRPr="0054501F">
        <w:t>experience in</w:t>
      </w:r>
      <w:r w:rsidR="006D45C6" w:rsidRPr="0054501F">
        <w:t xml:space="preserve"> the production of reports </w:t>
      </w:r>
      <w:r w:rsidR="00E8030D" w:rsidRPr="00C61768">
        <w:t>that demonstrate expertise</w:t>
      </w:r>
      <w:r w:rsidR="00D946A6" w:rsidRPr="00C61768">
        <w:t xml:space="preserve"> in the category of appointment is sought</w:t>
      </w:r>
      <w:r w:rsidR="008273BE" w:rsidRPr="0054501F">
        <w:t>.</w:t>
      </w:r>
    </w:p>
    <w:p w14:paraId="3C3B10D5" w14:textId="77777777" w:rsidR="00494C39" w:rsidRDefault="00494C39" w:rsidP="00494C39">
      <w:pPr>
        <w:pStyle w:val="List2"/>
        <w:ind w:left="0" w:firstLine="0"/>
      </w:pPr>
    </w:p>
    <w:p w14:paraId="5DA3025E" w14:textId="538B5820" w:rsidR="00A73E77" w:rsidRDefault="00856AE0" w:rsidP="00C61768">
      <w:pPr>
        <w:pStyle w:val="List2"/>
        <w:ind w:left="0" w:firstLine="0"/>
      </w:pPr>
      <w:r>
        <w:t xml:space="preserve">The applicant </w:t>
      </w:r>
      <w:r w:rsidR="00AE560D">
        <w:t>must</w:t>
      </w:r>
      <w:r>
        <w:t xml:space="preserve"> nominate an</w:t>
      </w:r>
      <w:r w:rsidR="00694851">
        <w:t xml:space="preserve"> expert support team</w:t>
      </w:r>
      <w:r w:rsidR="00F9617E">
        <w:t xml:space="preserve"> and </w:t>
      </w:r>
      <w:r w:rsidR="002278A3">
        <w:t>specify</w:t>
      </w:r>
      <w:r w:rsidR="00A4106A">
        <w:t xml:space="preserve"> for what areas</w:t>
      </w:r>
      <w:r w:rsidR="002278A3">
        <w:t xml:space="preserve"> outlined in the attached appendix</w:t>
      </w:r>
      <w:r w:rsidR="00172624">
        <w:t xml:space="preserve"> that</w:t>
      </w:r>
      <w:r w:rsidR="00A4106A">
        <w:t xml:space="preserve"> the expert support team will be drawn upon</w:t>
      </w:r>
      <w:r w:rsidR="00172624">
        <w:t xml:space="preserve">. </w:t>
      </w:r>
      <w:r w:rsidR="00A73E77">
        <w:t xml:space="preserve">The capabilities of expert support personnel </w:t>
      </w:r>
      <w:r w:rsidR="00CF2F58">
        <w:t>must</w:t>
      </w:r>
      <w:r w:rsidR="00A73E77">
        <w:t xml:space="preserve"> be demonstrated and available at any</w:t>
      </w:r>
      <w:r w:rsidR="00337624">
        <w:t xml:space="preserve"> </w:t>
      </w:r>
      <w:r w:rsidR="00A73E77">
        <w:t xml:space="preserve">time at </w:t>
      </w:r>
      <w:r w:rsidR="00DA1A5F">
        <w:t>EPA</w:t>
      </w:r>
      <w:r w:rsidR="00A73E77">
        <w:t xml:space="preserve">’s request. Expert support team </w:t>
      </w:r>
      <w:r w:rsidR="00A73E77">
        <w:lastRenderedPageBreak/>
        <w:t>members should have relevant</w:t>
      </w:r>
      <w:r w:rsidR="00337624">
        <w:t xml:space="preserve"> </w:t>
      </w:r>
      <w:r w:rsidR="00A73E77">
        <w:t xml:space="preserve">qualifications and </w:t>
      </w:r>
      <w:r w:rsidR="008833E9">
        <w:t xml:space="preserve">a minimum of </w:t>
      </w:r>
      <w:r w:rsidR="00E155B5">
        <w:t xml:space="preserve">eight years </w:t>
      </w:r>
      <w:r w:rsidR="00A73E77">
        <w:t>expertise in the areas nominated</w:t>
      </w:r>
      <w:r w:rsidR="00077A1C">
        <w:t>.</w:t>
      </w:r>
      <w:r w:rsidR="00A73E77">
        <w:t xml:space="preserve"> The applicant is to provide the following for</w:t>
      </w:r>
      <w:r w:rsidR="00337624">
        <w:t xml:space="preserve"> </w:t>
      </w:r>
      <w:r w:rsidR="00A73E77">
        <w:t>each expert support team member:</w:t>
      </w:r>
    </w:p>
    <w:p w14:paraId="069D0DB0" w14:textId="77777777" w:rsidR="00453C51" w:rsidRDefault="0020255A" w:rsidP="002A32E4">
      <w:pPr>
        <w:pStyle w:val="ListParagraph"/>
        <w:numPr>
          <w:ilvl w:val="0"/>
          <w:numId w:val="20"/>
        </w:numPr>
      </w:pPr>
      <w:r>
        <w:t xml:space="preserve">a current, detailed curriculum vitae demonstrating expertise in the area(s) nominated </w:t>
      </w:r>
      <w:r w:rsidR="00453C51">
        <w:t>including</w:t>
      </w:r>
      <w:r>
        <w:t>:</w:t>
      </w:r>
    </w:p>
    <w:p w14:paraId="2CC88A04" w14:textId="769C6E7B" w:rsidR="00453C51" w:rsidRDefault="0020255A" w:rsidP="002A32E4">
      <w:pPr>
        <w:pStyle w:val="ListParagraph"/>
        <w:numPr>
          <w:ilvl w:val="1"/>
          <w:numId w:val="21"/>
        </w:numPr>
      </w:pPr>
      <w:r>
        <w:t>a degree and</w:t>
      </w:r>
      <w:r w:rsidR="00E72E1A">
        <w:t>/</w:t>
      </w:r>
      <w:r>
        <w:t>or equivalent qualification relevant to an area of expertise claimed</w:t>
      </w:r>
    </w:p>
    <w:p w14:paraId="6BEB2D69" w14:textId="6A476DE0" w:rsidR="00D92227" w:rsidRDefault="00D92227" w:rsidP="002A32E4">
      <w:pPr>
        <w:pStyle w:val="ListParagraph"/>
        <w:numPr>
          <w:ilvl w:val="1"/>
          <w:numId w:val="21"/>
        </w:numPr>
      </w:pPr>
      <w:r>
        <w:t xml:space="preserve">have a thorough </w:t>
      </w:r>
      <w:r w:rsidR="00464B14">
        <w:t xml:space="preserve">knowledge and understanding of relevant Australian </w:t>
      </w:r>
      <w:r w:rsidR="00962817">
        <w:t>guidelines and policies</w:t>
      </w:r>
    </w:p>
    <w:p w14:paraId="1E618177" w14:textId="514F1AB1" w:rsidR="00453C51" w:rsidRDefault="0020255A" w:rsidP="002A32E4">
      <w:pPr>
        <w:pStyle w:val="ListParagraph"/>
        <w:numPr>
          <w:ilvl w:val="1"/>
          <w:numId w:val="21"/>
        </w:numPr>
      </w:pPr>
      <w:r>
        <w:t>clearly demonstrated and detailed description of relevant project experience in the</w:t>
      </w:r>
      <w:r w:rsidR="00453C51">
        <w:t xml:space="preserve"> </w:t>
      </w:r>
      <w:r>
        <w:t>area of expertise claimed</w:t>
      </w:r>
      <w:r w:rsidR="0092218A">
        <w:t xml:space="preserve"> </w:t>
      </w:r>
    </w:p>
    <w:p w14:paraId="16B3D6DA" w14:textId="62BFDCDA" w:rsidR="00453C51" w:rsidRDefault="0020255A" w:rsidP="002A32E4">
      <w:pPr>
        <w:pStyle w:val="ListParagraph"/>
        <w:numPr>
          <w:ilvl w:val="1"/>
          <w:numId w:val="21"/>
        </w:numPr>
      </w:pPr>
      <w:r>
        <w:t>number of years of relevant experience in the expertise claimed</w:t>
      </w:r>
    </w:p>
    <w:p w14:paraId="0BEDE19C" w14:textId="75888E41" w:rsidR="00453C51" w:rsidRDefault="0020255A" w:rsidP="002A32E4">
      <w:pPr>
        <w:pStyle w:val="ListParagraph"/>
        <w:numPr>
          <w:ilvl w:val="1"/>
          <w:numId w:val="21"/>
        </w:numPr>
      </w:pPr>
      <w:r>
        <w:t>membership of a professional association relevant to the area of expertise claimed</w:t>
      </w:r>
    </w:p>
    <w:p w14:paraId="31029750" w14:textId="12C64582" w:rsidR="0020255A" w:rsidRDefault="0020255A" w:rsidP="002A32E4">
      <w:pPr>
        <w:pStyle w:val="ListParagraph"/>
        <w:numPr>
          <w:ilvl w:val="1"/>
          <w:numId w:val="21"/>
        </w:numPr>
      </w:pPr>
      <w:r>
        <w:t>be currently working in the field of expertise</w:t>
      </w:r>
    </w:p>
    <w:p w14:paraId="345A0476" w14:textId="5B65434C" w:rsidR="00453C51" w:rsidRDefault="0020255A" w:rsidP="002A32E4">
      <w:pPr>
        <w:pStyle w:val="ListParagraph"/>
        <w:numPr>
          <w:ilvl w:val="0"/>
          <w:numId w:val="20"/>
        </w:numPr>
      </w:pPr>
      <w:r>
        <w:t>listing of any relevant publications</w:t>
      </w:r>
    </w:p>
    <w:p w14:paraId="3BD6896C" w14:textId="69471E5C" w:rsidR="00D33927" w:rsidRDefault="0020255A" w:rsidP="002A32E4">
      <w:pPr>
        <w:pStyle w:val="ListParagraph"/>
        <w:numPr>
          <w:ilvl w:val="0"/>
          <w:numId w:val="20"/>
        </w:numPr>
      </w:pPr>
      <w:r>
        <w:t>a signed agreement to provide expert support from nominated team members who are</w:t>
      </w:r>
      <w:r w:rsidR="00FC2A09">
        <w:t xml:space="preserve"> </w:t>
      </w:r>
      <w:r>
        <w:t>not employed by the same company as the applicant. The area of expertise in which</w:t>
      </w:r>
      <w:r w:rsidR="00FC2A09">
        <w:t xml:space="preserve"> </w:t>
      </w:r>
      <w:r>
        <w:t>support will be provided must be clearly indicated</w:t>
      </w:r>
      <w:r w:rsidR="00C1571A">
        <w:t>.</w:t>
      </w:r>
    </w:p>
    <w:p w14:paraId="7684258A" w14:textId="2FAD4020" w:rsidR="00CA409A" w:rsidRDefault="00CA409A" w:rsidP="00B03CDF">
      <w:pPr>
        <w:pStyle w:val="Heading2"/>
      </w:pPr>
      <w:bookmarkStart w:id="25" w:name="_Ref151532532"/>
      <w:bookmarkStart w:id="26" w:name="_Other_considerations"/>
      <w:bookmarkStart w:id="27" w:name="_Toc182303335"/>
      <w:r>
        <w:t>Other considerations</w:t>
      </w:r>
      <w:bookmarkEnd w:id="25"/>
      <w:bookmarkEnd w:id="26"/>
      <w:bookmarkEnd w:id="27"/>
    </w:p>
    <w:p w14:paraId="37BDE318" w14:textId="5FB4779C" w:rsidR="003F14A5" w:rsidRPr="00CA409A" w:rsidRDefault="003F14A5" w:rsidP="003F14A5">
      <w:r>
        <w:t>In addition to satisfying the requirements for the relevant categor</w:t>
      </w:r>
      <w:r w:rsidR="00694A96">
        <w:t>y</w:t>
      </w:r>
      <w:r>
        <w:t xml:space="preserve">, </w:t>
      </w:r>
      <w:r w:rsidR="005E4F9B">
        <w:t xml:space="preserve">the applicant must be able to demonstrate a sound </w:t>
      </w:r>
      <w:r w:rsidR="00251259">
        <w:t>understanding of</w:t>
      </w:r>
      <w:r w:rsidR="006C0B56">
        <w:t xml:space="preserve"> all</w:t>
      </w:r>
      <w:r>
        <w:t xml:space="preserve"> mandatory requirements </w:t>
      </w:r>
      <w:r w:rsidRPr="00CA409A">
        <w:t xml:space="preserve">of </w:t>
      </w:r>
      <w:r w:rsidRPr="00B03CDF">
        <w:t>s190(2)</w:t>
      </w:r>
      <w:r w:rsidRPr="00CA409A">
        <w:t xml:space="preserve"> of the Act</w:t>
      </w:r>
      <w:r w:rsidR="00251259">
        <w:t>. The</w:t>
      </w:r>
      <w:r w:rsidR="00EE686A">
        <w:t>s</w:t>
      </w:r>
      <w:r w:rsidR="00251259">
        <w:t>e are</w:t>
      </w:r>
      <w:r w:rsidRPr="00CA409A">
        <w:t xml:space="preserve">:  </w:t>
      </w:r>
    </w:p>
    <w:p w14:paraId="0ABDE0B8" w14:textId="23C0A82E" w:rsidR="003F14A5" w:rsidRDefault="003F14A5" w:rsidP="003F14A5">
      <w:pPr>
        <w:pStyle w:val="ListParagraph"/>
        <w:numPr>
          <w:ilvl w:val="0"/>
          <w:numId w:val="66"/>
        </w:numPr>
        <w:spacing w:before="0" w:after="120"/>
      </w:pPr>
      <w:r>
        <w:t xml:space="preserve">any guidelines issued by the EPA under s203 </w:t>
      </w:r>
    </w:p>
    <w:p w14:paraId="3162B3E2" w14:textId="041575E0" w:rsidR="003F14A5" w:rsidRDefault="003F14A5" w:rsidP="003F14A5">
      <w:pPr>
        <w:pStyle w:val="ListParagraph"/>
        <w:numPr>
          <w:ilvl w:val="0"/>
          <w:numId w:val="66"/>
        </w:numPr>
        <w:spacing w:before="0" w:after="120"/>
      </w:pPr>
      <w:r>
        <w:t>any relevant environment reference standard made under Part 5.2</w:t>
      </w:r>
      <w:r w:rsidR="005613CC">
        <w:t xml:space="preserve"> of the Act</w:t>
      </w:r>
      <w:r>
        <w:t xml:space="preserve"> </w:t>
      </w:r>
    </w:p>
    <w:p w14:paraId="329BB20E" w14:textId="4657BC09" w:rsidR="003F14A5" w:rsidRDefault="003F14A5" w:rsidP="003F14A5">
      <w:pPr>
        <w:pStyle w:val="ListParagraph"/>
        <w:numPr>
          <w:ilvl w:val="0"/>
          <w:numId w:val="66"/>
        </w:numPr>
        <w:spacing w:before="0" w:after="120"/>
      </w:pPr>
      <w:r>
        <w:t>any relevant compliance code made under Part 5.3 of the Act</w:t>
      </w:r>
    </w:p>
    <w:p w14:paraId="1A0A8B78" w14:textId="3100BD69" w:rsidR="003F14A5" w:rsidRDefault="003F14A5" w:rsidP="003F14A5">
      <w:pPr>
        <w:pStyle w:val="ListParagraph"/>
        <w:numPr>
          <w:ilvl w:val="0"/>
          <w:numId w:val="66"/>
        </w:numPr>
        <w:spacing w:before="0" w:after="120"/>
      </w:pPr>
      <w:r>
        <w:t xml:space="preserve">any matter prescribed in </w:t>
      </w:r>
      <w:r w:rsidR="004A1D3F">
        <w:t>the R</w:t>
      </w:r>
      <w:r>
        <w:t>egulations.</w:t>
      </w:r>
    </w:p>
    <w:p w14:paraId="482CFBD1" w14:textId="046F30AD" w:rsidR="00CA409A" w:rsidRDefault="00CA409A" w:rsidP="00B03CDF">
      <w:pPr>
        <w:pStyle w:val="Heading2"/>
      </w:pPr>
      <w:bookmarkStart w:id="28" w:name="_Toc182303336"/>
      <w:r>
        <w:t xml:space="preserve">Submitting </w:t>
      </w:r>
      <w:r w:rsidR="001652D7">
        <w:t>an</w:t>
      </w:r>
      <w:r>
        <w:t xml:space="preserve"> application</w:t>
      </w:r>
      <w:bookmarkEnd w:id="28"/>
      <w:r>
        <w:t xml:space="preserve"> </w:t>
      </w:r>
    </w:p>
    <w:p w14:paraId="7DD31922" w14:textId="0E86983C" w:rsidR="00E7407E" w:rsidRDefault="001652D7" w:rsidP="00361CFE">
      <w:r>
        <w:t>A</w:t>
      </w:r>
      <w:r w:rsidR="00E7407E">
        <w:t xml:space="preserve">pplications </w:t>
      </w:r>
      <w:r>
        <w:t>for appointment must be</w:t>
      </w:r>
      <w:r w:rsidR="00E7407E">
        <w:t xml:space="preserve"> submitted through the EPA portal, with the inclusion of all required documents</w:t>
      </w:r>
      <w:r w:rsidR="00AD0DEE">
        <w:t xml:space="preserve"> and payment of the application fee</w:t>
      </w:r>
      <w:r w:rsidR="00F1737D">
        <w:t xml:space="preserve"> prescribed under regulation 206(1) of the Regulations</w:t>
      </w:r>
      <w:r w:rsidR="00E7407E">
        <w:t xml:space="preserve">. </w:t>
      </w:r>
    </w:p>
    <w:p w14:paraId="6A86FD32" w14:textId="5C8AE021" w:rsidR="00E7407E" w:rsidRDefault="00467B2E" w:rsidP="00361CFE">
      <w:r>
        <w:t xml:space="preserve">EPA may request </w:t>
      </w:r>
      <w:r w:rsidR="00D46BF9">
        <w:t>addition</w:t>
      </w:r>
      <w:r w:rsidR="000D5B40">
        <w:t>al</w:t>
      </w:r>
      <w:r w:rsidR="00E7407E">
        <w:t xml:space="preserve"> information or </w:t>
      </w:r>
      <w:r w:rsidR="000D5B40">
        <w:t xml:space="preserve">seek </w:t>
      </w:r>
      <w:r w:rsidR="00E7407E">
        <w:t xml:space="preserve">clarification </w:t>
      </w:r>
      <w:r w:rsidR="00A94D5D">
        <w:t xml:space="preserve">in </w:t>
      </w:r>
      <w:r w:rsidR="008A68A3">
        <w:t>re</w:t>
      </w:r>
      <w:r w:rsidR="00DE2A70">
        <w:t>l</w:t>
      </w:r>
      <w:r w:rsidR="008A68A3">
        <w:t>a</w:t>
      </w:r>
      <w:r w:rsidR="00DE2A70">
        <w:t xml:space="preserve">tion to </w:t>
      </w:r>
      <w:r w:rsidR="008A68A3">
        <w:t xml:space="preserve">the </w:t>
      </w:r>
      <w:r w:rsidR="00A94D5D">
        <w:t>applicant’s</w:t>
      </w:r>
      <w:r w:rsidR="00432FF2">
        <w:t xml:space="preserve"> submission. </w:t>
      </w:r>
      <w:r w:rsidR="00E7407E">
        <w:t xml:space="preserve"> </w:t>
      </w:r>
    </w:p>
    <w:p w14:paraId="0BB48ADF" w14:textId="69E9BF06" w:rsidR="00067694" w:rsidRPr="00594774" w:rsidRDefault="00067694" w:rsidP="00067694">
      <w:pPr>
        <w:pStyle w:val="Heading2"/>
      </w:pPr>
      <w:bookmarkStart w:id="29" w:name="_Toc182303337"/>
      <w:r>
        <w:t>Advisory Panel</w:t>
      </w:r>
      <w:bookmarkEnd w:id="29"/>
    </w:p>
    <w:p w14:paraId="08E87F97" w14:textId="68C9EC2C" w:rsidR="00673982" w:rsidRDefault="00790CB2" w:rsidP="00790CB2">
      <w:r>
        <w:t xml:space="preserve">Under </w:t>
      </w:r>
      <w:r w:rsidR="00AA5410">
        <w:t>ss</w:t>
      </w:r>
      <w:r>
        <w:t xml:space="preserve">192 and 235 of the Act, </w:t>
      </w:r>
      <w:r w:rsidR="00AA5410">
        <w:t>EPA</w:t>
      </w:r>
      <w:r>
        <w:t xml:space="preserve"> may appoint an advisory panel</w:t>
      </w:r>
      <w:r w:rsidR="00AA5410">
        <w:t xml:space="preserve"> to advise on the appointment process</w:t>
      </w:r>
      <w:r w:rsidR="00FC6554">
        <w:t xml:space="preserve">. </w:t>
      </w:r>
      <w:r w:rsidR="00081620">
        <w:t xml:space="preserve">The </w:t>
      </w:r>
      <w:r w:rsidR="00673982">
        <w:t xml:space="preserve">function of an </w:t>
      </w:r>
      <w:r w:rsidR="00081620">
        <w:t>advisory panel</w:t>
      </w:r>
      <w:r w:rsidR="00673982">
        <w:t xml:space="preserve"> is</w:t>
      </w:r>
      <w:r w:rsidR="008D73C1">
        <w:t xml:space="preserve"> to</w:t>
      </w:r>
      <w:r w:rsidR="00673982">
        <w:t>:</w:t>
      </w:r>
    </w:p>
    <w:p w14:paraId="554CF47C" w14:textId="7CD7AE28" w:rsidR="008D73C1" w:rsidRDefault="001F3D28" w:rsidP="00C61768">
      <w:pPr>
        <w:pStyle w:val="ListParagraph"/>
        <w:numPr>
          <w:ilvl w:val="0"/>
          <w:numId w:val="69"/>
        </w:numPr>
      </w:pPr>
      <w:r>
        <w:t xml:space="preserve">make recommendations </w:t>
      </w:r>
      <w:r w:rsidR="008D73C1">
        <w:t xml:space="preserve">regarding </w:t>
      </w:r>
      <w:r w:rsidR="00790CB2">
        <w:t>the suitability of an applicant for appointment as an environmental auditor</w:t>
      </w:r>
    </w:p>
    <w:p w14:paraId="650201B3" w14:textId="2576413B" w:rsidR="00313C4A" w:rsidRDefault="00790CB2" w:rsidP="008D73C1">
      <w:pPr>
        <w:pStyle w:val="ListParagraph"/>
        <w:numPr>
          <w:ilvl w:val="0"/>
          <w:numId w:val="69"/>
        </w:numPr>
      </w:pPr>
      <w:r>
        <w:t xml:space="preserve">provide any other advice to </w:t>
      </w:r>
      <w:r w:rsidR="00DA1A5F">
        <w:t>EPA</w:t>
      </w:r>
      <w:r>
        <w:t xml:space="preserve"> as requested</w:t>
      </w:r>
    </w:p>
    <w:p w14:paraId="0EBCC370" w14:textId="44B147D4" w:rsidR="00790CB2" w:rsidRDefault="00790CB2" w:rsidP="00C61768">
      <w:pPr>
        <w:pStyle w:val="ListParagraph"/>
        <w:numPr>
          <w:ilvl w:val="0"/>
          <w:numId w:val="69"/>
        </w:numPr>
      </w:pPr>
      <w:r>
        <w:t>have regard to this guideline, and any other guidelines issued under s203 of the Act.</w:t>
      </w:r>
    </w:p>
    <w:p w14:paraId="02A15DB6" w14:textId="1F43242F" w:rsidR="007F6FD8" w:rsidRDefault="00AA5410" w:rsidP="00361CFE">
      <w:pPr>
        <w:rPr>
          <w:highlight w:val="red"/>
        </w:rPr>
      </w:pPr>
      <w:r>
        <w:t>EPA</w:t>
      </w:r>
      <w:r w:rsidR="00790CB2">
        <w:t xml:space="preserve"> may appoint any person to be a member of the advisory panel </w:t>
      </w:r>
      <w:r>
        <w:t>if</w:t>
      </w:r>
      <w:r w:rsidR="0048397E">
        <w:t xml:space="preserve"> </w:t>
      </w:r>
      <w:r w:rsidR="00790CB2">
        <w:t>satisfied</w:t>
      </w:r>
      <w:r>
        <w:t xml:space="preserve"> that the person</w:t>
      </w:r>
      <w:r w:rsidR="00790CB2">
        <w:t xml:space="preserve"> has the </w:t>
      </w:r>
      <w:r w:rsidR="00790CB2" w:rsidRPr="000761CF">
        <w:t>appropriate level of expert knowledge, skills or experience</w:t>
      </w:r>
      <w:r w:rsidR="00AD475A" w:rsidRPr="000761CF">
        <w:rPr>
          <w:rStyle w:val="FootnoteReference"/>
        </w:rPr>
        <w:footnoteReference w:id="7"/>
      </w:r>
      <w:r>
        <w:t>,</w:t>
      </w:r>
      <w:r w:rsidR="00790CB2" w:rsidRPr="000761CF">
        <w:t xml:space="preserve"> </w:t>
      </w:r>
      <w:r>
        <w:t>and</w:t>
      </w:r>
      <w:r w:rsidR="00790CB2" w:rsidRPr="000761CF">
        <w:t xml:space="preserve"> will also appoint a chairperson</w:t>
      </w:r>
      <w:r>
        <w:t>.</w:t>
      </w:r>
      <w:r w:rsidR="00790CB2" w:rsidRPr="000761CF">
        <w:t xml:space="preserve"> </w:t>
      </w:r>
      <w:r>
        <w:t>EPA</w:t>
      </w:r>
      <w:r w:rsidR="00790CB2" w:rsidRPr="000761CF">
        <w:t xml:space="preserve"> must have regard to, but is not bound by, any advice provided by the advisory</w:t>
      </w:r>
      <w:r w:rsidR="0048397E" w:rsidRPr="000761CF">
        <w:t xml:space="preserve"> </w:t>
      </w:r>
      <w:r w:rsidR="00790CB2" w:rsidRPr="000761CF">
        <w:t>panel</w:t>
      </w:r>
      <w:r w:rsidR="006A4D6D" w:rsidRPr="000761CF">
        <w:rPr>
          <w:rStyle w:val="FootnoteReference"/>
        </w:rPr>
        <w:footnoteReference w:id="8"/>
      </w:r>
      <w:r w:rsidR="00790CB2" w:rsidRPr="000761CF">
        <w:t xml:space="preserve">. </w:t>
      </w:r>
    </w:p>
    <w:p w14:paraId="593DDABD" w14:textId="467CE962" w:rsidR="00EE119D" w:rsidRPr="00594774" w:rsidRDefault="00EE119D" w:rsidP="00245F9F">
      <w:pPr>
        <w:pStyle w:val="Heading1"/>
        <w:ind w:firstLine="0"/>
      </w:pPr>
      <w:bookmarkStart w:id="30" w:name="_Toc182303338"/>
      <w:r>
        <w:lastRenderedPageBreak/>
        <w:t>Initial appointment – selection process and appointment</w:t>
      </w:r>
      <w:bookmarkEnd w:id="30"/>
    </w:p>
    <w:p w14:paraId="6EC009AB" w14:textId="1CAE94F9" w:rsidR="00D67E64" w:rsidRDefault="00ED727F" w:rsidP="00ED727F">
      <w:r>
        <w:t xml:space="preserve">The selection process </w:t>
      </w:r>
      <w:r w:rsidR="002D3CDA">
        <w:t>will</w:t>
      </w:r>
      <w:r>
        <w:t xml:space="preserve"> </w:t>
      </w:r>
      <w:r w:rsidR="00E559F4">
        <w:t xml:space="preserve">be a staged process </w:t>
      </w:r>
      <w:r w:rsidR="00D67E64">
        <w:t>in the following order:</w:t>
      </w:r>
    </w:p>
    <w:p w14:paraId="5B2CCBA1" w14:textId="7298A7E8" w:rsidR="00D67E64" w:rsidRDefault="00ED727F" w:rsidP="00D67E64">
      <w:pPr>
        <w:pStyle w:val="ListParagraph"/>
        <w:numPr>
          <w:ilvl w:val="0"/>
          <w:numId w:val="70"/>
        </w:numPr>
      </w:pPr>
      <w:r w:rsidRPr="000761CF">
        <w:t>written application</w:t>
      </w:r>
    </w:p>
    <w:p w14:paraId="6E6FEA9F" w14:textId="2C39B915" w:rsidR="00D67E64" w:rsidRDefault="00200E5A" w:rsidP="00D67E64">
      <w:pPr>
        <w:pStyle w:val="ListParagraph"/>
        <w:numPr>
          <w:ilvl w:val="0"/>
          <w:numId w:val="70"/>
        </w:numPr>
      </w:pPr>
      <w:r>
        <w:t>e</w:t>
      </w:r>
      <w:r w:rsidR="0065217A">
        <w:t>xamination</w:t>
      </w:r>
    </w:p>
    <w:p w14:paraId="4043EDA4" w14:textId="19609433" w:rsidR="00200E5A" w:rsidRDefault="0065217A" w:rsidP="00200E5A">
      <w:pPr>
        <w:pStyle w:val="ListParagraph"/>
        <w:numPr>
          <w:ilvl w:val="0"/>
          <w:numId w:val="70"/>
        </w:numPr>
      </w:pPr>
      <w:r>
        <w:t>interview</w:t>
      </w:r>
    </w:p>
    <w:p w14:paraId="76F0696E" w14:textId="5F4885E2" w:rsidR="00087C4E" w:rsidRDefault="00087C4E" w:rsidP="00200E5A">
      <w:pPr>
        <w:pStyle w:val="ListParagraph"/>
        <w:numPr>
          <w:ilvl w:val="0"/>
          <w:numId w:val="70"/>
        </w:numPr>
      </w:pPr>
      <w:r>
        <w:t>appointment of successful applicants</w:t>
      </w:r>
      <w:r w:rsidR="00917832">
        <w:t>.</w:t>
      </w:r>
    </w:p>
    <w:p w14:paraId="44576FD8" w14:textId="325AE6BA" w:rsidR="00ED727F" w:rsidRDefault="0065217A" w:rsidP="00ED727F">
      <w:r>
        <w:t>The interview can be</w:t>
      </w:r>
      <w:r w:rsidRPr="0065217A">
        <w:t xml:space="preserve"> </w:t>
      </w:r>
      <w:r w:rsidRPr="000761CF">
        <w:t>by an advisory panel</w:t>
      </w:r>
      <w:r w:rsidRPr="000761CF">
        <w:rPr>
          <w:rStyle w:val="FootnoteReference"/>
        </w:rPr>
        <w:footnoteReference w:id="9"/>
      </w:r>
      <w:r w:rsidRPr="000761CF">
        <w:t>.</w:t>
      </w:r>
      <w:r>
        <w:t xml:space="preserve"> </w:t>
      </w:r>
      <w:r w:rsidR="00ED727F" w:rsidRPr="000761CF">
        <w:t xml:space="preserve">EPA </w:t>
      </w:r>
      <w:r w:rsidR="00AC788F">
        <w:t>can</w:t>
      </w:r>
      <w:r w:rsidR="00ED727F" w:rsidRPr="000761CF">
        <w:t xml:space="preserve"> request further information </w:t>
      </w:r>
      <w:r w:rsidR="00B5368B">
        <w:t>at any stage of the process</w:t>
      </w:r>
      <w:r w:rsidR="00D67E64">
        <w:t xml:space="preserve"> </w:t>
      </w:r>
      <w:r w:rsidR="00AA5410">
        <w:t>and will decide</w:t>
      </w:r>
      <w:r w:rsidR="00DE2B6C">
        <w:t xml:space="preserve"> at each stage </w:t>
      </w:r>
      <w:r w:rsidR="00AA5410">
        <w:t>whether an</w:t>
      </w:r>
      <w:r w:rsidR="00DE2B6C">
        <w:t xml:space="preserve"> applicant will proceed </w:t>
      </w:r>
      <w:r w:rsidR="00AA5410">
        <w:t>further</w:t>
      </w:r>
      <w:r w:rsidR="00DE2B6C">
        <w:t>.</w:t>
      </w:r>
    </w:p>
    <w:p w14:paraId="6C81EF32" w14:textId="56A1284A" w:rsidR="00C44B9F" w:rsidRPr="00594774" w:rsidRDefault="0094335A" w:rsidP="00C44B9F">
      <w:pPr>
        <w:pStyle w:val="Heading2"/>
      </w:pPr>
      <w:bookmarkStart w:id="31" w:name="_Toc182303339"/>
      <w:r w:rsidRPr="0094335A">
        <w:t>Examination</w:t>
      </w:r>
      <w:r w:rsidR="00A955C7">
        <w:t xml:space="preserve"> and interview</w:t>
      </w:r>
      <w:bookmarkEnd w:id="31"/>
    </w:p>
    <w:p w14:paraId="791B1029" w14:textId="289B3057" w:rsidR="00E62F06" w:rsidRDefault="00E62F06" w:rsidP="00E62F06">
      <w:r>
        <w:t xml:space="preserve">The examination </w:t>
      </w:r>
      <w:r w:rsidR="00B01928">
        <w:t xml:space="preserve">and interview </w:t>
      </w:r>
      <w:r w:rsidR="00F94EC0">
        <w:t xml:space="preserve">will </w:t>
      </w:r>
      <w:r w:rsidR="009F5C7D">
        <w:t xml:space="preserve">focus on </w:t>
      </w:r>
      <w:r>
        <w:t>legislative, technical and policy aspects of environmental auditing.</w:t>
      </w:r>
      <w:r w:rsidR="00110887">
        <w:t xml:space="preserve"> </w:t>
      </w:r>
      <w:r>
        <w:t>The applicant will be assessed based on their demonstrated understanding and knowledge,</w:t>
      </w:r>
      <w:r w:rsidR="00110887">
        <w:t xml:space="preserve"> </w:t>
      </w:r>
      <w:r>
        <w:t xml:space="preserve">including, but not limited to, the following: </w:t>
      </w:r>
    </w:p>
    <w:p w14:paraId="64A22130" w14:textId="649A4FFF" w:rsidR="00D239C8" w:rsidRDefault="00D239C8" w:rsidP="002A32E4">
      <w:pPr>
        <w:pStyle w:val="ListParagraph"/>
        <w:numPr>
          <w:ilvl w:val="0"/>
          <w:numId w:val="22"/>
        </w:numPr>
      </w:pPr>
      <w:r>
        <w:t>legislative understanding</w:t>
      </w:r>
    </w:p>
    <w:p w14:paraId="3FF613D8" w14:textId="0EFBD40A" w:rsidR="00D239C8" w:rsidRDefault="00D239C8" w:rsidP="002A32E4">
      <w:pPr>
        <w:pStyle w:val="ListParagraph"/>
        <w:numPr>
          <w:ilvl w:val="0"/>
          <w:numId w:val="22"/>
        </w:numPr>
      </w:pPr>
      <w:r>
        <w:t>auditing skills</w:t>
      </w:r>
    </w:p>
    <w:p w14:paraId="757D186C" w14:textId="4B1AE823" w:rsidR="00BE169E" w:rsidRDefault="00D239C8" w:rsidP="002A32E4">
      <w:pPr>
        <w:pStyle w:val="ListParagraph"/>
        <w:numPr>
          <w:ilvl w:val="0"/>
          <w:numId w:val="22"/>
        </w:numPr>
      </w:pPr>
      <w:r>
        <w:t>technical competencies.</w:t>
      </w:r>
    </w:p>
    <w:p w14:paraId="7DBE15FE" w14:textId="57160218" w:rsidR="00A663CB" w:rsidRPr="00594774" w:rsidRDefault="00A663CB" w:rsidP="00A663CB">
      <w:pPr>
        <w:pStyle w:val="Heading2"/>
      </w:pPr>
      <w:bookmarkStart w:id="32" w:name="_Toc182303340"/>
      <w:r>
        <w:t>Appointment decisions</w:t>
      </w:r>
      <w:bookmarkEnd w:id="32"/>
    </w:p>
    <w:p w14:paraId="5BA2666E" w14:textId="25E3A62A" w:rsidR="00065028" w:rsidRDefault="00652B3C" w:rsidP="000176F1">
      <w:r>
        <w:t>EPA</w:t>
      </w:r>
      <w:r w:rsidR="000176F1">
        <w:t xml:space="preserve"> </w:t>
      </w:r>
      <w:r w:rsidR="00704652">
        <w:t xml:space="preserve">may appoint </w:t>
      </w:r>
      <w:r w:rsidR="003504F7">
        <w:t xml:space="preserve">or refuse </w:t>
      </w:r>
      <w:r>
        <w:t xml:space="preserve">to appoint an applicant </w:t>
      </w:r>
      <w:r w:rsidR="00704652">
        <w:t xml:space="preserve">in accordance with </w:t>
      </w:r>
      <w:r>
        <w:t>s</w:t>
      </w:r>
      <w:r w:rsidR="00704652">
        <w:t xml:space="preserve">191 of the </w:t>
      </w:r>
      <w:r w:rsidR="002D630D">
        <w:t>Act. In det</w:t>
      </w:r>
      <w:r w:rsidR="00D60DB9">
        <w:t xml:space="preserve">ermining whether to approve or refuse an application </w:t>
      </w:r>
      <w:r>
        <w:t>EPA</w:t>
      </w:r>
      <w:r w:rsidR="00D60DB9">
        <w:t xml:space="preserve"> will have regard to:</w:t>
      </w:r>
    </w:p>
    <w:p w14:paraId="78F29E29" w14:textId="5188699B" w:rsidR="00D60DB9" w:rsidRDefault="00D60DB9" w:rsidP="00D60DB9">
      <w:pPr>
        <w:pStyle w:val="ListParagraph"/>
        <w:numPr>
          <w:ilvl w:val="0"/>
          <w:numId w:val="22"/>
        </w:numPr>
      </w:pPr>
      <w:r>
        <w:t xml:space="preserve">the application provided by the applicant and that </w:t>
      </w:r>
      <w:r w:rsidR="003504F7">
        <w:t>this</w:t>
      </w:r>
      <w:r>
        <w:t xml:space="preserve"> is in accordance with the manner and form specified in the application form</w:t>
      </w:r>
    </w:p>
    <w:p w14:paraId="57C91EDA" w14:textId="296A5F9E" w:rsidR="00D60DB9" w:rsidRDefault="00D47205" w:rsidP="00D60DB9">
      <w:pPr>
        <w:pStyle w:val="ListParagraph"/>
        <w:numPr>
          <w:ilvl w:val="0"/>
          <w:numId w:val="22"/>
        </w:numPr>
      </w:pPr>
      <w:r>
        <w:t xml:space="preserve">any information sought by </w:t>
      </w:r>
      <w:r w:rsidR="00DA1A5F">
        <w:t>EPA</w:t>
      </w:r>
      <w:r>
        <w:t xml:space="preserve"> to be provided by the applicant at any stage of the appointment process</w:t>
      </w:r>
    </w:p>
    <w:p w14:paraId="61C12494" w14:textId="2959A946" w:rsidR="00D47205" w:rsidRDefault="009D6ECC" w:rsidP="00D60DB9">
      <w:pPr>
        <w:pStyle w:val="ListParagraph"/>
        <w:numPr>
          <w:ilvl w:val="0"/>
          <w:numId w:val="22"/>
        </w:numPr>
      </w:pPr>
      <w:r>
        <w:t>that the prescribed application fee has been paid, unless there has been an exemption granted</w:t>
      </w:r>
      <w:r>
        <w:rPr>
          <w:rStyle w:val="FootnoteReference"/>
        </w:rPr>
        <w:footnoteReference w:id="10"/>
      </w:r>
    </w:p>
    <w:p w14:paraId="23F0498B" w14:textId="18A08B5C" w:rsidR="009D6ECC" w:rsidRDefault="003A69A6" w:rsidP="00D60DB9">
      <w:pPr>
        <w:pStyle w:val="ListParagraph"/>
        <w:numPr>
          <w:ilvl w:val="0"/>
          <w:numId w:val="22"/>
        </w:numPr>
      </w:pPr>
      <w:r>
        <w:t>any recommendations made by an advisory panel</w:t>
      </w:r>
    </w:p>
    <w:p w14:paraId="0B2E2664" w14:textId="3BBFADD4" w:rsidR="006B0856" w:rsidRDefault="006B0856" w:rsidP="00C61768">
      <w:pPr>
        <w:pStyle w:val="ListParagraph"/>
        <w:numPr>
          <w:ilvl w:val="0"/>
          <w:numId w:val="22"/>
        </w:numPr>
      </w:pPr>
      <w:r>
        <w:t>examination and/or interview (if applicable)</w:t>
      </w:r>
    </w:p>
    <w:p w14:paraId="7DB5491A" w14:textId="70E2F960" w:rsidR="00B90E3D" w:rsidRDefault="000176F1" w:rsidP="00B90E3D">
      <w:pPr>
        <w:pStyle w:val="ListParagraph"/>
        <w:numPr>
          <w:ilvl w:val="0"/>
          <w:numId w:val="22"/>
        </w:numPr>
      </w:pPr>
      <w:r>
        <w:t>any relevant guidelines issued under s203 of the Act</w:t>
      </w:r>
    </w:p>
    <w:p w14:paraId="1DC4199F" w14:textId="5147F6A8" w:rsidR="000176F1" w:rsidRDefault="000176F1" w:rsidP="00C61768">
      <w:pPr>
        <w:pStyle w:val="ListParagraph"/>
        <w:numPr>
          <w:ilvl w:val="0"/>
          <w:numId w:val="22"/>
        </w:numPr>
      </w:pPr>
      <w:r>
        <w:t>any prescribed matter</w:t>
      </w:r>
      <w:r w:rsidR="002B0185">
        <w:t>.</w:t>
      </w:r>
    </w:p>
    <w:p w14:paraId="135B5C2C" w14:textId="1E8F5E86" w:rsidR="000176F1" w:rsidRPr="00594774" w:rsidRDefault="000176F1" w:rsidP="000176F1">
      <w:pPr>
        <w:pStyle w:val="Heading2"/>
      </w:pPr>
      <w:bookmarkStart w:id="33" w:name="_Ref151533616"/>
      <w:bookmarkStart w:id="34" w:name="_Toc182303341"/>
      <w:r>
        <w:t xml:space="preserve">Notice of </w:t>
      </w:r>
      <w:r w:rsidR="00362437">
        <w:t>a</w:t>
      </w:r>
      <w:r>
        <w:t>ppointment</w:t>
      </w:r>
      <w:bookmarkEnd w:id="33"/>
      <w:bookmarkEnd w:id="34"/>
    </w:p>
    <w:p w14:paraId="267D5D1C" w14:textId="7F468E71" w:rsidR="009142D1" w:rsidRDefault="009142D1" w:rsidP="009142D1">
      <w:r>
        <w:t xml:space="preserve">If </w:t>
      </w:r>
      <w:r w:rsidR="00652B3C">
        <w:t>EPA</w:t>
      </w:r>
      <w:r>
        <w:t xml:space="preserve"> decides to approve an application for appointment </w:t>
      </w:r>
      <w:r w:rsidR="00652B3C">
        <w:t>the applicant will be notified by</w:t>
      </w:r>
      <w:r>
        <w:t xml:space="preserve"> written Notice of Appointment. </w:t>
      </w:r>
    </w:p>
    <w:p w14:paraId="7B1768ED" w14:textId="50D3790A" w:rsidR="00E37BB8" w:rsidRDefault="00336A82" w:rsidP="009142D1">
      <w:r>
        <w:t xml:space="preserve">Section 197 of the Act provides that </w:t>
      </w:r>
      <w:r w:rsidR="00652B3C">
        <w:t>EPA</w:t>
      </w:r>
      <w:r>
        <w:t xml:space="preserve"> can appoint a person as an </w:t>
      </w:r>
      <w:r w:rsidR="00F13294">
        <w:t>environmental auditor</w:t>
      </w:r>
      <w:r>
        <w:t>:</w:t>
      </w:r>
    </w:p>
    <w:p w14:paraId="03B7E917" w14:textId="13A0488C" w:rsidR="00336A82" w:rsidRDefault="00DA4E9B" w:rsidP="00336A82">
      <w:pPr>
        <w:pStyle w:val="ListParagraph"/>
        <w:numPr>
          <w:ilvl w:val="0"/>
          <w:numId w:val="22"/>
        </w:numPr>
      </w:pPr>
      <w:r>
        <w:t>u</w:t>
      </w:r>
      <w:r w:rsidR="00336A82">
        <w:t>nconditionally</w:t>
      </w:r>
    </w:p>
    <w:p w14:paraId="20B8B2B9" w14:textId="32BB1A98" w:rsidR="00336A82" w:rsidRDefault="00DA4E9B" w:rsidP="00336A82">
      <w:pPr>
        <w:pStyle w:val="ListParagraph"/>
        <w:numPr>
          <w:ilvl w:val="0"/>
          <w:numId w:val="22"/>
        </w:numPr>
      </w:pPr>
      <w:r>
        <w:t>s</w:t>
      </w:r>
      <w:r w:rsidR="00F13294">
        <w:t>ubject to conditions specified in the environmental auditor’s instrument of appointment</w:t>
      </w:r>
    </w:p>
    <w:p w14:paraId="357A00E7" w14:textId="5FF56D28" w:rsidR="008D7760" w:rsidRDefault="00DA4E9B" w:rsidP="00336A82">
      <w:pPr>
        <w:pStyle w:val="ListParagraph"/>
        <w:numPr>
          <w:ilvl w:val="0"/>
          <w:numId w:val="22"/>
        </w:numPr>
      </w:pPr>
      <w:r>
        <w:lastRenderedPageBreak/>
        <w:t>s</w:t>
      </w:r>
      <w:r w:rsidR="008D7760">
        <w:t>ubject to any prescribed conditions</w:t>
      </w:r>
    </w:p>
    <w:p w14:paraId="58EC4F57" w14:textId="2CF97E52" w:rsidR="00F72C16" w:rsidRDefault="00D5291E" w:rsidP="00D5291E">
      <w:r>
        <w:t xml:space="preserve">The appointment </w:t>
      </w:r>
      <w:r w:rsidR="009D55CB">
        <w:t xml:space="preserve">will specify the category of appointment and </w:t>
      </w:r>
      <w:r>
        <w:t>is subject to</w:t>
      </w:r>
      <w:r w:rsidR="00F72C16">
        <w:t xml:space="preserve"> all the below:</w:t>
      </w:r>
    </w:p>
    <w:p w14:paraId="13108031" w14:textId="77777777" w:rsidR="00F72C16" w:rsidRDefault="00D5291E" w:rsidP="00F72C16">
      <w:pPr>
        <w:pStyle w:val="ListParagraph"/>
        <w:numPr>
          <w:ilvl w:val="0"/>
          <w:numId w:val="22"/>
        </w:numPr>
      </w:pPr>
      <w:r>
        <w:t>compliance with the Act</w:t>
      </w:r>
    </w:p>
    <w:p w14:paraId="1B665509" w14:textId="5BD7555D" w:rsidR="00F72C16" w:rsidRDefault="00B00D30" w:rsidP="00F72C16">
      <w:pPr>
        <w:pStyle w:val="ListParagraph"/>
        <w:numPr>
          <w:ilvl w:val="0"/>
          <w:numId w:val="22"/>
        </w:numPr>
      </w:pPr>
      <w:r>
        <w:t>the R</w:t>
      </w:r>
      <w:r w:rsidR="00D5291E">
        <w:t>egulations</w:t>
      </w:r>
    </w:p>
    <w:p w14:paraId="235A65F6" w14:textId="011E5461" w:rsidR="00F532DF" w:rsidRDefault="00D5291E" w:rsidP="006028A9">
      <w:pPr>
        <w:pStyle w:val="ListParagraph"/>
        <w:numPr>
          <w:ilvl w:val="0"/>
          <w:numId w:val="22"/>
        </w:numPr>
      </w:pPr>
      <w:r>
        <w:t>any guidelines issued under s203 of the Act.</w:t>
      </w:r>
    </w:p>
    <w:p w14:paraId="4C3A4205" w14:textId="74E04C53" w:rsidR="006028A9" w:rsidRDefault="00652B3C" w:rsidP="00EB7E09">
      <w:r>
        <w:t>EPA</w:t>
      </w:r>
      <w:r w:rsidR="006028A9">
        <w:t xml:space="preserve"> may, at any time, by written notice impose conditions or further conditions on the appointment or revoke any conditions to which the appointment is subject</w:t>
      </w:r>
      <w:r w:rsidR="006028A9">
        <w:rPr>
          <w:rStyle w:val="FootnoteReference"/>
        </w:rPr>
        <w:footnoteReference w:id="11"/>
      </w:r>
      <w:r w:rsidR="006028A9">
        <w:t xml:space="preserve">. When </w:t>
      </w:r>
      <w:r w:rsidR="00EB7E09">
        <w:t>deciding</w:t>
      </w:r>
      <w:r w:rsidR="006028A9">
        <w:t xml:space="preserve"> </w:t>
      </w:r>
      <w:r>
        <w:t xml:space="preserve">whether </w:t>
      </w:r>
      <w:r w:rsidR="006028A9">
        <w:t xml:space="preserve">to impose, vary or revoke conditions on the appointment of an environmental auditor </w:t>
      </w:r>
      <w:r>
        <w:t>EPA</w:t>
      </w:r>
      <w:r w:rsidR="006028A9">
        <w:t xml:space="preserve"> will have regard to any guidelines issued under </w:t>
      </w:r>
      <w:r>
        <w:t>s</w:t>
      </w:r>
      <w:r w:rsidR="006028A9">
        <w:t>203 of the Act.</w:t>
      </w:r>
    </w:p>
    <w:p w14:paraId="24C507F6" w14:textId="6F252B9C" w:rsidR="009142D1" w:rsidRPr="00594774" w:rsidRDefault="009142D1" w:rsidP="009142D1">
      <w:pPr>
        <w:pStyle w:val="Heading2"/>
      </w:pPr>
      <w:bookmarkStart w:id="35" w:name="_Ref151473751"/>
      <w:bookmarkStart w:id="36" w:name="_Toc182303342"/>
      <w:r w:rsidRPr="009142D1">
        <w:t xml:space="preserve">Initial period of </w:t>
      </w:r>
      <w:r>
        <w:t>appointment</w:t>
      </w:r>
      <w:bookmarkEnd w:id="35"/>
      <w:bookmarkEnd w:id="36"/>
    </w:p>
    <w:p w14:paraId="225ACE38" w14:textId="4697FA31" w:rsidR="00B8193A" w:rsidRDefault="00B8193A" w:rsidP="00B8193A">
      <w:r>
        <w:t>The period of appointment will not exceed 3 years and may</w:t>
      </w:r>
      <w:r w:rsidRPr="00A1283F">
        <w:t xml:space="preserve">, at </w:t>
      </w:r>
      <w:r w:rsidR="00652B3C">
        <w:t>EPA</w:t>
      </w:r>
      <w:r w:rsidRPr="00A1283F">
        <w:t>’s discretion, be less. The period of appointment will be included in the written Notice of Appointment</w:t>
      </w:r>
      <w:r w:rsidR="00F42875" w:rsidRPr="00A1283F">
        <w:rPr>
          <w:rStyle w:val="FootnoteReference"/>
        </w:rPr>
        <w:footnoteReference w:id="12"/>
      </w:r>
      <w:r w:rsidRPr="00A1283F">
        <w:t>.</w:t>
      </w:r>
      <w:r w:rsidR="00390589">
        <w:t xml:space="preserve"> Should the initial appointment be subject to any conditions</w:t>
      </w:r>
      <w:r w:rsidR="005F7F44">
        <w:t xml:space="preserve"> </w:t>
      </w:r>
      <w:r w:rsidR="0025190A">
        <w:t xml:space="preserve">these will take effect on the date specified by </w:t>
      </w:r>
      <w:r w:rsidR="00DA1A5F">
        <w:t>EPA</w:t>
      </w:r>
      <w:r w:rsidR="0025190A">
        <w:t xml:space="preserve"> or </w:t>
      </w:r>
      <w:r w:rsidR="006B21A7">
        <w:t>the date on which the environmental auditor is notified, whichever is the latter.</w:t>
      </w:r>
    </w:p>
    <w:p w14:paraId="5B476C8F" w14:textId="3988AE07" w:rsidR="008308E3" w:rsidRPr="00594774" w:rsidRDefault="008308E3" w:rsidP="008308E3">
      <w:pPr>
        <w:pStyle w:val="Heading2"/>
      </w:pPr>
      <w:bookmarkStart w:id="37" w:name="_Ref151017853"/>
      <w:bookmarkStart w:id="38" w:name="_Toc182303343"/>
      <w:r>
        <w:t>Categories</w:t>
      </w:r>
      <w:bookmarkEnd w:id="37"/>
      <w:bookmarkEnd w:id="38"/>
    </w:p>
    <w:p w14:paraId="37F55EED" w14:textId="507D47D5" w:rsidR="008308E3" w:rsidRDefault="008308E3" w:rsidP="008308E3">
      <w:r>
        <w:t xml:space="preserve">EPA </w:t>
      </w:r>
      <w:r w:rsidR="0096115D">
        <w:t xml:space="preserve">appoint environmental auditors in </w:t>
      </w:r>
      <w:r w:rsidR="00880EC5">
        <w:t>the following</w:t>
      </w:r>
      <w:r w:rsidR="0096115D">
        <w:t xml:space="preserve"> categories</w:t>
      </w:r>
      <w:r w:rsidR="00A81E0B">
        <w:t>:</w:t>
      </w:r>
    </w:p>
    <w:p w14:paraId="448053B4" w14:textId="626EC999" w:rsidR="008308E3" w:rsidRDefault="008308E3" w:rsidP="00A81E0B">
      <w:pPr>
        <w:pStyle w:val="ListParagraph"/>
        <w:numPr>
          <w:ilvl w:val="0"/>
          <w:numId w:val="65"/>
        </w:numPr>
      </w:pPr>
      <w:r w:rsidRPr="004A2197">
        <w:rPr>
          <w:b/>
          <w:bCs/>
        </w:rPr>
        <w:t xml:space="preserve">Contaminated </w:t>
      </w:r>
      <w:r w:rsidR="004A2197" w:rsidRPr="004A2197">
        <w:rPr>
          <w:b/>
          <w:bCs/>
        </w:rPr>
        <w:t>l</w:t>
      </w:r>
      <w:r w:rsidRPr="004A2197">
        <w:rPr>
          <w:b/>
          <w:bCs/>
        </w:rPr>
        <w:t>and:</w:t>
      </w:r>
      <w:r>
        <w:t xml:space="preserve"> this is land </w:t>
      </w:r>
      <w:r w:rsidR="0075771D">
        <w:t>that has</w:t>
      </w:r>
      <w:r w:rsidR="00B3334C" w:rsidRPr="00B3334C">
        <w:t xml:space="preserve"> been contaminated by historic or current activitie</w:t>
      </w:r>
      <w:r w:rsidR="0075771D">
        <w:t>s</w:t>
      </w:r>
      <w:r w:rsidR="00E832F1">
        <w:t xml:space="preserve"> that may present risks to human health and the environment</w:t>
      </w:r>
      <w:r w:rsidR="0075771D">
        <w:t xml:space="preserve">. This </w:t>
      </w:r>
      <w:r w:rsidR="00B56DE7">
        <w:t>may require</w:t>
      </w:r>
      <w:r w:rsidR="00B3334C" w:rsidRPr="00B3334C">
        <w:t xml:space="preserve"> remediation and </w:t>
      </w:r>
      <w:r w:rsidR="00B56DE7" w:rsidRPr="00B3334C">
        <w:t>clean-up</w:t>
      </w:r>
      <w:r w:rsidR="00B3334C" w:rsidRPr="00B3334C">
        <w:t xml:space="preserve"> of contamina</w:t>
      </w:r>
      <w:r w:rsidR="00215655">
        <w:t>nts</w:t>
      </w:r>
      <w:r w:rsidR="0009331D">
        <w:t>.</w:t>
      </w:r>
    </w:p>
    <w:p w14:paraId="327C6339" w14:textId="1985971F" w:rsidR="005C3C5A" w:rsidRDefault="008308E3" w:rsidP="005C3C5A">
      <w:pPr>
        <w:pStyle w:val="ListParagraph"/>
        <w:numPr>
          <w:ilvl w:val="0"/>
          <w:numId w:val="65"/>
        </w:numPr>
      </w:pPr>
      <w:r w:rsidRPr="004A2197">
        <w:rPr>
          <w:b/>
          <w:bCs/>
        </w:rPr>
        <w:t xml:space="preserve">Industrial </w:t>
      </w:r>
      <w:r w:rsidR="00B56DE7" w:rsidRPr="004A2197">
        <w:rPr>
          <w:b/>
          <w:bCs/>
        </w:rPr>
        <w:t>facilities</w:t>
      </w:r>
      <w:r w:rsidRPr="004A2197">
        <w:rPr>
          <w:b/>
          <w:bCs/>
        </w:rPr>
        <w:t>:</w:t>
      </w:r>
      <w:r>
        <w:t xml:space="preserve"> </w:t>
      </w:r>
      <w:r w:rsidR="00881C19" w:rsidRPr="00B03CDF">
        <w:t>this is</w:t>
      </w:r>
      <w:r w:rsidR="00881C19">
        <w:t xml:space="preserve"> activity-based and includes</w:t>
      </w:r>
      <w:r w:rsidR="00881C19" w:rsidRPr="00B56DE7">
        <w:t xml:space="preserve"> industrial processes, the storage of chemicals or wastes, and the management of commercial/industrial sites</w:t>
      </w:r>
      <w:r w:rsidR="00881C19">
        <w:t xml:space="preserve"> which may present </w:t>
      </w:r>
      <w:r w:rsidR="00881C19" w:rsidRPr="00B56DE7">
        <w:t>risks to human health and the environment</w:t>
      </w:r>
      <w:r w:rsidR="00881C19">
        <w:t>.</w:t>
      </w:r>
    </w:p>
    <w:p w14:paraId="327E6EFF" w14:textId="77777777" w:rsidR="00F57E9F" w:rsidRDefault="00F57E9F" w:rsidP="005C3C5A">
      <w:pPr>
        <w:pStyle w:val="ListParagraph"/>
        <w:ind w:left="720"/>
        <w:rPr>
          <w:b/>
          <w:bCs/>
        </w:rPr>
      </w:pPr>
    </w:p>
    <w:p w14:paraId="69548E51" w14:textId="3296D433" w:rsidR="00FA502B" w:rsidRDefault="003431C2" w:rsidP="005C3C5A">
      <w:pPr>
        <w:pStyle w:val="ListParagraph"/>
        <w:ind w:left="720"/>
      </w:pPr>
      <w:r>
        <w:t>T</w:t>
      </w:r>
      <w:r w:rsidR="00881C19" w:rsidRPr="00D21BB5">
        <w:t>here are three subcategories for industrial facility auditors to perform audit functions</w:t>
      </w:r>
      <w:r w:rsidR="00881C19">
        <w:t>. An auditor will be appointed in a set of subcategories based on their demonstrated skills, experience and expertise. The subcategories are:</w:t>
      </w:r>
    </w:p>
    <w:p w14:paraId="03F6C548" w14:textId="47532DD0" w:rsidR="00FA502B" w:rsidRPr="00D80ABF" w:rsidRDefault="004A68DC" w:rsidP="00AD33B9">
      <w:pPr>
        <w:numPr>
          <w:ilvl w:val="1"/>
          <w:numId w:val="65"/>
        </w:numPr>
        <w:spacing w:before="0" w:after="160" w:line="259" w:lineRule="auto"/>
        <w:contextualSpacing/>
      </w:pPr>
      <w:r>
        <w:t>a</w:t>
      </w:r>
      <w:r w:rsidR="00FA502B" w:rsidRPr="00D80ABF">
        <w:rPr>
          <w:rFonts w:ascii="VIC" w:eastAsia="VIC" w:hAnsi="VIC" w:cs="Times New Roman"/>
        </w:rPr>
        <w:t>ctivities related to industrial facilities (design, construction, commissioning, operation and decommissioning)</w:t>
      </w:r>
    </w:p>
    <w:p w14:paraId="2CFB0F28" w14:textId="3250166C" w:rsidR="00FA502B" w:rsidRDefault="004A68DC" w:rsidP="00AD33B9">
      <w:pPr>
        <w:numPr>
          <w:ilvl w:val="1"/>
          <w:numId w:val="65"/>
        </w:numPr>
        <w:spacing w:before="0" w:after="160" w:line="259" w:lineRule="auto"/>
        <w:contextualSpacing/>
      </w:pPr>
      <w:r>
        <w:t>w</w:t>
      </w:r>
      <w:r w:rsidR="00FA502B" w:rsidRPr="0076286E">
        <w:t>ind energy facilities</w:t>
      </w:r>
    </w:p>
    <w:p w14:paraId="544EC87E" w14:textId="2E250D86" w:rsidR="00FA502B" w:rsidRDefault="004A68DC" w:rsidP="00AD33B9">
      <w:pPr>
        <w:numPr>
          <w:ilvl w:val="1"/>
          <w:numId w:val="65"/>
        </w:numPr>
        <w:spacing w:before="0" w:after="160" w:line="259" w:lineRule="auto"/>
        <w:contextualSpacing/>
      </w:pPr>
      <w:r>
        <w:t>a</w:t>
      </w:r>
      <w:r w:rsidR="00FA502B" w:rsidRPr="0076286E">
        <w:t>ctivities relating to landfills</w:t>
      </w:r>
      <w:r w:rsidR="00FA502B">
        <w:t xml:space="preserve"> (design, construction, operation, closure</w:t>
      </w:r>
      <w:r w:rsidR="003E680D">
        <w:t xml:space="preserve"> and </w:t>
      </w:r>
      <w:r w:rsidR="00FA502B">
        <w:t>aftercare)</w:t>
      </w:r>
      <w:r w:rsidR="00881C19">
        <w:t>.</w:t>
      </w:r>
    </w:p>
    <w:p w14:paraId="3E0A845A" w14:textId="673824E6" w:rsidR="0096115D" w:rsidRPr="00E64713" w:rsidRDefault="00E401DD" w:rsidP="00A81E0B">
      <w:pPr>
        <w:pStyle w:val="ListParagraph"/>
        <w:numPr>
          <w:ilvl w:val="0"/>
          <w:numId w:val="65"/>
        </w:numPr>
      </w:pPr>
      <w:r w:rsidRPr="00E64713">
        <w:rPr>
          <w:b/>
          <w:bCs/>
        </w:rPr>
        <w:t>Natural resources:</w:t>
      </w:r>
      <w:r w:rsidRPr="00E64713">
        <w:t xml:space="preserve"> </w:t>
      </w:r>
      <w:r w:rsidR="001F20DF" w:rsidRPr="001F20DF">
        <w:t>this is activity</w:t>
      </w:r>
      <w:r w:rsidR="001F20DF">
        <w:t>-</w:t>
      </w:r>
      <w:r w:rsidR="001F20DF" w:rsidRPr="001F20DF">
        <w:t xml:space="preserve">based, </w:t>
      </w:r>
      <w:r w:rsidR="009D75B9">
        <w:t xml:space="preserve">with the focus </w:t>
      </w:r>
      <w:r w:rsidR="001F20DF" w:rsidRPr="001F20DF">
        <w:t>on assessing the risk of harm to human health or the environment from the management of natural resources (</w:t>
      </w:r>
      <w:r w:rsidR="00A20967" w:rsidRPr="001F20DF">
        <w:t>e.g.,</w:t>
      </w:r>
      <w:r w:rsidR="001F20DF" w:rsidRPr="001F20DF">
        <w:t xml:space="preserve"> forestry and timber harvesting).</w:t>
      </w:r>
    </w:p>
    <w:p w14:paraId="07F7A360" w14:textId="32081F69" w:rsidR="00371558" w:rsidRPr="00371558" w:rsidRDefault="00625C87" w:rsidP="0046793F">
      <w:r w:rsidRPr="00C61768">
        <w:t xml:space="preserve">EPA may create </w:t>
      </w:r>
      <w:r w:rsidR="00633E38" w:rsidRPr="00C61768">
        <w:t xml:space="preserve">future categories </w:t>
      </w:r>
      <w:r w:rsidR="00FF32B1" w:rsidRPr="00C61768">
        <w:t>or remove categories</w:t>
      </w:r>
      <w:r w:rsidR="007E3085" w:rsidRPr="00C61768">
        <w:t xml:space="preserve"> as they are required. </w:t>
      </w:r>
      <w:r w:rsidR="00E77837" w:rsidRPr="00C61768">
        <w:t>An</w:t>
      </w:r>
      <w:r w:rsidR="00652B3C">
        <w:t xml:space="preserve"> </w:t>
      </w:r>
      <w:r w:rsidR="00E77837" w:rsidRPr="00C61768">
        <w:t xml:space="preserve">environmental auditor can only </w:t>
      </w:r>
      <w:r w:rsidR="006A5B50" w:rsidRPr="00C61768">
        <w:t>conduct environmental audits within the categor</w:t>
      </w:r>
      <w:r w:rsidR="00652B3C">
        <w:t>y or categories</w:t>
      </w:r>
      <w:r w:rsidR="006A5B50" w:rsidRPr="00C61768">
        <w:t xml:space="preserve"> specified in their Notice of Appointment. </w:t>
      </w:r>
    </w:p>
    <w:p w14:paraId="443835E5" w14:textId="0BAC5D02" w:rsidR="008308E3" w:rsidRPr="00594774" w:rsidRDefault="005B0F8B" w:rsidP="008308E3">
      <w:pPr>
        <w:pStyle w:val="Heading2"/>
      </w:pPr>
      <w:bookmarkStart w:id="39" w:name="_Ref152012088"/>
      <w:bookmarkStart w:id="40" w:name="_Toc182303344"/>
      <w:r>
        <w:lastRenderedPageBreak/>
        <w:t>Appointment f</w:t>
      </w:r>
      <w:r w:rsidR="008308E3">
        <w:t>ees</w:t>
      </w:r>
      <w:bookmarkEnd w:id="39"/>
      <w:bookmarkEnd w:id="40"/>
    </w:p>
    <w:p w14:paraId="49BF7AB9" w14:textId="5AC3738B" w:rsidR="00380D7B" w:rsidRDefault="00652B3C" w:rsidP="008308E3">
      <w:r>
        <w:t>Upon appointment</w:t>
      </w:r>
      <w:r w:rsidR="00A43B0A">
        <w:t xml:space="preserve"> a</w:t>
      </w:r>
      <w:r w:rsidR="00A2226C">
        <w:t xml:space="preserve"> further</w:t>
      </w:r>
      <w:r w:rsidR="00A43B0A">
        <w:t xml:space="preserve"> fee </w:t>
      </w:r>
      <w:r>
        <w:t xml:space="preserve">of 512.99 fee units is payable, as per r206(2). </w:t>
      </w:r>
    </w:p>
    <w:p w14:paraId="39649D4D" w14:textId="05936D2F" w:rsidR="00826F7D" w:rsidRPr="00594774" w:rsidRDefault="00826F7D" w:rsidP="00826F7D">
      <w:pPr>
        <w:pStyle w:val="Heading2"/>
      </w:pPr>
      <w:bookmarkStart w:id="41" w:name="_Toc182303345"/>
      <w:r>
        <w:t>Induction</w:t>
      </w:r>
      <w:bookmarkEnd w:id="41"/>
    </w:p>
    <w:p w14:paraId="1275F405" w14:textId="7A273160" w:rsidR="00826F7D" w:rsidRDefault="00652B3C" w:rsidP="00826F7D">
      <w:r>
        <w:t>EPA will conduct a</w:t>
      </w:r>
      <w:r w:rsidR="00826F7D" w:rsidRPr="00826F7D">
        <w:t>n induction session for successful applicants.</w:t>
      </w:r>
    </w:p>
    <w:p w14:paraId="4FA48820" w14:textId="35A0534E" w:rsidR="00826F7D" w:rsidRPr="00594774" w:rsidRDefault="00A30B76" w:rsidP="00826F7D">
      <w:pPr>
        <w:pStyle w:val="Heading2"/>
      </w:pPr>
      <w:bookmarkStart w:id="42" w:name="_Ref142303456"/>
      <w:bookmarkStart w:id="43" w:name="_Toc182303346"/>
      <w:r w:rsidRPr="00A30B76">
        <w:t>Unsuccessful applicants</w:t>
      </w:r>
      <w:bookmarkEnd w:id="42"/>
      <w:bookmarkEnd w:id="43"/>
    </w:p>
    <w:p w14:paraId="4DC5789E" w14:textId="3B27FB03" w:rsidR="00A30B76" w:rsidRDefault="00652B3C" w:rsidP="00A30B76">
      <w:r>
        <w:t>EPA will give unsuccessful applicants</w:t>
      </w:r>
      <w:r w:rsidR="009C7C83">
        <w:t xml:space="preserve"> </w:t>
      </w:r>
      <w:r w:rsidR="00A30B76">
        <w:t>written notice of</w:t>
      </w:r>
      <w:r w:rsidR="00FA3685">
        <w:t xml:space="preserve"> propos</w:t>
      </w:r>
      <w:r w:rsidR="004D42D9">
        <w:t>ed refusal, including reasons</w:t>
      </w:r>
      <w:r w:rsidR="00A30B76">
        <w:t xml:space="preserve">. </w:t>
      </w:r>
      <w:r w:rsidR="004D42D9">
        <w:t xml:space="preserve">An </w:t>
      </w:r>
      <w:r w:rsidR="00A30B76">
        <w:t>applicant may</w:t>
      </w:r>
      <w:r w:rsidR="004D42D9">
        <w:t xml:space="preserve">, within </w:t>
      </w:r>
      <w:r w:rsidR="002B3B75">
        <w:t>14</w:t>
      </w:r>
      <w:r w:rsidR="004D42D9">
        <w:t xml:space="preserve"> </w:t>
      </w:r>
      <w:r w:rsidR="006F5149">
        <w:t xml:space="preserve">calendar </w:t>
      </w:r>
      <w:r w:rsidR="004D42D9">
        <w:t>days o</w:t>
      </w:r>
      <w:r w:rsidR="00057D8E">
        <w:t>f</w:t>
      </w:r>
      <w:r w:rsidR="004D42D9">
        <w:t xml:space="preserve"> receiving notice of proposed refusal,</w:t>
      </w:r>
      <w:r w:rsidR="00A30B76">
        <w:t xml:space="preserve"> make submissions </w:t>
      </w:r>
      <w:r w:rsidR="004D42D9">
        <w:t>requesting reconsideration</w:t>
      </w:r>
      <w:r w:rsidR="00A1283F" w:rsidRPr="00A1283F">
        <w:rPr>
          <w:rStyle w:val="FootnoteReference"/>
        </w:rPr>
        <w:footnoteReference w:id="13"/>
      </w:r>
      <w:r w:rsidR="004D42D9">
        <w:t xml:space="preserve">, setting </w:t>
      </w:r>
      <w:r w:rsidR="00A30B76">
        <w:t xml:space="preserve">out grounds in terms of the assessment </w:t>
      </w:r>
      <w:r w:rsidR="00B34919">
        <w:t>requirements</w:t>
      </w:r>
      <w:r w:rsidR="00A30B76">
        <w:t xml:space="preserve"> contained in </w:t>
      </w:r>
      <w:r w:rsidR="005B0188">
        <w:t xml:space="preserve">the </w:t>
      </w:r>
      <w:r w:rsidR="0079636A">
        <w:t>appendices</w:t>
      </w:r>
      <w:r w:rsidR="005B0188">
        <w:t xml:space="preserve"> </w:t>
      </w:r>
      <w:r w:rsidR="00A30B76">
        <w:t>of these guidelines</w:t>
      </w:r>
      <w:r w:rsidR="003B2345">
        <w:t>, examination</w:t>
      </w:r>
      <w:r w:rsidR="00185597">
        <w:t xml:space="preserve"> and/or interview (if applicable)</w:t>
      </w:r>
      <w:r w:rsidR="00625989">
        <w:t xml:space="preserve"> and the application form</w:t>
      </w:r>
      <w:r w:rsidR="00A30B76">
        <w:t>.</w:t>
      </w:r>
    </w:p>
    <w:p w14:paraId="03A7A2DC" w14:textId="0E57926D" w:rsidR="00A30B76" w:rsidRDefault="004D42D9" w:rsidP="00A30B76">
      <w:r>
        <w:t>EPA</w:t>
      </w:r>
      <w:r w:rsidR="00A30B76">
        <w:t xml:space="preserve"> may refuse an application for appointment when it has given the applicant written notice </w:t>
      </w:r>
      <w:r>
        <w:t xml:space="preserve">of proposed refusal, </w:t>
      </w:r>
      <w:r w:rsidR="00A30B76">
        <w:t>a reasonable opportunity to make submissions</w:t>
      </w:r>
      <w:r>
        <w:t xml:space="preserve"> requesting reconsideration</w:t>
      </w:r>
      <w:r w:rsidR="00A30B76">
        <w:t xml:space="preserve">, and has taken any submissions made by the applicant into consideration. </w:t>
      </w:r>
      <w:r>
        <w:t>EPA</w:t>
      </w:r>
      <w:r w:rsidR="00A30B76">
        <w:t xml:space="preserve"> will notify </w:t>
      </w:r>
      <w:r>
        <w:t>unsuccessful</w:t>
      </w:r>
      <w:r w:rsidR="00A30B76">
        <w:t xml:space="preserve"> applicant</w:t>
      </w:r>
      <w:r>
        <w:t>s</w:t>
      </w:r>
      <w:r w:rsidR="00A30B76">
        <w:t xml:space="preserve"> of the final decision in </w:t>
      </w:r>
      <w:r w:rsidR="00A30B76" w:rsidRPr="00F74D12">
        <w:t>writing</w:t>
      </w:r>
      <w:r w:rsidR="00F74D12" w:rsidRPr="00F74D12">
        <w:rPr>
          <w:rStyle w:val="FootnoteReference"/>
        </w:rPr>
        <w:footnoteReference w:id="14"/>
      </w:r>
      <w:r w:rsidR="00A30B76" w:rsidRPr="00F74D12">
        <w:t>.</w:t>
      </w:r>
    </w:p>
    <w:p w14:paraId="6E1449AF" w14:textId="55D492F0" w:rsidR="005F4D85" w:rsidRPr="00594774" w:rsidRDefault="005F4D85" w:rsidP="00DC5A02">
      <w:pPr>
        <w:pStyle w:val="Heading1"/>
        <w:ind w:firstLine="0"/>
      </w:pPr>
      <w:bookmarkStart w:id="44" w:name="_Toc182303347"/>
      <w:r>
        <w:t>Reappointment of environmental auditors</w:t>
      </w:r>
      <w:bookmarkEnd w:id="44"/>
    </w:p>
    <w:p w14:paraId="3BDF2B07" w14:textId="77CD7F70" w:rsidR="00CA5753" w:rsidRDefault="00CA5753" w:rsidP="00CA5753">
      <w:r>
        <w:t xml:space="preserve">An environmental auditor appointment is for a finite period, not exceeding three years. Environmental auditors who </w:t>
      </w:r>
      <w:r w:rsidR="00361325">
        <w:t xml:space="preserve">want </w:t>
      </w:r>
      <w:r>
        <w:t xml:space="preserve">to continue their appointment as an environmental auditor </w:t>
      </w:r>
      <w:r w:rsidR="00092228">
        <w:t>must</w:t>
      </w:r>
      <w:r>
        <w:t xml:space="preserve"> apply for reappointment as detailed below. In the reappointment assessment process, </w:t>
      </w:r>
      <w:r w:rsidR="00DA1A5F">
        <w:t>EPA</w:t>
      </w:r>
      <w:r>
        <w:t xml:space="preserve"> will consider information presented within the application, review outcomes of the environmental auditor’s work and any issues or complaints. </w:t>
      </w:r>
    </w:p>
    <w:p w14:paraId="062C316E" w14:textId="652A10AE" w:rsidR="00CA5753" w:rsidRPr="00594774" w:rsidRDefault="00943BC8" w:rsidP="00CA5753">
      <w:pPr>
        <w:pStyle w:val="Heading2"/>
      </w:pPr>
      <w:bookmarkStart w:id="45" w:name="_Ref151533279"/>
      <w:bookmarkStart w:id="46" w:name="_Toc182303348"/>
      <w:r w:rsidRPr="00943BC8">
        <w:t>Application for reappointment</w:t>
      </w:r>
      <w:bookmarkEnd w:id="45"/>
      <w:bookmarkEnd w:id="46"/>
    </w:p>
    <w:p w14:paraId="47C44820" w14:textId="6C56F714" w:rsidR="00943BC8" w:rsidRDefault="004D42D9" w:rsidP="00943BC8">
      <w:r>
        <w:t>Applications for reappointment are</w:t>
      </w:r>
      <w:r w:rsidR="00943BC8">
        <w:t xml:space="preserve"> to be submitted through the EPA portal.</w:t>
      </w:r>
    </w:p>
    <w:p w14:paraId="09D139D4" w14:textId="2B54AEAE" w:rsidR="00943BC8" w:rsidRDefault="00943BC8" w:rsidP="00943BC8">
      <w:r>
        <w:t xml:space="preserve">The environmental auditor is to complete the </w:t>
      </w:r>
      <w:hyperlink r:id="rId19" w:history="1">
        <w:r w:rsidRPr="00762D3E">
          <w:rPr>
            <w:rStyle w:val="Hyperlink"/>
          </w:rPr>
          <w:t xml:space="preserve">reappointment application form </w:t>
        </w:r>
        <w:r w:rsidR="00443368" w:rsidRPr="00762D3E">
          <w:rPr>
            <w:rStyle w:val="Hyperlink"/>
          </w:rPr>
          <w:t>(form F1034)</w:t>
        </w:r>
      </w:hyperlink>
      <w:r>
        <w:t xml:space="preserve"> provided by EPA</w:t>
      </w:r>
      <w:r w:rsidR="00C60F5F">
        <w:t>. The environmental auditor must also</w:t>
      </w:r>
      <w:r>
        <w:t xml:space="preserve"> supply </w:t>
      </w:r>
      <w:r w:rsidR="005B6E81">
        <w:t xml:space="preserve">all </w:t>
      </w:r>
      <w:r>
        <w:t>the following information:</w:t>
      </w:r>
    </w:p>
    <w:p w14:paraId="4718F074" w14:textId="6ABE01EE" w:rsidR="00943BC8" w:rsidRDefault="00943BC8" w:rsidP="002A32E4">
      <w:pPr>
        <w:pStyle w:val="ListParagraph"/>
        <w:numPr>
          <w:ilvl w:val="0"/>
          <w:numId w:val="24"/>
        </w:numPr>
      </w:pPr>
      <w:r>
        <w:t xml:space="preserve">an undertaking to maintain the environmental auditor’s expert support team in accordance with </w:t>
      </w:r>
      <w:r w:rsidR="00443368">
        <w:t xml:space="preserve">the expectations set out in </w:t>
      </w:r>
      <w:r>
        <w:t>these guidelines</w:t>
      </w:r>
    </w:p>
    <w:p w14:paraId="7FF1101F" w14:textId="165CF48F" w:rsidR="00943BC8" w:rsidRDefault="00943BC8" w:rsidP="002A32E4">
      <w:pPr>
        <w:pStyle w:val="ListParagraph"/>
        <w:numPr>
          <w:ilvl w:val="0"/>
          <w:numId w:val="24"/>
        </w:numPr>
      </w:pPr>
      <w:r>
        <w:t>full disclosure of any circumstances that may affect the applicant’s independence or objectivity in acting as an environmental auditor appointed pursuant to the Act (the</w:t>
      </w:r>
      <w:r w:rsidR="00F11C33">
        <w:t xml:space="preserve"> </w:t>
      </w:r>
      <w:r>
        <w:t>application form requires a signed declaration to this effect)</w:t>
      </w:r>
    </w:p>
    <w:p w14:paraId="6DC494D6" w14:textId="65E966B3" w:rsidR="00943BC8" w:rsidRDefault="00943BC8" w:rsidP="002A32E4">
      <w:pPr>
        <w:pStyle w:val="ListParagraph"/>
        <w:numPr>
          <w:ilvl w:val="0"/>
          <w:numId w:val="24"/>
        </w:numPr>
      </w:pPr>
      <w:r>
        <w:t xml:space="preserve">an undertaking to maintain professional indemnity insurance (as set out in </w:t>
      </w:r>
      <w:r w:rsidRPr="00250B1D">
        <w:t xml:space="preserve">section </w:t>
      </w:r>
      <w:r w:rsidR="001A43E9">
        <w:fldChar w:fldCharType="begin"/>
      </w:r>
      <w:r w:rsidR="001A43E9">
        <w:instrText xml:space="preserve"> REF _Ref151533079 \r \h </w:instrText>
      </w:r>
      <w:r w:rsidR="001A43E9">
        <w:fldChar w:fldCharType="separate"/>
      </w:r>
      <w:r w:rsidR="00D33489">
        <w:t>4.3</w:t>
      </w:r>
      <w:r w:rsidR="001A43E9">
        <w:fldChar w:fldCharType="end"/>
      </w:r>
      <w:r w:rsidR="001A43E9">
        <w:t xml:space="preserve"> </w:t>
      </w:r>
      <w:r w:rsidR="00F55C96">
        <w:t>(xiv)</w:t>
      </w:r>
      <w:r w:rsidR="00F846B8">
        <w:t xml:space="preserve"> </w:t>
      </w:r>
      <w:r>
        <w:t>of</w:t>
      </w:r>
      <w:r w:rsidR="00F11C33">
        <w:t xml:space="preserve"> </w:t>
      </w:r>
      <w:r>
        <w:t>these guidelines)</w:t>
      </w:r>
    </w:p>
    <w:p w14:paraId="298EB9FF" w14:textId="6CBA3120" w:rsidR="00943BC8" w:rsidRDefault="00943BC8" w:rsidP="002A32E4">
      <w:pPr>
        <w:pStyle w:val="ListParagraph"/>
        <w:numPr>
          <w:ilvl w:val="0"/>
          <w:numId w:val="24"/>
        </w:numPr>
      </w:pPr>
      <w:r>
        <w:t>a current satisfactory National Police Records Check.</w:t>
      </w:r>
    </w:p>
    <w:p w14:paraId="1D078EF8" w14:textId="5F51BC1D" w:rsidR="001A43E9" w:rsidRDefault="00943BC8" w:rsidP="00943BC8">
      <w:r>
        <w:t>An application for reappointment is to also be accompanied by the prescribed application fee.</w:t>
      </w:r>
      <w:r w:rsidR="00F11C33">
        <w:t xml:space="preserve"> </w:t>
      </w:r>
      <w:r>
        <w:t xml:space="preserve">See </w:t>
      </w:r>
      <w:r w:rsidR="00B86482">
        <w:t>r</w:t>
      </w:r>
      <w:r>
        <w:t>207(1) of the Regulations for details of this fee.</w:t>
      </w:r>
      <w:r w:rsidR="00AA1268">
        <w:t xml:space="preserve"> </w:t>
      </w:r>
    </w:p>
    <w:p w14:paraId="17E9A869" w14:textId="1430EE4C" w:rsidR="00943BC8" w:rsidRDefault="00AA1268" w:rsidP="00943BC8">
      <w:r>
        <w:t xml:space="preserve">A further fee </w:t>
      </w:r>
      <w:r w:rsidR="008263D9">
        <w:t xml:space="preserve">is payable under r207(2) of the Regulations if </w:t>
      </w:r>
      <w:r w:rsidR="004D42D9">
        <w:t>EPA</w:t>
      </w:r>
      <w:r w:rsidR="008263D9">
        <w:t xml:space="preserve"> approves the application.</w:t>
      </w:r>
    </w:p>
    <w:p w14:paraId="02E51915" w14:textId="2C58A988" w:rsidR="00943BC8" w:rsidRDefault="00943BC8" w:rsidP="00943BC8">
      <w:r>
        <w:lastRenderedPageBreak/>
        <w:t>If the application is not complete and properly submitted, an appointment may lapse (refer to</w:t>
      </w:r>
      <w:r w:rsidR="00F11C33">
        <w:t xml:space="preserve"> </w:t>
      </w:r>
      <w:r>
        <w:t>section 6.9).</w:t>
      </w:r>
    </w:p>
    <w:p w14:paraId="2E1A93B1" w14:textId="3FA07BE1" w:rsidR="00F11C33" w:rsidRPr="00594774" w:rsidRDefault="00F77B48" w:rsidP="00F11C33">
      <w:pPr>
        <w:pStyle w:val="Heading2"/>
      </w:pPr>
      <w:bookmarkStart w:id="47" w:name="_Ref151895854"/>
      <w:bookmarkStart w:id="48" w:name="_Ref151895907"/>
      <w:bookmarkStart w:id="49" w:name="_Toc182303349"/>
      <w:r w:rsidRPr="00F77B48">
        <w:t>Provision of evidence of contribution to audit system – during previous appointment</w:t>
      </w:r>
      <w:bookmarkEnd w:id="47"/>
      <w:bookmarkEnd w:id="48"/>
      <w:bookmarkEnd w:id="49"/>
    </w:p>
    <w:p w14:paraId="4DEE12F0" w14:textId="5AC383AA" w:rsidR="00CD3EC9" w:rsidRDefault="006E7EF1" w:rsidP="00CD3EC9">
      <w:r>
        <w:t xml:space="preserve">When submitting </w:t>
      </w:r>
      <w:r w:rsidR="004D42D9">
        <w:t>an application for reappointment</w:t>
      </w:r>
      <w:r w:rsidR="00831E62">
        <w:t xml:space="preserve">, </w:t>
      </w:r>
      <w:r>
        <w:t xml:space="preserve">the environmental auditor </w:t>
      </w:r>
      <w:r w:rsidR="00967422">
        <w:t>is required to</w:t>
      </w:r>
      <w:r w:rsidR="00831E62">
        <w:t xml:space="preserve"> </w:t>
      </w:r>
      <w:r>
        <w:t xml:space="preserve">provide evidence of work completed </w:t>
      </w:r>
      <w:r w:rsidR="00967422">
        <w:t xml:space="preserve">within the functions </w:t>
      </w:r>
      <w:r w:rsidR="004D42D9">
        <w:t>set out in s190 of the Act</w:t>
      </w:r>
      <w:r w:rsidR="00967422">
        <w:t xml:space="preserve">. </w:t>
      </w:r>
      <w:r w:rsidR="00CD3EC9">
        <w:t xml:space="preserve">Conducting environmental audits and the preparation of environmental audit statements and environmental audit reports remains a primary function of environmental auditors. </w:t>
      </w:r>
      <w:r w:rsidR="00443368">
        <w:t>E</w:t>
      </w:r>
      <w:r w:rsidR="00443368" w:rsidRPr="00443368">
        <w:t>nvironmental audits are the main evidence an environmental auditor is contributing to the Victorian audit system and is the preferred indicator the environmental auditor can provide to prove their competency and understanding of Victorian environmental legislation</w:t>
      </w:r>
      <w:r w:rsidR="00CD3EC9">
        <w:t>.</w:t>
      </w:r>
      <w:r w:rsidR="00D947DA">
        <w:t xml:space="preserve"> </w:t>
      </w:r>
    </w:p>
    <w:p w14:paraId="0FCCCDE7" w14:textId="52C51AFA" w:rsidR="00A8446E" w:rsidRDefault="00A8446E" w:rsidP="00CD3EC9">
      <w:r>
        <w:t>The requi</w:t>
      </w:r>
      <w:r w:rsidR="00E90276">
        <w:t>rements for demonstrating sufficient evidence of contribution to the audit system is:</w:t>
      </w:r>
    </w:p>
    <w:p w14:paraId="358F48C6" w14:textId="20216405" w:rsidR="00E90276" w:rsidRDefault="007F011E" w:rsidP="00043243">
      <w:pPr>
        <w:pStyle w:val="ListParagraph"/>
        <w:numPr>
          <w:ilvl w:val="0"/>
          <w:numId w:val="24"/>
        </w:numPr>
      </w:pPr>
      <w:r>
        <w:t>evidence of completion of two or more environmental audit reports or preliminary risk screen assessments</w:t>
      </w:r>
      <w:r w:rsidR="00AE5AAA">
        <w:t>; or</w:t>
      </w:r>
    </w:p>
    <w:p w14:paraId="506032E2" w14:textId="6E2DEC8D" w:rsidR="002F0B9B" w:rsidRDefault="002F0B9B" w:rsidP="00C61768">
      <w:pPr>
        <w:pStyle w:val="ListParagraph"/>
        <w:numPr>
          <w:ilvl w:val="0"/>
          <w:numId w:val="24"/>
        </w:numPr>
      </w:pPr>
      <w:r>
        <w:t>evidence of completion of one environmental audit report or preliminary risk screen assessment and additional information supplied as outlined below.</w:t>
      </w:r>
    </w:p>
    <w:p w14:paraId="1D3695BC" w14:textId="5DDB8687" w:rsidR="00CD3EC9" w:rsidRDefault="002A4D1C" w:rsidP="00CD3EC9">
      <w:r>
        <w:t>If an</w:t>
      </w:r>
      <w:r w:rsidR="00CD3EC9">
        <w:t xml:space="preserve"> environmental auditor has completed only one environmental audit report or preliminary risk screen assessment during their last period of appointment </w:t>
      </w:r>
      <w:r w:rsidR="00A8446E">
        <w:t xml:space="preserve">they can </w:t>
      </w:r>
      <w:r w:rsidR="00CD3EC9">
        <w:t xml:space="preserve">identify one or more </w:t>
      </w:r>
      <w:r w:rsidR="00B2312B">
        <w:t>a</w:t>
      </w:r>
      <w:r w:rsidR="00CD3EC9">
        <w:t>dditional reports</w:t>
      </w:r>
      <w:r w:rsidR="00BA17F5">
        <w:rPr>
          <w:rStyle w:val="FootnoteReference"/>
        </w:rPr>
        <w:footnoteReference w:id="15"/>
      </w:r>
      <w:r w:rsidR="00CD3EC9">
        <w:t xml:space="preserve"> which demonstrate:</w:t>
      </w:r>
    </w:p>
    <w:p w14:paraId="4C21BC76" w14:textId="785FFBBD" w:rsidR="00CD3EC9" w:rsidRDefault="00CD3EC9" w:rsidP="002A32E4">
      <w:pPr>
        <w:pStyle w:val="List2"/>
        <w:numPr>
          <w:ilvl w:val="1"/>
          <w:numId w:val="25"/>
        </w:numPr>
      </w:pPr>
      <w:r>
        <w:t xml:space="preserve">technical and environmental auditing competence through work of equivalent professional </w:t>
      </w:r>
      <w:r w:rsidR="0024462A">
        <w:t>standing, including but not limited to environmental audits performed in another jurisdiction(s)</w:t>
      </w:r>
    </w:p>
    <w:p w14:paraId="495BAD81" w14:textId="15498876" w:rsidR="001A0ACF" w:rsidRDefault="00642673" w:rsidP="002A32E4">
      <w:pPr>
        <w:pStyle w:val="List2"/>
        <w:numPr>
          <w:ilvl w:val="1"/>
          <w:numId w:val="25"/>
        </w:numPr>
      </w:pPr>
      <w:r>
        <w:t xml:space="preserve">formal justification </w:t>
      </w:r>
      <w:r w:rsidR="00C63739">
        <w:t xml:space="preserve">of why </w:t>
      </w:r>
      <w:r w:rsidR="007E5D15">
        <w:t xml:space="preserve">there was </w:t>
      </w:r>
      <w:r w:rsidR="00B97C1C">
        <w:t xml:space="preserve">no auditing work conducted during the appointment term, such as </w:t>
      </w:r>
      <w:r w:rsidR="00D645EE">
        <w:t xml:space="preserve">being outbid for work, </w:t>
      </w:r>
      <w:r w:rsidR="00BD1A1D">
        <w:t xml:space="preserve">personal </w:t>
      </w:r>
      <w:r w:rsidR="000051C6">
        <w:t>reasons, travel commitments</w:t>
      </w:r>
    </w:p>
    <w:p w14:paraId="2C91EB88" w14:textId="4104C1A7" w:rsidR="00CD3EC9" w:rsidRDefault="0024462A" w:rsidP="002A32E4">
      <w:pPr>
        <w:pStyle w:val="List2"/>
        <w:numPr>
          <w:ilvl w:val="1"/>
          <w:numId w:val="25"/>
        </w:numPr>
      </w:pPr>
      <w:r>
        <w:t>sufficient understanding of relevant Victorian environmental legislation, policy, regulations, and guidelines</w:t>
      </w:r>
      <w:r w:rsidR="00553EF0">
        <w:t>.</w:t>
      </w:r>
    </w:p>
    <w:p w14:paraId="11868749" w14:textId="5186B4DE" w:rsidR="00745EA8" w:rsidRDefault="00C070C1" w:rsidP="00C070C1">
      <w:r>
        <w:t>An environmental auditor who has not completed any preliminary risk screen assessments</w:t>
      </w:r>
      <w:r w:rsidR="00D61E4E">
        <w:t xml:space="preserve"> or</w:t>
      </w:r>
      <w:r>
        <w:t xml:space="preserve"> environmental audits in Victoria in the preceding period of appointment may not be eligible for reappointment</w:t>
      </w:r>
      <w:r w:rsidR="002E74ED">
        <w:t>.</w:t>
      </w:r>
      <w:r w:rsidR="008627C9">
        <w:t xml:space="preserve"> </w:t>
      </w:r>
      <w:r w:rsidR="00F75765">
        <w:t xml:space="preserve">Prior to proceeding with their application, they must contact the Manager Environmental Audit at EPA via </w:t>
      </w:r>
      <w:hyperlink r:id="rId20" w:history="1">
        <w:r w:rsidR="00F75765" w:rsidRPr="00C34816">
          <w:rPr>
            <w:rStyle w:val="Hyperlink"/>
          </w:rPr>
          <w:t>environmental.audit@epa.vic.gov.au</w:t>
        </w:r>
      </w:hyperlink>
      <w:r w:rsidR="00F75765">
        <w:t xml:space="preserve"> to </w:t>
      </w:r>
      <w:r w:rsidR="00935404">
        <w:t xml:space="preserve">schedule a meeting to </w:t>
      </w:r>
      <w:r w:rsidR="00F75765">
        <w:t xml:space="preserve">discuss how to progress with their reappointment application. </w:t>
      </w:r>
      <w:r w:rsidR="004D42D9">
        <w:t>EPA</w:t>
      </w:r>
      <w:r w:rsidR="00F75765">
        <w:t xml:space="preserve"> may consider other work in relation to performing other functions conferred on them in their capacity as an environmental auditor and may request additional information in relation to th</w:t>
      </w:r>
      <w:r w:rsidR="004D42D9">
        <w:t>at</w:t>
      </w:r>
      <w:r w:rsidR="00F75765">
        <w:t xml:space="preserve"> work.</w:t>
      </w:r>
      <w:r w:rsidR="00126D69">
        <w:t xml:space="preserve"> </w:t>
      </w:r>
      <w:r w:rsidR="0036683D">
        <w:t xml:space="preserve">The applicant </w:t>
      </w:r>
      <w:r w:rsidR="00E83617">
        <w:t xml:space="preserve">may </w:t>
      </w:r>
      <w:r w:rsidR="0036683D">
        <w:t>be</w:t>
      </w:r>
      <w:r w:rsidR="00E83617">
        <w:t xml:space="preserve"> required to</w:t>
      </w:r>
      <w:r w:rsidR="00745EA8">
        <w:t xml:space="preserve"> provide the following information:</w:t>
      </w:r>
    </w:p>
    <w:p w14:paraId="4C726721" w14:textId="77777777" w:rsidR="00745EA8" w:rsidRDefault="00C070C1" w:rsidP="00745EA8">
      <w:pPr>
        <w:pStyle w:val="ListParagraph"/>
        <w:numPr>
          <w:ilvl w:val="0"/>
          <w:numId w:val="24"/>
        </w:numPr>
      </w:pPr>
      <w:r>
        <w:t>minimum of two reports of equivalent professional standing</w:t>
      </w:r>
    </w:p>
    <w:p w14:paraId="2288C26C" w14:textId="3D57278E" w:rsidR="00B27D73" w:rsidRDefault="00C070C1" w:rsidP="00745EA8">
      <w:pPr>
        <w:pStyle w:val="ListParagraph"/>
        <w:numPr>
          <w:ilvl w:val="0"/>
          <w:numId w:val="24"/>
        </w:numPr>
      </w:pPr>
      <w:r>
        <w:t xml:space="preserve">provide a written statement demonstrating understanding of </w:t>
      </w:r>
      <w:r w:rsidR="00B27D73">
        <w:t>the obligations of an environmental auditor</w:t>
      </w:r>
      <w:r w:rsidR="001677AA">
        <w:t xml:space="preserve"> and of Victoria’s legislation</w:t>
      </w:r>
    </w:p>
    <w:p w14:paraId="16053CD6" w14:textId="61EC2B6A" w:rsidR="00FA6ACB" w:rsidRDefault="00C070C1" w:rsidP="00A56F90">
      <w:pPr>
        <w:pStyle w:val="ListParagraph"/>
        <w:numPr>
          <w:ilvl w:val="0"/>
          <w:numId w:val="24"/>
        </w:numPr>
      </w:pPr>
      <w:r>
        <w:t>attend an interview</w:t>
      </w:r>
    </w:p>
    <w:p w14:paraId="5AF26FD5" w14:textId="0A42C8F9" w:rsidR="009422FD" w:rsidRDefault="00CB2684" w:rsidP="009422FD">
      <w:pPr>
        <w:pStyle w:val="ListParagraph"/>
        <w:numPr>
          <w:ilvl w:val="0"/>
          <w:numId w:val="24"/>
        </w:numPr>
      </w:pPr>
      <w:r>
        <w:t xml:space="preserve">provide referees who </w:t>
      </w:r>
      <w:r w:rsidR="009422FD">
        <w:t>have direct and recent (up to three years) knowledge of the applicant and can confirm the applicant’s experience and expertise</w:t>
      </w:r>
    </w:p>
    <w:p w14:paraId="0666825F" w14:textId="10BC46D4" w:rsidR="00827DD1" w:rsidRDefault="00FA6ACB" w:rsidP="00C61768">
      <w:pPr>
        <w:pStyle w:val="ListParagraph"/>
        <w:numPr>
          <w:ilvl w:val="0"/>
          <w:numId w:val="24"/>
        </w:numPr>
      </w:pPr>
      <w:r>
        <w:t>provide</w:t>
      </w:r>
      <w:r w:rsidR="00C070C1">
        <w:t xml:space="preserve"> a statement outlining the reason for not completing any environmental audit or preliminary risk screen assessment reports during their last reappointment period.</w:t>
      </w:r>
    </w:p>
    <w:p w14:paraId="78960D05" w14:textId="34FD8E59" w:rsidR="004471D5" w:rsidRPr="00594774" w:rsidRDefault="004471D5" w:rsidP="004471D5">
      <w:pPr>
        <w:pStyle w:val="Heading2"/>
      </w:pPr>
      <w:bookmarkStart w:id="50" w:name="_Ref151533188"/>
      <w:bookmarkStart w:id="51" w:name="_Toc182303350"/>
      <w:r>
        <w:lastRenderedPageBreak/>
        <w:t>Assessment</w:t>
      </w:r>
      <w:bookmarkEnd w:id="50"/>
      <w:bookmarkEnd w:id="51"/>
    </w:p>
    <w:p w14:paraId="51B7AB68" w14:textId="3FA8967B" w:rsidR="00C73FE9" w:rsidRDefault="00C73FE9" w:rsidP="00515424">
      <w:r>
        <w:t>To reappoint an environmental auditor, EPA must be satisfied that all work completed by the auditor is of a satisfactory standard, including environmental audits and any other statutory work conducted pursuant to the Act or any other Act.</w:t>
      </w:r>
    </w:p>
    <w:p w14:paraId="2E06A505" w14:textId="268CA890" w:rsidR="00515424" w:rsidRDefault="00515424" w:rsidP="00515424">
      <w:r>
        <w:t xml:space="preserve">In assessing </w:t>
      </w:r>
      <w:r w:rsidR="00C73FE9">
        <w:t>a reappointment</w:t>
      </w:r>
      <w:r>
        <w:t xml:space="preserve"> application, </w:t>
      </w:r>
      <w:r w:rsidR="00C73FE9">
        <w:t>EPA</w:t>
      </w:r>
      <w:r>
        <w:t xml:space="preserve"> will consider the information provided in </w:t>
      </w:r>
      <w:r w:rsidR="000032DD">
        <w:t>support of the application and review</w:t>
      </w:r>
      <w:r>
        <w:t xml:space="preserve"> all information compiled from quality assurance reviews carried out during the previous period of appointment. Where applicable, </w:t>
      </w:r>
      <w:r w:rsidR="00C73FE9">
        <w:t>EPA</w:t>
      </w:r>
      <w:r>
        <w:t xml:space="preserve"> will seek comments on the environmental auditor’s performance in other statutory work conducted pursuant to any other Act from the relevant government agencies and other jurisdictions. All assessments will be subject to an internal peer review.</w:t>
      </w:r>
    </w:p>
    <w:p w14:paraId="5D7FD249" w14:textId="33A6A91F" w:rsidR="00515424" w:rsidRDefault="00515424" w:rsidP="00515424">
      <w:r>
        <w:t xml:space="preserve">If outstanding </w:t>
      </w:r>
      <w:r w:rsidR="000032DD">
        <w:t xml:space="preserve">performance </w:t>
      </w:r>
      <w:r>
        <w:t xml:space="preserve">issues </w:t>
      </w:r>
      <w:r w:rsidR="000032DD">
        <w:t xml:space="preserve">are identified, EPA </w:t>
      </w:r>
      <w:r>
        <w:t>will</w:t>
      </w:r>
      <w:r w:rsidR="00314E32">
        <w:t xml:space="preserve"> </w:t>
      </w:r>
      <w:r>
        <w:t>write to the environmental auditor to advise of the issues</w:t>
      </w:r>
      <w:r w:rsidR="000032DD">
        <w:t xml:space="preserve"> and</w:t>
      </w:r>
      <w:r>
        <w:t xml:space="preserve"> invite written submission</w:t>
      </w:r>
      <w:r w:rsidR="000032DD">
        <w:t>s for its consideration</w:t>
      </w:r>
      <w:r w:rsidR="005B5A29">
        <w:t xml:space="preserve">. </w:t>
      </w:r>
    </w:p>
    <w:p w14:paraId="3D2E650B" w14:textId="6592B8CE" w:rsidR="00C449CA" w:rsidRDefault="00C449CA" w:rsidP="00C449CA">
      <w:r>
        <w:t xml:space="preserve">Where all matters related to the environmental auditor’s conduct and quality of work are deemed to be satisfactory – including resolution of any issues identified – </w:t>
      </w:r>
      <w:r w:rsidR="000032DD">
        <w:t>EPA</w:t>
      </w:r>
      <w:r>
        <w:t xml:space="preserve"> may reappoint the environmental auditor</w:t>
      </w:r>
      <w:r w:rsidR="000032DD">
        <w:t>, subject to conditions where appropriate</w:t>
      </w:r>
      <w:r>
        <w:t>.</w:t>
      </w:r>
      <w:r w:rsidR="001C24D2">
        <w:t xml:space="preserve"> </w:t>
      </w:r>
    </w:p>
    <w:p w14:paraId="725445BE" w14:textId="1EC32B7F" w:rsidR="00515424" w:rsidRDefault="00C449CA" w:rsidP="00C449CA">
      <w:r>
        <w:t xml:space="preserve">If one or more of the outstanding issues are not satisfied, </w:t>
      </w:r>
      <w:r w:rsidR="00DA1A5F">
        <w:t>EPA</w:t>
      </w:r>
      <w:r>
        <w:t xml:space="preserve"> may refuse the application for reappointment as environmental auditor. Refer to section </w:t>
      </w:r>
      <w:r w:rsidR="00D62DD6">
        <w:fldChar w:fldCharType="begin"/>
      </w:r>
      <w:r w:rsidR="00D62DD6">
        <w:instrText xml:space="preserve"> REF _Ref151533588 \r \h </w:instrText>
      </w:r>
      <w:r w:rsidR="00D62DD6">
        <w:fldChar w:fldCharType="separate"/>
      </w:r>
      <w:r w:rsidR="00D33489">
        <w:t>6.5</w:t>
      </w:r>
      <w:r w:rsidR="00D62DD6">
        <w:fldChar w:fldCharType="end"/>
      </w:r>
      <w:r>
        <w:t xml:space="preserve"> of these guidelines.</w:t>
      </w:r>
    </w:p>
    <w:p w14:paraId="373A8301" w14:textId="3AE5AEAF" w:rsidR="00ED31C8" w:rsidRPr="00594774" w:rsidRDefault="00ED31C8" w:rsidP="00ED31C8">
      <w:pPr>
        <w:pStyle w:val="Heading2"/>
      </w:pPr>
      <w:bookmarkStart w:id="52" w:name="_Toc182303351"/>
      <w:r>
        <w:t>Timing</w:t>
      </w:r>
      <w:bookmarkEnd w:id="52"/>
    </w:p>
    <w:p w14:paraId="3AF214BB" w14:textId="6E341393" w:rsidR="00C3496D" w:rsidRDefault="000032DD" w:rsidP="00C3496D">
      <w:r>
        <w:t>As prescribed by r166, a</w:t>
      </w:r>
      <w:r w:rsidR="00C3496D">
        <w:t xml:space="preserve">pplications for reappointment must be received within the period </w:t>
      </w:r>
      <w:r>
        <w:t>commencing</w:t>
      </w:r>
      <w:r w:rsidR="00C3496D">
        <w:t xml:space="preserve"> 12 weeks prior to the expiry of the environmental auditor’s current appointment and end</w:t>
      </w:r>
      <w:r>
        <w:t>ing</w:t>
      </w:r>
      <w:r w:rsidR="00C3496D">
        <w:t xml:space="preserve"> 8 weeks prior to the expiry of the appointment. This is to allow time for assessment of the application. Applications submitted later than this may result</w:t>
      </w:r>
      <w:r w:rsidR="007E1D9C">
        <w:t xml:space="preserve"> in </w:t>
      </w:r>
      <w:r>
        <w:t xml:space="preserve">EPA </w:t>
      </w:r>
      <w:r w:rsidR="007E1D9C">
        <w:t>refus</w:t>
      </w:r>
      <w:r>
        <w:t>ing</w:t>
      </w:r>
      <w:r w:rsidR="007E1D9C">
        <w:t xml:space="preserve"> </w:t>
      </w:r>
      <w:r>
        <w:t>to assess</w:t>
      </w:r>
      <w:r w:rsidR="003A54A3">
        <w:t xml:space="preserve"> the application or</w:t>
      </w:r>
      <w:r>
        <w:t xml:space="preserve"> </w:t>
      </w:r>
      <w:r w:rsidR="00C3496D">
        <w:t xml:space="preserve">the environmental auditor’s appointment lapsing. </w:t>
      </w:r>
    </w:p>
    <w:p w14:paraId="7E6234B0" w14:textId="4EE2ECB7" w:rsidR="00C3496D" w:rsidRDefault="00C3496D" w:rsidP="00C3496D">
      <w:r>
        <w:t xml:space="preserve">Applications received after an environmental auditor’s appointment has lapsed will not be accepted unless prior agreement with </w:t>
      </w:r>
      <w:r w:rsidR="001652D7">
        <w:t>EPA</w:t>
      </w:r>
      <w:r>
        <w:t xml:space="preserve"> is confirmed in writing. Where an environmental auditor’s appointment has lapsed and there is no prior agreement in place, </w:t>
      </w:r>
      <w:r w:rsidR="001652D7">
        <w:t>a person</w:t>
      </w:r>
      <w:r>
        <w:t xml:space="preserve"> may reapply through the initial appointment process.</w:t>
      </w:r>
    </w:p>
    <w:p w14:paraId="09C52144" w14:textId="3C98EFB6" w:rsidR="00C3496D" w:rsidRPr="00594774" w:rsidRDefault="00C3496D" w:rsidP="00C3496D">
      <w:pPr>
        <w:pStyle w:val="Heading2"/>
      </w:pPr>
      <w:bookmarkStart w:id="53" w:name="_Ref151533588"/>
      <w:bookmarkStart w:id="54" w:name="_Toc182303352"/>
      <w:r>
        <w:t>Decision</w:t>
      </w:r>
      <w:bookmarkEnd w:id="53"/>
      <w:bookmarkEnd w:id="54"/>
    </w:p>
    <w:p w14:paraId="50EB0769" w14:textId="516A8F77" w:rsidR="006470AD" w:rsidRDefault="009F0EE0" w:rsidP="006470AD">
      <w:r>
        <w:t>EPA</w:t>
      </w:r>
      <w:r w:rsidR="006470AD">
        <w:t xml:space="preserve"> may refuse an application for reappointment if </w:t>
      </w:r>
      <w:r w:rsidR="00545583">
        <w:t xml:space="preserve">not satisfied of the matters </w:t>
      </w:r>
      <w:r w:rsidR="006470AD">
        <w:t xml:space="preserve">detailed in section </w:t>
      </w:r>
      <w:r w:rsidR="00E523BC">
        <w:fldChar w:fldCharType="begin"/>
      </w:r>
      <w:r w:rsidR="00E523BC">
        <w:instrText xml:space="preserve"> REF _Ref151533188 \r \h </w:instrText>
      </w:r>
      <w:r w:rsidR="00E523BC">
        <w:fldChar w:fldCharType="separate"/>
      </w:r>
      <w:r w:rsidR="00D33489">
        <w:t>6.3</w:t>
      </w:r>
      <w:r w:rsidR="00E523BC">
        <w:fldChar w:fldCharType="end"/>
      </w:r>
      <w:r w:rsidR="006470AD">
        <w:t xml:space="preserve"> or other relevant considerations including but not limited to</w:t>
      </w:r>
      <w:r w:rsidR="00CA6EA3">
        <w:t xml:space="preserve"> </w:t>
      </w:r>
      <w:r w:rsidR="006470AD">
        <w:t>any formal disciplinary action taken against the environmental auditor under the Act</w:t>
      </w:r>
      <w:r w:rsidR="004F2455">
        <w:t>.</w:t>
      </w:r>
    </w:p>
    <w:p w14:paraId="290A8B9A" w14:textId="082B3880" w:rsidR="006470AD" w:rsidRDefault="004F2455" w:rsidP="006470AD">
      <w:r>
        <w:t>EPA</w:t>
      </w:r>
      <w:r w:rsidR="006470AD">
        <w:t xml:space="preserve"> will provide written notice of intent to refuse an</w:t>
      </w:r>
      <w:r w:rsidR="001A6367">
        <w:t xml:space="preserve"> </w:t>
      </w:r>
      <w:r w:rsidR="006470AD">
        <w:t>application for reappointment</w:t>
      </w:r>
      <w:r>
        <w:t>,</w:t>
      </w:r>
      <w:r w:rsidR="006470AD">
        <w:t xml:space="preserve"> </w:t>
      </w:r>
      <w:r>
        <w:t xml:space="preserve">including </w:t>
      </w:r>
      <w:r w:rsidR="006470AD">
        <w:t>the reasons</w:t>
      </w:r>
      <w:r w:rsidR="0019227E" w:rsidRPr="0019227E">
        <w:rPr>
          <w:rStyle w:val="FootnoteReference"/>
        </w:rPr>
        <w:footnoteReference w:id="16"/>
      </w:r>
      <w:r>
        <w:t>,</w:t>
      </w:r>
      <w:r w:rsidR="006470AD" w:rsidRPr="0019227E">
        <w:t xml:space="preserve"> </w:t>
      </w:r>
      <w:r>
        <w:t>and</w:t>
      </w:r>
      <w:r w:rsidR="006470AD" w:rsidRPr="0019227E">
        <w:t xml:space="preserve"> will provide opportunity to make submissions in relation to the proposed refusal</w:t>
      </w:r>
      <w:r w:rsidR="003E3914">
        <w:t>. Submissions received</w:t>
      </w:r>
      <w:r w:rsidR="00AC4CD6">
        <w:t xml:space="preserve"> will be taken </w:t>
      </w:r>
      <w:r w:rsidR="006470AD" w:rsidRPr="0019227E">
        <w:t>into consideration prior to making a final decision</w:t>
      </w:r>
      <w:r w:rsidR="0019227E" w:rsidRPr="0019227E">
        <w:rPr>
          <w:rStyle w:val="FootnoteReference"/>
        </w:rPr>
        <w:footnoteReference w:id="17"/>
      </w:r>
      <w:r w:rsidR="006470AD" w:rsidRPr="0019227E">
        <w:t>. Any submission</w:t>
      </w:r>
      <w:r w:rsidR="001A6367" w:rsidRPr="0019227E">
        <w:t xml:space="preserve"> </w:t>
      </w:r>
      <w:r w:rsidR="006470AD" w:rsidRPr="0019227E">
        <w:t>should be lodged</w:t>
      </w:r>
      <w:r w:rsidR="001A6367">
        <w:t xml:space="preserve"> </w:t>
      </w:r>
      <w:r w:rsidR="006470AD">
        <w:t xml:space="preserve">within 28 days from the date of </w:t>
      </w:r>
      <w:r w:rsidR="00AC4CD6">
        <w:t>notice of intent</w:t>
      </w:r>
      <w:r w:rsidR="006470AD">
        <w:t>.</w:t>
      </w:r>
    </w:p>
    <w:p w14:paraId="2FBF8E2B" w14:textId="1F987548" w:rsidR="001A6367" w:rsidRPr="00594774" w:rsidRDefault="001A6367" w:rsidP="001A6367">
      <w:pPr>
        <w:pStyle w:val="Heading2"/>
      </w:pPr>
      <w:bookmarkStart w:id="55" w:name="_Toc182303353"/>
      <w:r>
        <w:lastRenderedPageBreak/>
        <w:t>Conditions</w:t>
      </w:r>
      <w:r w:rsidRPr="00943BC8">
        <w:t xml:space="preserve"> </w:t>
      </w:r>
      <w:r w:rsidR="002B5F82">
        <w:t>o</w:t>
      </w:r>
      <w:r w:rsidRPr="00943BC8">
        <w:t>f reappointment</w:t>
      </w:r>
      <w:bookmarkEnd w:id="55"/>
    </w:p>
    <w:p w14:paraId="3BE5C3BF" w14:textId="175EE9BB" w:rsidR="00947FC0" w:rsidRDefault="00AC4CD6" w:rsidP="002B5F82">
      <w:r>
        <w:t>EPA</w:t>
      </w:r>
      <w:r w:rsidR="002B5F82">
        <w:t xml:space="preserve"> may</w:t>
      </w:r>
      <w:r w:rsidR="004A74A1">
        <w:t xml:space="preserve"> appoint </w:t>
      </w:r>
      <w:r w:rsidR="0082702D">
        <w:t xml:space="preserve">a person as an environmental auditor either </w:t>
      </w:r>
      <w:r w:rsidR="007A2411">
        <w:t>unco</w:t>
      </w:r>
      <w:r w:rsidR="00D6772D">
        <w:t xml:space="preserve">nditionally or subject to conditions specified in the environmental </w:t>
      </w:r>
      <w:r w:rsidR="00D253BC">
        <w:t xml:space="preserve">auditor's instrument </w:t>
      </w:r>
      <w:r w:rsidR="00741578">
        <w:t xml:space="preserve">of </w:t>
      </w:r>
      <w:r w:rsidR="00505080">
        <w:t>appointment</w:t>
      </w:r>
      <w:r w:rsidR="009167C4">
        <w:t xml:space="preserve"> or to any prescribed conditions. </w:t>
      </w:r>
      <w:r w:rsidR="0067659A">
        <w:t>A</w:t>
      </w:r>
      <w:r w:rsidR="00BF4614">
        <w:t xml:space="preserve">t any </w:t>
      </w:r>
      <w:r w:rsidR="00D62EB2">
        <w:t>time during appointment</w:t>
      </w:r>
      <w:r w:rsidR="00BB1DF4">
        <w:t xml:space="preserve">, </w:t>
      </w:r>
      <w:r w:rsidR="00BC3F24">
        <w:t>EPA</w:t>
      </w:r>
      <w:r w:rsidR="00BB1DF4">
        <w:t xml:space="preserve"> may by written notice</w:t>
      </w:r>
      <w:r w:rsidR="00CD7414">
        <w:t xml:space="preserve"> either</w:t>
      </w:r>
      <w:r w:rsidR="00BB1DF4">
        <w:t xml:space="preserve"> </w:t>
      </w:r>
      <w:r w:rsidR="009920D1">
        <w:t>–</w:t>
      </w:r>
      <w:r w:rsidR="00BB1DF4">
        <w:t xml:space="preserve"> </w:t>
      </w:r>
    </w:p>
    <w:p w14:paraId="1AA13C01" w14:textId="05C1379D" w:rsidR="009920D1" w:rsidRDefault="00EB2FEC" w:rsidP="00C61768">
      <w:pPr>
        <w:pStyle w:val="ListParagraph"/>
        <w:numPr>
          <w:ilvl w:val="0"/>
          <w:numId w:val="71"/>
        </w:numPr>
      </w:pPr>
      <w:r>
        <w:t>impose conditions or further conditions on the appointment</w:t>
      </w:r>
    </w:p>
    <w:p w14:paraId="1F0717B7" w14:textId="366FA604" w:rsidR="00EB2FEC" w:rsidRDefault="00A454B8" w:rsidP="00C61768">
      <w:pPr>
        <w:pStyle w:val="ListParagraph"/>
        <w:numPr>
          <w:ilvl w:val="0"/>
          <w:numId w:val="71"/>
        </w:numPr>
      </w:pPr>
      <w:r>
        <w:t xml:space="preserve">vary or revoke any of the conditions to which the appointment is </w:t>
      </w:r>
      <w:r w:rsidR="00D43B8C">
        <w:t>subject.</w:t>
      </w:r>
    </w:p>
    <w:p w14:paraId="7FD9B233" w14:textId="08A271E2" w:rsidR="002B5F82" w:rsidRDefault="008C3FE0" w:rsidP="002B5F82">
      <w:r>
        <w:t>EPA will</w:t>
      </w:r>
      <w:r w:rsidR="005849BD">
        <w:t xml:space="preserve"> formally</w:t>
      </w:r>
      <w:r>
        <w:t xml:space="preserve"> discuss </w:t>
      </w:r>
      <w:r w:rsidR="00681F17">
        <w:t xml:space="preserve">the grounds of the conditions </w:t>
      </w:r>
      <w:r>
        <w:t>with the environmental auditor</w:t>
      </w:r>
      <w:r w:rsidR="005F7552">
        <w:t xml:space="preserve">. </w:t>
      </w:r>
      <w:r w:rsidR="00015DE3">
        <w:t xml:space="preserve">Prior to finalising the reappointment with special conditions, the Manager Environmental Audit will </w:t>
      </w:r>
      <w:r w:rsidR="000967DE">
        <w:t xml:space="preserve">contact the </w:t>
      </w:r>
      <w:r w:rsidR="000E115A">
        <w:t>environmental auditor</w:t>
      </w:r>
      <w:r w:rsidR="00015DE3">
        <w:t xml:space="preserve"> via </w:t>
      </w:r>
      <w:hyperlink r:id="rId21" w:history="1">
        <w:r w:rsidR="00015DE3" w:rsidRPr="00C34816">
          <w:rPr>
            <w:rStyle w:val="Hyperlink"/>
          </w:rPr>
          <w:t>environmental.audit@epa.vic.gov.au</w:t>
        </w:r>
      </w:hyperlink>
      <w:r w:rsidR="00015DE3">
        <w:t xml:space="preserve"> to schedule a meeting to discuss</w:t>
      </w:r>
      <w:r w:rsidR="00004B1D">
        <w:t xml:space="preserve"> the conditions</w:t>
      </w:r>
      <w:r w:rsidR="00AE3399">
        <w:t>.</w:t>
      </w:r>
      <w:r w:rsidR="00DF0613">
        <w:t xml:space="preserve"> </w:t>
      </w:r>
    </w:p>
    <w:p w14:paraId="3F86AEF0" w14:textId="755B36B2" w:rsidR="002B5F82" w:rsidRPr="00594774" w:rsidRDefault="000271C1" w:rsidP="002B5F82">
      <w:pPr>
        <w:pStyle w:val="Heading2"/>
      </w:pPr>
      <w:bookmarkStart w:id="56" w:name="_Toc182303354"/>
      <w:r>
        <w:t>Reappointment f</w:t>
      </w:r>
      <w:r w:rsidR="002B5F82">
        <w:t>ees</w:t>
      </w:r>
      <w:bookmarkEnd w:id="56"/>
    </w:p>
    <w:p w14:paraId="4E834312" w14:textId="77777777" w:rsidR="005B675F" w:rsidRDefault="005B675F" w:rsidP="005B675F">
      <w:r>
        <w:t>There are two fees associated with reappointments:</w:t>
      </w:r>
    </w:p>
    <w:p w14:paraId="319BB6C4" w14:textId="2F395A24" w:rsidR="005B675F" w:rsidRDefault="00CE2501" w:rsidP="002A32E4">
      <w:pPr>
        <w:pStyle w:val="ListParagraph"/>
        <w:numPr>
          <w:ilvl w:val="0"/>
          <w:numId w:val="27"/>
        </w:numPr>
        <w:ind w:left="709"/>
      </w:pPr>
      <w:r>
        <w:t>a</w:t>
      </w:r>
      <w:r w:rsidR="0095131A">
        <w:t xml:space="preserve"> p</w:t>
      </w:r>
      <w:r w:rsidR="005B675F">
        <w:t>rescribed application fee, as described in r207(1) of the Regulations</w:t>
      </w:r>
      <w:r w:rsidR="66DBD806">
        <w:t xml:space="preserve">. The application fee invoice is generated when the application is submitted through the EPA portal, with applicants given the option to pay </w:t>
      </w:r>
      <w:r w:rsidR="5D645122">
        <w:t xml:space="preserve">when the application is lodged, or to pay the invoice within 30 days. Please note that applications </w:t>
      </w:r>
      <w:r w:rsidR="40BCA52E">
        <w:t>for reappointment</w:t>
      </w:r>
      <w:r w:rsidR="5D645122">
        <w:t xml:space="preserve"> cannot be </w:t>
      </w:r>
      <w:r w:rsidR="29454355">
        <w:t>approved</w:t>
      </w:r>
      <w:r w:rsidR="5D645122">
        <w:t xml:space="preserve"> until the fee is paid</w:t>
      </w:r>
      <w:r w:rsidR="4D5DB87B">
        <w:t xml:space="preserve"> and as such it is recommended to pay the application fee when lodging the application</w:t>
      </w:r>
    </w:p>
    <w:p w14:paraId="26B92675" w14:textId="591FEE24" w:rsidR="000E1153" w:rsidRDefault="00CE2501" w:rsidP="00C61768">
      <w:pPr>
        <w:pStyle w:val="ListParagraph"/>
        <w:numPr>
          <w:ilvl w:val="0"/>
          <w:numId w:val="27"/>
        </w:numPr>
      </w:pPr>
      <w:r>
        <w:t>a</w:t>
      </w:r>
      <w:r w:rsidR="00366C7E">
        <w:t>n appointment</w:t>
      </w:r>
      <w:r w:rsidR="005B675F">
        <w:t xml:space="preserve"> fee </w:t>
      </w:r>
      <w:r w:rsidR="00366C7E">
        <w:t>is</w:t>
      </w:r>
      <w:r w:rsidR="005B675F">
        <w:t xml:space="preserve"> required as a condition of reappointment (see r207(2) of the Regulations).</w:t>
      </w:r>
      <w:r w:rsidR="6124195A">
        <w:t xml:space="preserve"> The appointment fee invoice is sent to the auditor with their newly generated instrument of appointment and cover letter, </w:t>
      </w:r>
      <w:r w:rsidR="7DE008AD">
        <w:t>the appointment invoice</w:t>
      </w:r>
      <w:r w:rsidR="6124195A">
        <w:t xml:space="preserve"> must be paid wi</w:t>
      </w:r>
      <w:r w:rsidR="4EACA612">
        <w:t>thin 30 days.</w:t>
      </w:r>
    </w:p>
    <w:p w14:paraId="043495D2" w14:textId="6905B588" w:rsidR="005B675F" w:rsidRPr="00594774" w:rsidRDefault="005B675F" w:rsidP="005B675F">
      <w:pPr>
        <w:pStyle w:val="Heading2"/>
      </w:pPr>
      <w:bookmarkStart w:id="57" w:name="_Toc182303355"/>
      <w:r>
        <w:t>R</w:t>
      </w:r>
      <w:r w:rsidRPr="00943BC8">
        <w:t>eappointment</w:t>
      </w:r>
      <w:r>
        <w:t xml:space="preserve"> period</w:t>
      </w:r>
      <w:bookmarkEnd w:id="57"/>
    </w:p>
    <w:p w14:paraId="0EBCF270" w14:textId="31FAFE45" w:rsidR="00EE07D2" w:rsidRDefault="00EE07D2" w:rsidP="00EE07D2">
      <w:r>
        <w:t xml:space="preserve">EPA may appoint environmental auditors </w:t>
      </w:r>
      <w:r w:rsidR="006227D5">
        <w:t xml:space="preserve">up to </w:t>
      </w:r>
      <w:r>
        <w:t>3 years where</w:t>
      </w:r>
      <w:r w:rsidR="0028733E">
        <w:t xml:space="preserve"> </w:t>
      </w:r>
      <w:r>
        <w:t>an environmental auditor:</w:t>
      </w:r>
    </w:p>
    <w:p w14:paraId="01AD6A4A" w14:textId="04F97124" w:rsidR="00EE07D2" w:rsidRDefault="00EE07D2" w:rsidP="002A32E4">
      <w:pPr>
        <w:pStyle w:val="ListParagraph"/>
        <w:numPr>
          <w:ilvl w:val="0"/>
          <w:numId w:val="27"/>
        </w:numPr>
      </w:pPr>
      <w:r>
        <w:t>is actively participating in environmental audit system as provided for in part 8.3 of the Act</w:t>
      </w:r>
    </w:p>
    <w:p w14:paraId="74D343D0" w14:textId="70761DE9" w:rsidR="00EE07D2" w:rsidRDefault="00EE07D2" w:rsidP="002A32E4">
      <w:pPr>
        <w:pStyle w:val="ListParagraph"/>
        <w:numPr>
          <w:ilvl w:val="0"/>
          <w:numId w:val="27"/>
        </w:numPr>
      </w:pPr>
      <w:r>
        <w:t>consistently presents work of a high standard</w:t>
      </w:r>
    </w:p>
    <w:p w14:paraId="67DD85D6" w14:textId="7BEB6142" w:rsidR="00EE07D2" w:rsidRDefault="00EE07D2" w:rsidP="002A32E4">
      <w:pPr>
        <w:pStyle w:val="ListParagraph"/>
        <w:numPr>
          <w:ilvl w:val="0"/>
          <w:numId w:val="27"/>
        </w:numPr>
      </w:pPr>
      <w:r>
        <w:t xml:space="preserve">is not the subject of current </w:t>
      </w:r>
      <w:r w:rsidR="006227D5">
        <w:t xml:space="preserve">conduct or quality </w:t>
      </w:r>
      <w:r>
        <w:t xml:space="preserve">concerns or </w:t>
      </w:r>
      <w:r w:rsidR="00220A8D">
        <w:t xml:space="preserve">formal </w:t>
      </w:r>
      <w:r>
        <w:t>complaints.</w:t>
      </w:r>
    </w:p>
    <w:p w14:paraId="2DDBE95F" w14:textId="343C9E8C" w:rsidR="00EE07D2" w:rsidRDefault="00EE07D2" w:rsidP="00EE07D2">
      <w:r>
        <w:t xml:space="preserve">However, </w:t>
      </w:r>
      <w:r w:rsidR="00E378F1">
        <w:t>EPA</w:t>
      </w:r>
      <w:r>
        <w:t xml:space="preserve"> may choose to appoint environmental auditors for a shorter period of</w:t>
      </w:r>
      <w:r w:rsidR="00344C50">
        <w:t xml:space="preserve"> </w:t>
      </w:r>
      <w:r>
        <w:t xml:space="preserve">appointment </w:t>
      </w:r>
      <w:r w:rsidR="000271C1">
        <w:t xml:space="preserve">at </w:t>
      </w:r>
      <w:r>
        <w:t>its discretion.</w:t>
      </w:r>
    </w:p>
    <w:p w14:paraId="310B0D51" w14:textId="0245D62A" w:rsidR="00344C50" w:rsidRPr="00594774" w:rsidRDefault="00344C50" w:rsidP="00344C50">
      <w:pPr>
        <w:pStyle w:val="Heading2"/>
      </w:pPr>
      <w:bookmarkStart w:id="58" w:name="_Ref151474178"/>
      <w:bookmarkStart w:id="59" w:name="_Toc182303356"/>
      <w:r>
        <w:t>A</w:t>
      </w:r>
      <w:r w:rsidRPr="00943BC8">
        <w:t>ppointment</w:t>
      </w:r>
      <w:r>
        <w:t xml:space="preserve"> lapsing</w:t>
      </w:r>
      <w:bookmarkEnd w:id="58"/>
      <w:bookmarkEnd w:id="59"/>
    </w:p>
    <w:p w14:paraId="00176294" w14:textId="115778C3" w:rsidR="00A321F6" w:rsidRDefault="00A321F6" w:rsidP="00A321F6">
      <w:r>
        <w:t>If an environmental auditor’s appointment lapses, then they are no longer an environmental auditor appointed pursuant to the Act and they must not:</w:t>
      </w:r>
    </w:p>
    <w:p w14:paraId="1C2D7ACB" w14:textId="7E665772" w:rsidR="00A321F6" w:rsidRDefault="00A321F6" w:rsidP="002A32E4">
      <w:pPr>
        <w:pStyle w:val="ListParagraph"/>
        <w:numPr>
          <w:ilvl w:val="0"/>
          <w:numId w:val="28"/>
        </w:numPr>
      </w:pPr>
      <w:r>
        <w:t>act in the capacity of an environmental auditor appointed pursuant to the Act</w:t>
      </w:r>
    </w:p>
    <w:p w14:paraId="465EB24D" w14:textId="149B4019" w:rsidR="00E24081" w:rsidRDefault="00A321F6" w:rsidP="002A32E4">
      <w:pPr>
        <w:pStyle w:val="ListParagraph"/>
        <w:numPr>
          <w:ilvl w:val="0"/>
          <w:numId w:val="28"/>
        </w:numPr>
      </w:pPr>
      <w:r>
        <w:t>perform, or propose to perform, any function allowed for under s 190 of the Act</w:t>
      </w:r>
    </w:p>
    <w:p w14:paraId="23790D89" w14:textId="6D57ED5F" w:rsidR="00A321F6" w:rsidRDefault="00A321F6" w:rsidP="002A32E4">
      <w:pPr>
        <w:pStyle w:val="ListParagraph"/>
        <w:numPr>
          <w:ilvl w:val="0"/>
          <w:numId w:val="28"/>
        </w:numPr>
      </w:pPr>
      <w:r>
        <w:t xml:space="preserve">hold themselves out to be an environmental auditor appointed pursuant to the Act. </w:t>
      </w:r>
    </w:p>
    <w:p w14:paraId="356F4C43" w14:textId="127F423E" w:rsidR="00A1199D" w:rsidRPr="00594774" w:rsidRDefault="00A1199D" w:rsidP="00B2312B">
      <w:pPr>
        <w:pStyle w:val="Heading1"/>
        <w:ind w:firstLine="0"/>
      </w:pPr>
      <w:bookmarkStart w:id="60" w:name="_Toc182303357"/>
      <w:r>
        <w:lastRenderedPageBreak/>
        <w:t>Mutual recognition</w:t>
      </w:r>
      <w:bookmarkEnd w:id="60"/>
    </w:p>
    <w:p w14:paraId="557BE015" w14:textId="4C8D5871" w:rsidR="00150AAA" w:rsidRDefault="008E1500" w:rsidP="00150AAA">
      <w:r w:rsidRPr="0066237D">
        <w:t xml:space="preserve">Under s17(1)(a) of the </w:t>
      </w:r>
      <w:r w:rsidR="001E3EBF">
        <w:t>federal</w:t>
      </w:r>
      <w:r w:rsidRPr="006F731E">
        <w:t xml:space="preserve"> </w:t>
      </w:r>
      <w:r w:rsidRPr="0066237D">
        <w:rPr>
          <w:i/>
          <w:iCs/>
        </w:rPr>
        <w:t>Mutual Recognition Act 1992</w:t>
      </w:r>
      <w:r w:rsidRPr="0066237D">
        <w:t xml:space="preserve"> (</w:t>
      </w:r>
      <w:r w:rsidRPr="006F731E">
        <w:t>C</w:t>
      </w:r>
      <w:r w:rsidR="00897AEF">
        <w:t>ommonwealth</w:t>
      </w:r>
      <w:r w:rsidRPr="0066237D">
        <w:t>) (the</w:t>
      </w:r>
      <w:r w:rsidR="00897AEF">
        <w:t xml:space="preserve"> </w:t>
      </w:r>
      <w:r w:rsidRPr="0066237D">
        <w:t>MRA), a person who is registered in one state</w:t>
      </w:r>
      <w:r w:rsidR="00B53BEE" w:rsidRPr="0066237D">
        <w:rPr>
          <w:rStyle w:val="FootnoteReference"/>
        </w:rPr>
        <w:footnoteReference w:id="18"/>
      </w:r>
      <w:r w:rsidRPr="0066237D">
        <w:t xml:space="preserve"> for an</w:t>
      </w:r>
      <w:r>
        <w:t xml:space="preserve"> occupation can be entitled to be registered in an equivalent </w:t>
      </w:r>
      <w:r w:rsidR="00150AAA">
        <w:t xml:space="preserve">occupation in another state. Under the MRA, </w:t>
      </w:r>
      <w:r w:rsidR="00DA1A5F">
        <w:t>EPA</w:t>
      </w:r>
      <w:r w:rsidR="00150AAA">
        <w:t xml:space="preserve"> is required to consider a written notice lodged by an environmental auditor appointed under equivalent systems in other jurisdictions who seek registration as an environmental auditor in Victoria.</w:t>
      </w:r>
    </w:p>
    <w:p w14:paraId="05ACEAC4" w14:textId="0AF02421" w:rsidR="00150AAA" w:rsidRDefault="00150AAA" w:rsidP="00150AAA">
      <w:r>
        <w:t xml:space="preserve">A written notice lodged with </w:t>
      </w:r>
      <w:r w:rsidR="00DA1A5F">
        <w:t>EPA</w:t>
      </w:r>
      <w:r>
        <w:t xml:space="preserve"> for appointment as an environmental auditor under the MRA must be made in writing, in accordance with s19 of that Act.</w:t>
      </w:r>
    </w:p>
    <w:p w14:paraId="6AAFB3BE" w14:textId="1657DE64" w:rsidR="00150AAA" w:rsidRDefault="00150AAA" w:rsidP="00150AAA">
      <w:r>
        <w:t>The written notice should be lodged, with a completed form through the EPA portal, with the inclusion of all required information.</w:t>
      </w:r>
    </w:p>
    <w:p w14:paraId="718F80AC" w14:textId="77777777" w:rsidR="00150AAA" w:rsidRDefault="00150AAA" w:rsidP="00150AAA">
      <w:r>
        <w:t>EPA may permit the written notice and form to be amended after it is lodged.</w:t>
      </w:r>
    </w:p>
    <w:p w14:paraId="541787C2" w14:textId="40943B7F" w:rsidR="00150AAA" w:rsidRDefault="00150AAA" w:rsidP="00150AAA">
      <w:r>
        <w:t xml:space="preserve">The person who lodges the written notice will receive notification of </w:t>
      </w:r>
      <w:r w:rsidR="00DA1A5F">
        <w:t>EPA</w:t>
      </w:r>
      <w:r>
        <w:t>’s decision in</w:t>
      </w:r>
      <w:r w:rsidR="00AE1F67">
        <w:t xml:space="preserve"> </w:t>
      </w:r>
      <w:r>
        <w:t>accordance with these guidelines and s24 of the MRA.</w:t>
      </w:r>
    </w:p>
    <w:p w14:paraId="13A42ED7" w14:textId="32254AAC" w:rsidR="00150AAA" w:rsidRDefault="00150AAA" w:rsidP="00150AAA">
      <w:r>
        <w:t>An appointed environmental auditor will receive a Notice of Appointment as outlined in section</w:t>
      </w:r>
      <w:r w:rsidR="00AE1F67">
        <w:t xml:space="preserve"> </w:t>
      </w:r>
      <w:r w:rsidR="00D62DD6">
        <w:fldChar w:fldCharType="begin"/>
      </w:r>
      <w:r w:rsidR="00D62DD6">
        <w:instrText xml:space="preserve"> REF _Ref151533616 \r \h </w:instrText>
      </w:r>
      <w:r w:rsidR="00D62DD6">
        <w:fldChar w:fldCharType="separate"/>
      </w:r>
      <w:r w:rsidR="00D33489">
        <w:t>5.3</w:t>
      </w:r>
      <w:r w:rsidR="00D62DD6">
        <w:fldChar w:fldCharType="end"/>
      </w:r>
      <w:r w:rsidR="00D62DD6">
        <w:t xml:space="preserve"> </w:t>
      </w:r>
      <w:r>
        <w:t>of these guidelines</w:t>
      </w:r>
      <w:r w:rsidR="00E4708A">
        <w:t>,</w:t>
      </w:r>
      <w:r>
        <w:t xml:space="preserve"> the period of appointment will be as outlined in section </w:t>
      </w:r>
      <w:r w:rsidR="00617AEA">
        <w:fldChar w:fldCharType="begin"/>
      </w:r>
      <w:r w:rsidR="00617AEA">
        <w:instrText xml:space="preserve"> REF _Ref151473751 \r \h </w:instrText>
      </w:r>
      <w:r w:rsidR="00617AEA">
        <w:fldChar w:fldCharType="separate"/>
      </w:r>
      <w:r w:rsidR="00D33489">
        <w:t>5.4</w:t>
      </w:r>
      <w:r w:rsidR="00617AEA">
        <w:fldChar w:fldCharType="end"/>
      </w:r>
      <w:r>
        <w:t xml:space="preserve"> of these</w:t>
      </w:r>
      <w:r w:rsidR="00AE1F67">
        <w:t xml:space="preserve"> </w:t>
      </w:r>
      <w:r>
        <w:t>guidelines, and</w:t>
      </w:r>
      <w:r w:rsidR="00AE1F67">
        <w:t xml:space="preserve"> </w:t>
      </w:r>
      <w:r>
        <w:t xml:space="preserve">the requirement for the payment of fees will be as outlined in section </w:t>
      </w:r>
      <w:r w:rsidR="00617AEA">
        <w:fldChar w:fldCharType="begin"/>
      </w:r>
      <w:r w:rsidR="00617AEA">
        <w:instrText xml:space="preserve"> REF _Ref151017853 \r \h </w:instrText>
      </w:r>
      <w:r w:rsidR="00617AEA">
        <w:fldChar w:fldCharType="separate"/>
      </w:r>
      <w:r w:rsidR="00D33489">
        <w:t>5.5</w:t>
      </w:r>
      <w:r w:rsidR="00617AEA">
        <w:fldChar w:fldCharType="end"/>
      </w:r>
      <w:r>
        <w:t xml:space="preserve"> of these guidelines.</w:t>
      </w:r>
    </w:p>
    <w:p w14:paraId="36266F83" w14:textId="6BE985DC" w:rsidR="00174A76" w:rsidRDefault="00D95A3B" w:rsidP="00174A76">
      <w:r>
        <w:t>A</w:t>
      </w:r>
      <w:r w:rsidR="00174A76">
        <w:t xml:space="preserve"> person may </w:t>
      </w:r>
      <w:r>
        <w:t xml:space="preserve">also </w:t>
      </w:r>
      <w:r w:rsidR="00174A76">
        <w:t>be entitled to automatic deemed registration</w:t>
      </w:r>
      <w:r>
        <w:t xml:space="preserve"> under the MRA, as </w:t>
      </w:r>
      <w:r w:rsidR="00386EA0">
        <w:t>per s42D(3):</w:t>
      </w:r>
    </w:p>
    <w:p w14:paraId="48C3A2F3" w14:textId="5913678D" w:rsidR="00784147" w:rsidRDefault="00BB6D76" w:rsidP="0095131A">
      <w:pPr>
        <w:ind w:left="709"/>
        <w:rPr>
          <w:i/>
          <w:iCs/>
        </w:rPr>
      </w:pPr>
      <w:r w:rsidRPr="00D50FBD">
        <w:rPr>
          <w:i/>
          <w:iCs/>
        </w:rPr>
        <w:t>The registration (or registrations) the person has because of subsection (2)</w:t>
      </w:r>
      <w:r w:rsidR="00637ADA">
        <w:rPr>
          <w:i/>
          <w:iCs/>
        </w:rPr>
        <w:t xml:space="preserve"> </w:t>
      </w:r>
      <w:r w:rsidR="00637ADA" w:rsidRPr="00637ADA">
        <w:t>[of section 42D]</w:t>
      </w:r>
      <w:r w:rsidRPr="00D50FBD">
        <w:rPr>
          <w:i/>
          <w:iCs/>
        </w:rPr>
        <w:t xml:space="preserve"> is automatic deemed registration, which has effect once the person: (a) meets any requirements covered by paragraphs (4)(f) to (h); or (b) if no such requirements apply–begins to carry on the activity in the second State.</w:t>
      </w:r>
    </w:p>
    <w:p w14:paraId="560FCF53" w14:textId="0E65DF0D" w:rsidR="000D587E" w:rsidRPr="00784147" w:rsidRDefault="009B0061" w:rsidP="00174A76">
      <w:r>
        <w:t>F</w:t>
      </w:r>
      <w:r w:rsidR="00BB6D76" w:rsidRPr="00784147">
        <w:t xml:space="preserve">or the purposes of carrying on the activity in the second State, the person is taken to be registered in the second State for the second State occupation and to have any additional registration required to carry on the activity in the second State. </w:t>
      </w:r>
    </w:p>
    <w:p w14:paraId="6599F53E" w14:textId="7B6C589A" w:rsidR="000D587E" w:rsidRDefault="009B0061" w:rsidP="00174A76">
      <w:r>
        <w:t>T</w:t>
      </w:r>
      <w:r w:rsidR="00BB6D76">
        <w:t xml:space="preserve">his does not authorise the person to carry on every activity in the second State covered by the second State occupation. Automatic deemed registration authorises in the second State only activities the person is authorised to carry on in their home State. </w:t>
      </w:r>
    </w:p>
    <w:p w14:paraId="22B674C8" w14:textId="027A89B5" w:rsidR="00BB6D76" w:rsidRDefault="00027071" w:rsidP="00174A76">
      <w:r>
        <w:t>A</w:t>
      </w:r>
      <w:r w:rsidR="00BB6D76">
        <w:t>n environmental auditor who intends to carry on an activity in Victoria in reliance on automatic deemed registration must notify the EPA prior to beginning to carry on that activity.</w:t>
      </w:r>
    </w:p>
    <w:p w14:paraId="6C28C389" w14:textId="77777777" w:rsidR="00AD5EC4" w:rsidRDefault="00AD5EC4" w:rsidP="00AD5EC4">
      <w:r>
        <w:t xml:space="preserve">Victorian environmental auditors wishing to take advantage of AMR in another state or territory will need to confirm if the state or territory they wish to work in has entered the AMR scheme. This information is available through the Australian Government web site at </w:t>
      </w:r>
      <w:hyperlink r:id="rId22" w:history="1">
        <w:r w:rsidRPr="00A3152E">
          <w:rPr>
            <w:rStyle w:val="Hyperlink"/>
          </w:rPr>
          <w:t>Improving occupational mobility</w:t>
        </w:r>
      </w:hyperlink>
      <w:r>
        <w:t>. Victorian environmental auditors who wish to rely on AMR in another state or territory are advised to confirm any specific requirements with the relevant authority for that state or territory.</w:t>
      </w:r>
    </w:p>
    <w:p w14:paraId="72E24B56" w14:textId="77777777" w:rsidR="00AD5EC4" w:rsidRDefault="00AD5EC4" w:rsidP="00AD5EC4">
      <w:r>
        <w:lastRenderedPageBreak/>
        <w:t xml:space="preserve">Further general information about Victoria's implementation of AMR is available from the </w:t>
      </w:r>
      <w:hyperlink r:id="rId23" w:history="1">
        <w:r w:rsidRPr="000D23A2">
          <w:rPr>
            <w:rStyle w:val="Hyperlink"/>
          </w:rPr>
          <w:t>Department of Treasury and Finance</w:t>
        </w:r>
      </w:hyperlink>
      <w:r>
        <w:t xml:space="preserve">. </w:t>
      </w:r>
    </w:p>
    <w:p w14:paraId="68263B8B" w14:textId="6A2B869F" w:rsidR="000D587E" w:rsidRPr="00594774" w:rsidRDefault="000D587E" w:rsidP="001E3816">
      <w:pPr>
        <w:pStyle w:val="Heading1"/>
        <w:ind w:firstLine="0"/>
      </w:pPr>
      <w:bookmarkStart w:id="61" w:name="_Toc182303358"/>
      <w:r>
        <w:t>Re</w:t>
      </w:r>
      <w:r w:rsidR="009A517D">
        <w:t xml:space="preserve">vocation or suspension </w:t>
      </w:r>
      <w:r>
        <w:t xml:space="preserve">of </w:t>
      </w:r>
      <w:r w:rsidR="009A517D">
        <w:t>appointment</w:t>
      </w:r>
      <w:bookmarkEnd w:id="61"/>
    </w:p>
    <w:p w14:paraId="53323751" w14:textId="132CD9F0" w:rsidR="00242C63" w:rsidRDefault="00DA1A5F" w:rsidP="00242C63">
      <w:r>
        <w:t>EPA</w:t>
      </w:r>
      <w:r w:rsidR="00242C63">
        <w:t xml:space="preserve"> may suspend or revoke </w:t>
      </w:r>
      <w:r w:rsidR="00DD048A">
        <w:t xml:space="preserve">an </w:t>
      </w:r>
      <w:r w:rsidR="00242C63">
        <w:t>appointment if the environmental auditor has not satisfied the requirements of these guidelines in relation to eligibility for appointment as an environmental auditor.</w:t>
      </w:r>
    </w:p>
    <w:p w14:paraId="4880F3FE" w14:textId="3AB1898E" w:rsidR="00242C63" w:rsidRDefault="00DA1A5F" w:rsidP="00242C63">
      <w:r>
        <w:t>EPA</w:t>
      </w:r>
      <w:r w:rsidR="00242C63">
        <w:t xml:space="preserve"> may </w:t>
      </w:r>
      <w:r w:rsidR="001D0AD8">
        <w:t xml:space="preserve">also </w:t>
      </w:r>
      <w:r w:rsidR="00242C63">
        <w:t>suspend or revoke the appointment of an environmental auditor</w:t>
      </w:r>
      <w:r w:rsidR="009D658B">
        <w:t xml:space="preserve"> if any of the below occurs</w:t>
      </w:r>
      <w:r w:rsidR="00242C63">
        <w:t>:</w:t>
      </w:r>
    </w:p>
    <w:p w14:paraId="7B701A7E" w14:textId="4CD09157" w:rsidR="00242C63" w:rsidRDefault="00242C63" w:rsidP="002A32E4">
      <w:pPr>
        <w:pStyle w:val="ListParagraph"/>
        <w:numPr>
          <w:ilvl w:val="0"/>
          <w:numId w:val="30"/>
        </w:numPr>
      </w:pPr>
      <w:r>
        <w:t>the environmental auditor has contravened the Act, the Regulations; or a condition of the environmental auditor's appointment</w:t>
      </w:r>
    </w:p>
    <w:p w14:paraId="1689B62A" w14:textId="7864995C" w:rsidR="00242C63" w:rsidRDefault="00242C63" w:rsidP="002A32E4">
      <w:pPr>
        <w:pStyle w:val="ListParagraph"/>
        <w:numPr>
          <w:ilvl w:val="0"/>
          <w:numId w:val="30"/>
        </w:numPr>
      </w:pPr>
      <w:r>
        <w:t>the environmental auditor is not carrying out a sufficient amount of preliminary risk screen assessments or environmental audits to justify continued appointment as an environmental auditor</w:t>
      </w:r>
    </w:p>
    <w:p w14:paraId="76E1A9C2" w14:textId="465C47B2" w:rsidR="00242C63" w:rsidRDefault="00242C63" w:rsidP="002A32E4">
      <w:pPr>
        <w:pStyle w:val="ListParagraph"/>
        <w:numPr>
          <w:ilvl w:val="0"/>
          <w:numId w:val="30"/>
        </w:numPr>
      </w:pPr>
      <w:r>
        <w:t>the environmental auditor is appointed as an environmental auditor in another jurisdiction and that appointment has been changed because of conduct that would (if it occurred in Victoria) authorise revocation or suspension of the environmental auditor's appointment under the Act</w:t>
      </w:r>
    </w:p>
    <w:p w14:paraId="40531CDB" w14:textId="47F6DD5C" w:rsidR="00242C63" w:rsidRDefault="00242C63" w:rsidP="002A32E4">
      <w:pPr>
        <w:pStyle w:val="ListParagraph"/>
        <w:numPr>
          <w:ilvl w:val="0"/>
          <w:numId w:val="30"/>
        </w:numPr>
      </w:pPr>
      <w:r>
        <w:t xml:space="preserve">the environmental auditor provided false or misleading information to </w:t>
      </w:r>
      <w:r w:rsidR="00DA1A5F">
        <w:t>EPA</w:t>
      </w:r>
      <w:r>
        <w:t xml:space="preserve"> in an application for appointment or reappointment</w:t>
      </w:r>
    </w:p>
    <w:p w14:paraId="4F86C7BD" w14:textId="2F6F45D4" w:rsidR="00242C63" w:rsidRDefault="00242C63" w:rsidP="002A32E4">
      <w:pPr>
        <w:pStyle w:val="ListParagraph"/>
        <w:numPr>
          <w:ilvl w:val="0"/>
          <w:numId w:val="30"/>
        </w:numPr>
      </w:pPr>
      <w:r>
        <w:t>the environmental auditor has contravened a prescribed matter</w:t>
      </w:r>
    </w:p>
    <w:p w14:paraId="00A970C3" w14:textId="5C57F998" w:rsidR="00242C63" w:rsidRDefault="00242C63" w:rsidP="002A32E4">
      <w:pPr>
        <w:pStyle w:val="ListParagraph"/>
        <w:numPr>
          <w:ilvl w:val="0"/>
          <w:numId w:val="30"/>
        </w:numPr>
      </w:pPr>
      <w:r>
        <w:t>the suspension or revocation of the appointment is justified having regard to:</w:t>
      </w:r>
    </w:p>
    <w:p w14:paraId="7E6E7691" w14:textId="5AD6A091" w:rsidR="00174A76" w:rsidRDefault="00242C63" w:rsidP="002A32E4">
      <w:pPr>
        <w:pStyle w:val="ListParagraph"/>
        <w:numPr>
          <w:ilvl w:val="1"/>
          <w:numId w:val="30"/>
        </w:numPr>
      </w:pPr>
      <w:r>
        <w:t>the quality of the environmental auditor's work in relation to preliminary risk screen assessments or environmental audits conducted during the environmental auditor's appointment</w:t>
      </w:r>
    </w:p>
    <w:p w14:paraId="0985511B" w14:textId="78177A43" w:rsidR="00F519F1" w:rsidRDefault="00F519F1" w:rsidP="002A32E4">
      <w:pPr>
        <w:pStyle w:val="ListParagraph"/>
        <w:numPr>
          <w:ilvl w:val="1"/>
          <w:numId w:val="30"/>
        </w:numPr>
      </w:pPr>
      <w:r>
        <w:t>the quality of the environmental auditor's work in relation to any prescribed function of an environmental auditor</w:t>
      </w:r>
    </w:p>
    <w:p w14:paraId="5A852F48" w14:textId="6496E4EB" w:rsidR="00F519F1" w:rsidRDefault="00F519F1" w:rsidP="002A32E4">
      <w:pPr>
        <w:pStyle w:val="ListParagraph"/>
        <w:numPr>
          <w:ilvl w:val="1"/>
          <w:numId w:val="30"/>
        </w:numPr>
      </w:pPr>
      <w:r>
        <w:t xml:space="preserve">any other matter that </w:t>
      </w:r>
      <w:r w:rsidR="00DA1A5F">
        <w:t>EPA</w:t>
      </w:r>
      <w:r>
        <w:t xml:space="preserve"> considers to be relevant to the environmental</w:t>
      </w:r>
    </w:p>
    <w:p w14:paraId="77097149" w14:textId="4381ED21" w:rsidR="00F519F1" w:rsidRDefault="00F519F1" w:rsidP="002A32E4">
      <w:pPr>
        <w:pStyle w:val="ListParagraph"/>
        <w:numPr>
          <w:ilvl w:val="1"/>
          <w:numId w:val="30"/>
        </w:numPr>
      </w:pPr>
      <w:r>
        <w:t>auditor's suitability for appointment</w:t>
      </w:r>
      <w:r w:rsidR="00C36642">
        <w:t>.</w:t>
      </w:r>
    </w:p>
    <w:p w14:paraId="0AE90B43" w14:textId="0BD8E4B0" w:rsidR="009728EC" w:rsidRDefault="009728EC" w:rsidP="002A32E4">
      <w:pPr>
        <w:pStyle w:val="ListParagraph"/>
        <w:numPr>
          <w:ilvl w:val="0"/>
          <w:numId w:val="30"/>
        </w:numPr>
      </w:pPr>
      <w:r w:rsidRPr="009728EC">
        <w:t>a conflict of interest circumstance referred to in s200(1)(h) of the Act is present</w:t>
      </w:r>
      <w:r w:rsidR="00E178A7">
        <w:rPr>
          <w:rStyle w:val="FootnoteReference"/>
        </w:rPr>
        <w:footnoteReference w:id="19"/>
      </w:r>
      <w:r w:rsidR="0007172D" w:rsidRPr="009728EC">
        <w:t>.</w:t>
      </w:r>
    </w:p>
    <w:p w14:paraId="54F51A72" w14:textId="1AC9FB32" w:rsidR="00DA3BFF" w:rsidRPr="007768DB" w:rsidRDefault="00DA1A5F" w:rsidP="00DA3BFF">
      <w:r>
        <w:t>EPA</w:t>
      </w:r>
      <w:r w:rsidR="00776896">
        <w:t xml:space="preserve"> will not suspend or revoke the appointment of an environmental auditor without first </w:t>
      </w:r>
      <w:r w:rsidR="00776896" w:rsidRPr="007768DB">
        <w:t xml:space="preserve">giving written notice of intention and giving the environmental auditor a reasonable opportunity to make </w:t>
      </w:r>
      <w:r w:rsidR="000A60B2" w:rsidRPr="007768DB">
        <w:t>a</w:t>
      </w:r>
      <w:r w:rsidR="007768DB">
        <w:t xml:space="preserve"> </w:t>
      </w:r>
      <w:r w:rsidR="00776896" w:rsidRPr="007768DB">
        <w:t>submission</w:t>
      </w:r>
      <w:r w:rsidR="00D37C8E" w:rsidRPr="007768DB">
        <w:rPr>
          <w:rStyle w:val="FootnoteReference"/>
        </w:rPr>
        <w:footnoteReference w:id="20"/>
      </w:r>
      <w:r w:rsidR="00776896" w:rsidRPr="007768DB">
        <w:t>.</w:t>
      </w:r>
    </w:p>
    <w:p w14:paraId="5B65B4D7" w14:textId="491DA7A0" w:rsidR="00A40DDD" w:rsidRDefault="00DA1A5F" w:rsidP="00A40DDD">
      <w:r>
        <w:t>EPA</w:t>
      </w:r>
      <w:r w:rsidR="00776896">
        <w:t xml:space="preserve"> may suspend an environmental auditor’s appointment for a specified period, until</w:t>
      </w:r>
      <w:r w:rsidR="00DA3BFF">
        <w:t xml:space="preserve"> </w:t>
      </w:r>
      <w:r w:rsidR="00776896">
        <w:t xml:space="preserve">the fulfilment of specified conditions, or until further notice by </w:t>
      </w:r>
      <w:r>
        <w:t>EPA</w:t>
      </w:r>
      <w:r w:rsidR="004C61F3" w:rsidRPr="004C61F3">
        <w:rPr>
          <w:rStyle w:val="FootnoteReference"/>
        </w:rPr>
        <w:footnoteReference w:id="21"/>
      </w:r>
      <w:r w:rsidR="00776896" w:rsidRPr="004C61F3">
        <w:t>.</w:t>
      </w:r>
      <w:r w:rsidR="00A40DDD">
        <w:t xml:space="preserve"> EPA</w:t>
      </w:r>
      <w:r w:rsidR="00A40DDD" w:rsidRPr="007768DB">
        <w:t xml:space="preserve"> may revoke the appointment of an environmental auditor who is suspended</w:t>
      </w:r>
      <w:r w:rsidR="00A40DDD" w:rsidRPr="007768DB">
        <w:rPr>
          <w:rStyle w:val="FootnoteReference"/>
        </w:rPr>
        <w:footnoteReference w:id="22"/>
      </w:r>
      <w:r w:rsidR="00A40DDD" w:rsidRPr="007768DB">
        <w:t>.</w:t>
      </w:r>
    </w:p>
    <w:p w14:paraId="2E3402CD" w14:textId="3B416B33" w:rsidR="00776896" w:rsidRDefault="00776896" w:rsidP="00DA3BFF">
      <w:r>
        <w:t>The date the suspension or revocation takes effect is that specified on the notice, or the date on</w:t>
      </w:r>
      <w:r w:rsidR="00DA3BFF">
        <w:t xml:space="preserve"> </w:t>
      </w:r>
      <w:r>
        <w:t xml:space="preserve">which </w:t>
      </w:r>
      <w:r w:rsidR="00DA1A5F">
        <w:t>EPA</w:t>
      </w:r>
      <w:r>
        <w:t xml:space="preserve"> notifies the environmental auditor of the suspension, whichever is the later. If</w:t>
      </w:r>
      <w:r w:rsidR="00DA3BFF">
        <w:t xml:space="preserve"> </w:t>
      </w:r>
      <w:r>
        <w:t xml:space="preserve">a period of suspension </w:t>
      </w:r>
      <w:r>
        <w:lastRenderedPageBreak/>
        <w:t>or revocation is not specified, the suspension or revocation ends on the</w:t>
      </w:r>
      <w:r w:rsidR="00DA3BFF">
        <w:t xml:space="preserve"> </w:t>
      </w:r>
      <w:r>
        <w:t xml:space="preserve">date </w:t>
      </w:r>
      <w:r w:rsidR="00DA1A5F">
        <w:t>EPA</w:t>
      </w:r>
      <w:r>
        <w:t xml:space="preserve"> notifies the environmental auditor that the appointment has been reinstated</w:t>
      </w:r>
      <w:r w:rsidR="00DA3BFF">
        <w:t xml:space="preserve"> </w:t>
      </w:r>
      <w:r>
        <w:t>or revoked.</w:t>
      </w:r>
    </w:p>
    <w:p w14:paraId="1708E2DD" w14:textId="39F8090C" w:rsidR="00776896" w:rsidRDefault="00BE5399" w:rsidP="00710611">
      <w:r>
        <w:t>During</w:t>
      </w:r>
      <w:r w:rsidR="00776896">
        <w:t xml:space="preserve"> the period of</w:t>
      </w:r>
      <w:r w:rsidR="00710611">
        <w:t xml:space="preserve"> </w:t>
      </w:r>
      <w:r w:rsidR="00776896">
        <w:t>suspension an environmental auditor must not:</w:t>
      </w:r>
    </w:p>
    <w:p w14:paraId="403F290B" w14:textId="7B7FDD8F" w:rsidR="00710611" w:rsidRDefault="00776896" w:rsidP="002A32E4">
      <w:pPr>
        <w:pStyle w:val="ListParagraph"/>
        <w:numPr>
          <w:ilvl w:val="0"/>
          <w:numId w:val="31"/>
        </w:numPr>
      </w:pPr>
      <w:r>
        <w:t>act in the capacity of an environmental auditor appointed pursuant to the Act</w:t>
      </w:r>
    </w:p>
    <w:p w14:paraId="0E29412A" w14:textId="51E696D1" w:rsidR="00776896" w:rsidRDefault="00776896" w:rsidP="002A32E4">
      <w:pPr>
        <w:pStyle w:val="ListParagraph"/>
        <w:numPr>
          <w:ilvl w:val="0"/>
          <w:numId w:val="31"/>
        </w:numPr>
      </w:pPr>
      <w:r>
        <w:t>undertake, or propose to undertake, any environmental audit work</w:t>
      </w:r>
    </w:p>
    <w:p w14:paraId="053972C8" w14:textId="3C2AC80E" w:rsidR="00776896" w:rsidRDefault="00776896" w:rsidP="002A32E4">
      <w:pPr>
        <w:pStyle w:val="ListParagraph"/>
        <w:numPr>
          <w:ilvl w:val="0"/>
          <w:numId w:val="31"/>
        </w:numPr>
      </w:pPr>
      <w:r>
        <w:t>hold themselves out to be an environmental auditor currently appointed</w:t>
      </w:r>
      <w:r w:rsidR="00710611">
        <w:t xml:space="preserve"> </w:t>
      </w:r>
      <w:r>
        <w:t>pursuant to the Act.</w:t>
      </w:r>
    </w:p>
    <w:p w14:paraId="779BBC6C" w14:textId="30FA7C8D" w:rsidR="00C90B77" w:rsidRPr="00594774" w:rsidRDefault="00C90B77" w:rsidP="001B68D2">
      <w:pPr>
        <w:pStyle w:val="Heading1"/>
        <w:ind w:firstLine="0"/>
      </w:pPr>
      <w:bookmarkStart w:id="62" w:name="_Toc182303359"/>
      <w:r>
        <w:t>Maintenance of appointment</w:t>
      </w:r>
      <w:bookmarkEnd w:id="62"/>
    </w:p>
    <w:p w14:paraId="63A1F2B6" w14:textId="4EA2B3E4" w:rsidR="006A6B2B" w:rsidRPr="00594774" w:rsidRDefault="002D309D" w:rsidP="006A6B2B">
      <w:pPr>
        <w:pStyle w:val="Heading2"/>
      </w:pPr>
      <w:bookmarkStart w:id="63" w:name="_Toc182303360"/>
      <w:r w:rsidRPr="002D309D">
        <w:t>Environmental auditor’s responsibilities – change in circumstances</w:t>
      </w:r>
      <w:bookmarkEnd w:id="63"/>
    </w:p>
    <w:p w14:paraId="1766211A" w14:textId="22BF5AC8" w:rsidR="00A50DEA" w:rsidRDefault="002D309D" w:rsidP="21D0F282">
      <w:pPr>
        <w:rPr>
          <w:i/>
          <w:iCs/>
          <w:highlight w:val="yellow"/>
        </w:rPr>
      </w:pPr>
      <w:r>
        <w:t xml:space="preserve">An environmental auditor </w:t>
      </w:r>
      <w:r w:rsidR="00AF33B1">
        <w:t>must</w:t>
      </w:r>
      <w:r>
        <w:t xml:space="preserve"> notify </w:t>
      </w:r>
      <w:r w:rsidR="00DA1A5F">
        <w:t>EPA</w:t>
      </w:r>
      <w:r>
        <w:t xml:space="preserve"> at least 10 business days in advance of any change in circumstances relevant to their appointment. Changes include the environmental auditor’s employment status such as a temporary change</w:t>
      </w:r>
      <w:r w:rsidR="00174731">
        <w:t xml:space="preserve"> and</w:t>
      </w:r>
      <w:r w:rsidR="00174731" w:rsidRPr="00174731">
        <w:t xml:space="preserve"> any complaints or disciplinary action received while acting as an environmental auditor in other jur</w:t>
      </w:r>
      <w:r w:rsidR="00174731">
        <w:t>i</w:t>
      </w:r>
      <w:r w:rsidR="00174731" w:rsidRPr="00174731">
        <w:t>sdiction</w:t>
      </w:r>
      <w:r w:rsidR="00174731">
        <w:t>s</w:t>
      </w:r>
      <w:r>
        <w:t xml:space="preserve">. The minimum advance notice of 10 business days may be exempted if the change is due to unforeseeable circumstances. </w:t>
      </w:r>
    </w:p>
    <w:p w14:paraId="3555EF09" w14:textId="676A9306" w:rsidR="00A50DEA" w:rsidRDefault="00B36B29" w:rsidP="00B36B29">
      <w:r>
        <w:t xml:space="preserve">An environmental auditor is to provide appropriate supporting material when notifying </w:t>
      </w:r>
      <w:r w:rsidR="00DA1A5F">
        <w:t>EPA</w:t>
      </w:r>
      <w:r>
        <w:t xml:space="preserve"> of a change in circumstances, which will then be assessed.</w:t>
      </w:r>
      <w:r w:rsidR="00A50DEA">
        <w:t xml:space="preserve"> </w:t>
      </w:r>
    </w:p>
    <w:p w14:paraId="63E37C21" w14:textId="59FB3AF7" w:rsidR="00B36B29" w:rsidRDefault="00B36B29" w:rsidP="00B36B29">
      <w:r>
        <w:t>Where the change in circumstances is significant and/or is non-compliant with an environmental</w:t>
      </w:r>
      <w:r w:rsidR="00A50DEA">
        <w:t xml:space="preserve"> </w:t>
      </w:r>
      <w:r>
        <w:t xml:space="preserve">auditor’s appointment conditions, </w:t>
      </w:r>
      <w:r w:rsidR="00DA1A5F">
        <w:t>EPA</w:t>
      </w:r>
      <w:r>
        <w:t xml:space="preserve"> may review an appointment. Alternatively, </w:t>
      </w:r>
      <w:r w:rsidR="00DA1A5F">
        <w:t>EPA</w:t>
      </w:r>
      <w:r>
        <w:t xml:space="preserve"> may note that the change does not affect the environmental auditor’s appointment.</w:t>
      </w:r>
      <w:r w:rsidR="00A50DEA">
        <w:t xml:space="preserve"> </w:t>
      </w:r>
      <w:r w:rsidR="00DA1A5F">
        <w:t>EPA</w:t>
      </w:r>
      <w:r>
        <w:t xml:space="preserve"> will then advise the environmental auditor of the assessment result.</w:t>
      </w:r>
    </w:p>
    <w:p w14:paraId="7D8A6C03" w14:textId="4D39B682" w:rsidR="002D309D" w:rsidRDefault="00B36B29" w:rsidP="00B36B29">
      <w:r>
        <w:t xml:space="preserve">Where </w:t>
      </w:r>
      <w:r w:rsidR="00DA1A5F">
        <w:t>EPA</w:t>
      </w:r>
      <w:r>
        <w:t xml:space="preserve"> advises the environmental auditor that the notified changes are not</w:t>
      </w:r>
      <w:r w:rsidR="00A50DEA">
        <w:t xml:space="preserve"> </w:t>
      </w:r>
      <w:r>
        <w:t>acceptable and will result in non-compliance with the environmental auditor’s appointment</w:t>
      </w:r>
      <w:r w:rsidR="00A50DEA">
        <w:t xml:space="preserve"> </w:t>
      </w:r>
      <w:r>
        <w:t xml:space="preserve">conditions, the environmental auditor </w:t>
      </w:r>
      <w:r w:rsidR="00CA6D6F">
        <w:t xml:space="preserve">must </w:t>
      </w:r>
      <w:r>
        <w:t>either withdraw the changes or make further</w:t>
      </w:r>
      <w:r w:rsidR="00A50DEA">
        <w:t xml:space="preserve"> </w:t>
      </w:r>
      <w:r>
        <w:t>changes for re-assessment by EPA.</w:t>
      </w:r>
    </w:p>
    <w:p w14:paraId="3018650D" w14:textId="30D4127C" w:rsidR="00EA5F9F" w:rsidRPr="00594774" w:rsidRDefault="00EA5F9F" w:rsidP="00EA5F9F">
      <w:pPr>
        <w:pStyle w:val="Heading2"/>
      </w:pPr>
      <w:bookmarkStart w:id="64" w:name="_Toc182303361"/>
      <w:r w:rsidRPr="002D309D">
        <w:t xml:space="preserve">Environmental auditor’s responsibilities – </w:t>
      </w:r>
      <w:r w:rsidR="004A4D8B" w:rsidRPr="004A4D8B">
        <w:t xml:space="preserve">Annual </w:t>
      </w:r>
      <w:r w:rsidR="001B20AE">
        <w:t>A</w:t>
      </w:r>
      <w:r w:rsidR="004A4D8B" w:rsidRPr="004A4D8B">
        <w:t xml:space="preserve">uditor </w:t>
      </w:r>
      <w:r w:rsidR="001B20AE">
        <w:t>S</w:t>
      </w:r>
      <w:r w:rsidR="004A4D8B" w:rsidRPr="004A4D8B">
        <w:t>tatements</w:t>
      </w:r>
      <w:bookmarkEnd w:id="64"/>
    </w:p>
    <w:p w14:paraId="55277EE4" w14:textId="2504C823" w:rsidR="001B68D2" w:rsidRDefault="004A4D8B" w:rsidP="004A4D8B">
      <w:r>
        <w:t xml:space="preserve">By 30 September each year, environmental auditors are to submit to </w:t>
      </w:r>
      <w:r w:rsidR="00DA1A5F">
        <w:t>EPA</w:t>
      </w:r>
      <w:r>
        <w:t xml:space="preserve"> an Annual Auditor Statement detailing their work carried out in the previous financial year, which may be used as evidence of contribution to the </w:t>
      </w:r>
      <w:r w:rsidR="00CA2189">
        <w:t xml:space="preserve">audit system and the </w:t>
      </w:r>
      <w:r>
        <w:t xml:space="preserve">Victorian </w:t>
      </w:r>
      <w:r w:rsidR="005333CD">
        <w:t>c</w:t>
      </w:r>
      <w:r>
        <w:t>ommunity.</w:t>
      </w:r>
      <w:r w:rsidRPr="21D0F282">
        <w:rPr>
          <w:i/>
          <w:iCs/>
        </w:rPr>
        <w:t xml:space="preserve"> </w:t>
      </w:r>
      <w:r>
        <w:t>This statement should also include professional development activities and any required</w:t>
      </w:r>
      <w:r w:rsidR="00551BD6">
        <w:t xml:space="preserve"> </w:t>
      </w:r>
      <w:r>
        <w:t>self-assessment of compliance. The Annual Auditor Statement is to be completed on the form</w:t>
      </w:r>
      <w:r w:rsidR="00551BD6">
        <w:t xml:space="preserve"> </w:t>
      </w:r>
      <w:r>
        <w:t xml:space="preserve">provided to environmental auditors. </w:t>
      </w:r>
      <w:r w:rsidR="00DA1A5F">
        <w:t>EPA</w:t>
      </w:r>
      <w:r>
        <w:t xml:space="preserve"> uses the information contained in Annual</w:t>
      </w:r>
      <w:r w:rsidR="00551BD6">
        <w:t xml:space="preserve"> </w:t>
      </w:r>
      <w:r>
        <w:t>Auditor Statements to assist with the ongoing development of the environmental audit system</w:t>
      </w:r>
      <w:r w:rsidR="00551BD6">
        <w:t xml:space="preserve"> </w:t>
      </w:r>
      <w:r>
        <w:t>and to supplement the review of environmental auditors’ reappointment applications</w:t>
      </w:r>
      <w:r w:rsidR="00551BD6">
        <w:t>.</w:t>
      </w:r>
      <w:r>
        <w:t xml:space="preserve"> </w:t>
      </w:r>
      <w:r w:rsidR="00FD0CA7">
        <w:t xml:space="preserve"> </w:t>
      </w:r>
      <w:r w:rsidR="00825958">
        <w:t xml:space="preserve">The </w:t>
      </w:r>
      <w:r w:rsidR="00963C75">
        <w:t xml:space="preserve">Annual Auditor Statement </w:t>
      </w:r>
      <w:r w:rsidR="001F003B">
        <w:t xml:space="preserve">is to be submitted </w:t>
      </w:r>
      <w:r w:rsidR="00037A99">
        <w:t xml:space="preserve">on the due date </w:t>
      </w:r>
      <w:r w:rsidR="001F003B">
        <w:t>to the following email:</w:t>
      </w:r>
      <w:r w:rsidR="001C63F5">
        <w:t xml:space="preserve"> </w:t>
      </w:r>
      <w:hyperlink r:id="rId24" w:history="1">
        <w:r w:rsidR="001B68D2" w:rsidRPr="00BE77D3">
          <w:rPr>
            <w:rStyle w:val="Hyperlink"/>
          </w:rPr>
          <w:t>EAappointments@epa.vic.gov.au</w:t>
        </w:r>
      </w:hyperlink>
    </w:p>
    <w:p w14:paraId="6694979A" w14:textId="77777777" w:rsidR="001B68D2" w:rsidRDefault="001B68D2">
      <w:pPr>
        <w:spacing w:before="0" w:after="160" w:line="259" w:lineRule="auto"/>
      </w:pPr>
      <w:r>
        <w:br w:type="page"/>
      </w:r>
    </w:p>
    <w:p w14:paraId="20EA2989" w14:textId="428E25F9" w:rsidR="00551BD6" w:rsidRPr="00594774" w:rsidRDefault="00551BD6" w:rsidP="001B68D2">
      <w:pPr>
        <w:pStyle w:val="Heading1"/>
        <w:ind w:firstLine="0"/>
      </w:pPr>
      <w:bookmarkStart w:id="65" w:name="_Ref151533523"/>
      <w:bookmarkStart w:id="66" w:name="_Toc182303362"/>
      <w:r>
        <w:lastRenderedPageBreak/>
        <w:t>Environmental auditor - conduct</w:t>
      </w:r>
      <w:bookmarkEnd w:id="65"/>
      <w:bookmarkEnd w:id="66"/>
    </w:p>
    <w:p w14:paraId="058F5540" w14:textId="69AB3424" w:rsidR="00A81A2E" w:rsidRDefault="00DA1A5F" w:rsidP="0019390A">
      <w:r>
        <w:t>EPA</w:t>
      </w:r>
      <w:r w:rsidR="00F52E00">
        <w:t xml:space="preserve"> expec</w:t>
      </w:r>
      <w:r w:rsidR="00DC464D">
        <w:t>ts that environmental auditor</w:t>
      </w:r>
      <w:r w:rsidR="005333CD">
        <w:t>s</w:t>
      </w:r>
      <w:r w:rsidR="00DC464D">
        <w:t xml:space="preserve"> </w:t>
      </w:r>
      <w:r w:rsidR="000B5AAB">
        <w:t xml:space="preserve">work actively and </w:t>
      </w:r>
      <w:r w:rsidR="00DC464D">
        <w:t>carry out the</w:t>
      </w:r>
      <w:r w:rsidR="005333CD">
        <w:t>ir statutory</w:t>
      </w:r>
      <w:r w:rsidR="00DC464D">
        <w:t xml:space="preserve"> functions</w:t>
      </w:r>
      <w:r w:rsidR="00CA2189">
        <w:t>.</w:t>
      </w:r>
    </w:p>
    <w:p w14:paraId="4B1A4063" w14:textId="664285C5" w:rsidR="002640D8" w:rsidRDefault="002640D8" w:rsidP="002640D8">
      <w:r>
        <w:t>The requirements for demonstrating sufficient evidence of contribution to the audit system is</w:t>
      </w:r>
      <w:r w:rsidR="003C2894">
        <w:t xml:space="preserve"> done by either</w:t>
      </w:r>
      <w:r>
        <w:t>:</w:t>
      </w:r>
    </w:p>
    <w:p w14:paraId="4924E324" w14:textId="582DD9F7" w:rsidR="002640D8" w:rsidRDefault="002640D8" w:rsidP="002640D8">
      <w:pPr>
        <w:pStyle w:val="ListParagraph"/>
        <w:numPr>
          <w:ilvl w:val="0"/>
          <w:numId w:val="24"/>
        </w:numPr>
      </w:pPr>
      <w:r>
        <w:t>evidence of completion of two or more environmental audit reports or preliminary risk screen assessments</w:t>
      </w:r>
    </w:p>
    <w:p w14:paraId="7B765A35" w14:textId="67FC33A0" w:rsidR="00FD4313" w:rsidRDefault="002640D8">
      <w:pPr>
        <w:pStyle w:val="ListParagraph"/>
        <w:numPr>
          <w:ilvl w:val="0"/>
          <w:numId w:val="24"/>
        </w:numPr>
      </w:pPr>
      <w:r>
        <w:t xml:space="preserve">evidence of completion of one environmental audit report or preliminary risk screen assessment and additional information supplied as outlined </w:t>
      </w:r>
      <w:r w:rsidR="00250DA9">
        <w:t>in</w:t>
      </w:r>
      <w:r w:rsidR="00794FF0">
        <w:t xml:space="preserve"> section</w:t>
      </w:r>
      <w:r w:rsidR="00250DA9">
        <w:t xml:space="preserve"> </w:t>
      </w:r>
      <w:r w:rsidR="00794FF0">
        <w:fldChar w:fldCharType="begin"/>
      </w:r>
      <w:r w:rsidR="00794FF0">
        <w:instrText xml:space="preserve"> REF _Ref151895907 \r \h </w:instrText>
      </w:r>
      <w:r w:rsidR="00794FF0">
        <w:fldChar w:fldCharType="separate"/>
      </w:r>
      <w:r w:rsidR="00D33489">
        <w:t>6.2</w:t>
      </w:r>
      <w:r w:rsidR="00794FF0">
        <w:fldChar w:fldCharType="end"/>
      </w:r>
      <w:r w:rsidR="00794FF0">
        <w:t xml:space="preserve"> of this guideline</w:t>
      </w:r>
      <w:r w:rsidR="00B00667">
        <w:t>.</w:t>
      </w:r>
    </w:p>
    <w:p w14:paraId="2D22A182" w14:textId="0DCD107E" w:rsidR="00906BD2" w:rsidRDefault="00FD4313" w:rsidP="00906BD2">
      <w:r>
        <w:t xml:space="preserve">EPA may </w:t>
      </w:r>
      <w:r w:rsidR="006C1282">
        <w:t xml:space="preserve">also review the quality of work completed </w:t>
      </w:r>
      <w:r w:rsidR="00E04382">
        <w:t>under other functions of an environmental auditor, such as verifications</w:t>
      </w:r>
      <w:r w:rsidR="00B00667">
        <w:t xml:space="preserve">. </w:t>
      </w:r>
      <w:r w:rsidR="001F0DBB">
        <w:t xml:space="preserve">An </w:t>
      </w:r>
      <w:r w:rsidR="00467CD3">
        <w:t>e</w:t>
      </w:r>
      <w:r w:rsidR="001F0DBB">
        <w:t>nvironmental auditor is expected to adhere to all statutory timeframes, for example the prescribed timeframe in relation to reappointment applications.</w:t>
      </w:r>
    </w:p>
    <w:p w14:paraId="5AF7C022" w14:textId="612F8E5C" w:rsidR="00906BD2" w:rsidRDefault="00906BD2" w:rsidP="00906BD2">
      <w:r>
        <w:t xml:space="preserve">An environmental auditor, when carrying out any function under the Act or any other Act, </w:t>
      </w:r>
      <w:r w:rsidR="00AD6A22">
        <w:t>must never do any of the following</w:t>
      </w:r>
      <w:r>
        <w:t>:</w:t>
      </w:r>
    </w:p>
    <w:p w14:paraId="4FB95C34" w14:textId="0EFE68ED" w:rsidR="00394F4D" w:rsidRDefault="00394F4D" w:rsidP="00CB2FA7">
      <w:pPr>
        <w:pStyle w:val="ListParagraph"/>
        <w:numPr>
          <w:ilvl w:val="0"/>
          <w:numId w:val="32"/>
        </w:numPr>
        <w:ind w:left="567" w:hanging="567"/>
      </w:pPr>
      <w:r>
        <w:t xml:space="preserve">provide false or misleading information to </w:t>
      </w:r>
      <w:r w:rsidR="00DA1A5F">
        <w:t>EPA</w:t>
      </w:r>
      <w:r>
        <w:t xml:space="preserve"> in an application for appointment or reappointment</w:t>
      </w:r>
    </w:p>
    <w:p w14:paraId="1E88FAE2" w14:textId="454D8390" w:rsidR="00906BD2" w:rsidRDefault="00906BD2" w:rsidP="006C5C62">
      <w:pPr>
        <w:pStyle w:val="ListParagraph"/>
        <w:numPr>
          <w:ilvl w:val="0"/>
          <w:numId w:val="32"/>
        </w:numPr>
        <w:ind w:left="567" w:hanging="567"/>
      </w:pPr>
      <w:r>
        <w:t>issue an environmental audit statement that is false or misleading</w:t>
      </w:r>
    </w:p>
    <w:p w14:paraId="080D6A1A" w14:textId="49BCFE42" w:rsidR="00906BD2" w:rsidRDefault="00906BD2" w:rsidP="006C5C62">
      <w:pPr>
        <w:pStyle w:val="ListParagraph"/>
        <w:numPr>
          <w:ilvl w:val="0"/>
          <w:numId w:val="32"/>
        </w:numPr>
        <w:ind w:left="567" w:hanging="567"/>
      </w:pPr>
      <w:r>
        <w:t>issue a preliminary risk screen assessment statement that is false or misleading</w:t>
      </w:r>
    </w:p>
    <w:p w14:paraId="05AC0B31" w14:textId="727306BC" w:rsidR="00906BD2" w:rsidRDefault="00906BD2" w:rsidP="006C5C62">
      <w:pPr>
        <w:pStyle w:val="ListParagraph"/>
        <w:numPr>
          <w:ilvl w:val="0"/>
          <w:numId w:val="32"/>
        </w:numPr>
        <w:ind w:left="567" w:hanging="567"/>
      </w:pPr>
      <w:r>
        <w:t>issue any other document that is false or misleading</w:t>
      </w:r>
    </w:p>
    <w:p w14:paraId="16270F22" w14:textId="41D6558E" w:rsidR="00906BD2" w:rsidRDefault="00906BD2" w:rsidP="006C5C62">
      <w:pPr>
        <w:pStyle w:val="ListParagraph"/>
        <w:numPr>
          <w:ilvl w:val="0"/>
          <w:numId w:val="32"/>
        </w:numPr>
        <w:ind w:left="567" w:hanging="567"/>
      </w:pPr>
      <w:r>
        <w:t>issue an environmental audit statement without first preparing an environmental audit report</w:t>
      </w:r>
    </w:p>
    <w:p w14:paraId="043A91E2" w14:textId="12F9F613" w:rsidR="00906BD2" w:rsidRDefault="00906BD2" w:rsidP="006C5C62">
      <w:pPr>
        <w:pStyle w:val="ListParagraph"/>
        <w:numPr>
          <w:ilvl w:val="0"/>
          <w:numId w:val="32"/>
        </w:numPr>
        <w:ind w:left="567" w:hanging="567"/>
      </w:pPr>
      <w:r>
        <w:t>issue a preliminary risk screen assessment statement without first preparing a preliminary risk screen assessment report.</w:t>
      </w:r>
    </w:p>
    <w:p w14:paraId="55FB4F36" w14:textId="34FB0043" w:rsidR="00906BD2" w:rsidRDefault="00906BD2" w:rsidP="00E71991">
      <w:r>
        <w:t>An environmental auditor must</w:t>
      </w:r>
      <w:r w:rsidR="00E603AA">
        <w:t xml:space="preserve"> do all the below</w:t>
      </w:r>
      <w:r>
        <w:t>:</w:t>
      </w:r>
    </w:p>
    <w:p w14:paraId="2C1F9A22" w14:textId="510BF396" w:rsidR="00A175F6" w:rsidRPr="00C74E0B" w:rsidRDefault="00906BD2" w:rsidP="0019390A">
      <w:pPr>
        <w:pStyle w:val="ListParagraph"/>
        <w:numPr>
          <w:ilvl w:val="0"/>
          <w:numId w:val="72"/>
        </w:numPr>
        <w:ind w:left="567" w:hanging="567"/>
      </w:pPr>
      <w:r>
        <w:t xml:space="preserve">notify </w:t>
      </w:r>
      <w:r w:rsidR="00DA1A5F">
        <w:t>EPA</w:t>
      </w:r>
      <w:r>
        <w:t xml:space="preserve"> </w:t>
      </w:r>
      <w:r w:rsidRPr="00C74E0B">
        <w:t>within five business days of receiving a request to conduct an</w:t>
      </w:r>
      <w:r w:rsidR="00E71991" w:rsidRPr="00C74E0B">
        <w:t xml:space="preserve"> environmental audit</w:t>
      </w:r>
      <w:r w:rsidR="00102017" w:rsidRPr="00C74E0B">
        <w:rPr>
          <w:rStyle w:val="FootnoteReference"/>
        </w:rPr>
        <w:footnoteReference w:id="23"/>
      </w:r>
    </w:p>
    <w:p w14:paraId="7CD10CFF" w14:textId="458AF107" w:rsidR="001C29DC" w:rsidRPr="005A0F88" w:rsidRDefault="001C29DC" w:rsidP="0019390A">
      <w:pPr>
        <w:pStyle w:val="ListParagraph"/>
        <w:numPr>
          <w:ilvl w:val="0"/>
          <w:numId w:val="72"/>
        </w:numPr>
        <w:ind w:left="567" w:hanging="567"/>
      </w:pPr>
      <w:r w:rsidRPr="00C74E0B">
        <w:t>before conducting an env</w:t>
      </w:r>
      <w:r w:rsidRPr="005A0F88">
        <w:t xml:space="preserve">ironmental audit, submit a proposed scope of the audit to </w:t>
      </w:r>
      <w:r w:rsidR="00DA1A5F">
        <w:t>EPA</w:t>
      </w:r>
      <w:r w:rsidRPr="005A0F88">
        <w:t xml:space="preserve">, refer to EPA </w:t>
      </w:r>
      <w:r w:rsidR="006061BC" w:rsidRPr="005A0F88">
        <w:t>P</w:t>
      </w:r>
      <w:r w:rsidRPr="005A0F88">
        <w:t xml:space="preserve">ublication 2041 </w:t>
      </w:r>
      <w:r w:rsidRPr="005A0F88">
        <w:rPr>
          <w:i/>
          <w:iCs/>
        </w:rPr>
        <w:t>Guidelines for conducting environmental audits</w:t>
      </w:r>
      <w:r w:rsidR="00B80B23" w:rsidRPr="005A0F88">
        <w:rPr>
          <w:rStyle w:val="FootnoteReference"/>
          <w:i/>
          <w:iCs/>
        </w:rPr>
        <w:footnoteReference w:id="24"/>
      </w:r>
    </w:p>
    <w:p w14:paraId="57EBA0BA" w14:textId="7E27B30F" w:rsidR="001C29DC" w:rsidRPr="005A0F88" w:rsidRDefault="001C29DC" w:rsidP="0019390A">
      <w:pPr>
        <w:pStyle w:val="ListParagraph"/>
        <w:numPr>
          <w:ilvl w:val="0"/>
          <w:numId w:val="72"/>
        </w:numPr>
        <w:ind w:left="567" w:hanging="567"/>
      </w:pPr>
      <w:r w:rsidRPr="005A0F88">
        <w:t xml:space="preserve">provide </w:t>
      </w:r>
      <w:r w:rsidR="00DA1A5F">
        <w:t>EPA</w:t>
      </w:r>
      <w:r w:rsidRPr="005A0F88">
        <w:t xml:space="preserve"> (and, if the environmental audit relates to a risk of harm to human</w:t>
      </w:r>
      <w:r w:rsidR="00A175F6" w:rsidRPr="005A0F88">
        <w:t xml:space="preserve"> </w:t>
      </w:r>
      <w:r w:rsidRPr="005A0F88">
        <w:t>health or the environment from contaminated land or potentially contaminated land or if</w:t>
      </w:r>
      <w:r w:rsidR="00A175F6" w:rsidRPr="005A0F88">
        <w:t xml:space="preserve"> </w:t>
      </w:r>
      <w:r w:rsidRPr="005A0F88">
        <w:t xml:space="preserve">required by </w:t>
      </w:r>
      <w:r w:rsidR="00DA1A5F">
        <w:t>EPA</w:t>
      </w:r>
      <w:r w:rsidRPr="005A0F88">
        <w:t>: the relevant planning authority and responsible authority within</w:t>
      </w:r>
      <w:r w:rsidR="00A175F6" w:rsidRPr="005A0F88">
        <w:t xml:space="preserve"> </w:t>
      </w:r>
      <w:r w:rsidRPr="005A0F88">
        <w:t xml:space="preserve">the meaning of the </w:t>
      </w:r>
      <w:r w:rsidRPr="005A0F88">
        <w:rPr>
          <w:i/>
          <w:iCs/>
        </w:rPr>
        <w:t>Planning and Environment Act 1987</w:t>
      </w:r>
      <w:r w:rsidRPr="005A0F88">
        <w:t>), with a copy of the environmental</w:t>
      </w:r>
      <w:r w:rsidR="007944B6" w:rsidRPr="005A0F88">
        <w:t xml:space="preserve"> </w:t>
      </w:r>
      <w:r w:rsidRPr="005A0F88">
        <w:t>audit report and environmental audit statement within five business days of completion</w:t>
      </w:r>
      <w:r w:rsidR="0014393E" w:rsidRPr="005A0F88">
        <w:rPr>
          <w:rStyle w:val="FootnoteReference"/>
        </w:rPr>
        <w:footnoteReference w:id="25"/>
      </w:r>
    </w:p>
    <w:p w14:paraId="0AC31E1C" w14:textId="540D5509" w:rsidR="001C29DC" w:rsidRPr="005A0F88" w:rsidRDefault="001C29DC" w:rsidP="0019390A">
      <w:pPr>
        <w:pStyle w:val="ListParagraph"/>
        <w:numPr>
          <w:ilvl w:val="0"/>
          <w:numId w:val="72"/>
        </w:numPr>
        <w:ind w:left="567" w:hanging="567"/>
      </w:pPr>
      <w:r w:rsidRPr="005A0F88">
        <w:t xml:space="preserve">provide </w:t>
      </w:r>
      <w:r w:rsidR="00DA1A5F">
        <w:t>EPA</w:t>
      </w:r>
      <w:r w:rsidRPr="005A0F88">
        <w:t xml:space="preserve"> and the relevant planning authority and responsible authority within</w:t>
      </w:r>
      <w:r w:rsidR="000846C0" w:rsidRPr="005A0F88">
        <w:t xml:space="preserve"> </w:t>
      </w:r>
      <w:r w:rsidRPr="005A0F88">
        <w:t xml:space="preserve">the meaning of the </w:t>
      </w:r>
      <w:r w:rsidRPr="005A0F88">
        <w:rPr>
          <w:i/>
          <w:iCs/>
        </w:rPr>
        <w:t>Planning and Environment Act 1987</w:t>
      </w:r>
      <w:r w:rsidRPr="005A0F88">
        <w:t xml:space="preserve"> with a copy of the preliminary risk</w:t>
      </w:r>
      <w:r w:rsidR="000846C0" w:rsidRPr="005A0F88">
        <w:t xml:space="preserve"> </w:t>
      </w:r>
      <w:r w:rsidRPr="005A0F88">
        <w:t>screen assessment statement and the preliminary risk screen assessment report within 5</w:t>
      </w:r>
      <w:r w:rsidR="000846C0" w:rsidRPr="005A0F88">
        <w:t xml:space="preserve"> </w:t>
      </w:r>
      <w:r w:rsidRPr="005A0F88">
        <w:t>business days of completion</w:t>
      </w:r>
      <w:r w:rsidR="005A0F88" w:rsidRPr="005A0F88">
        <w:rPr>
          <w:rStyle w:val="FootnoteReference"/>
        </w:rPr>
        <w:footnoteReference w:id="26"/>
      </w:r>
      <w:r w:rsidRPr="005A0F88">
        <w:t>.</w:t>
      </w:r>
    </w:p>
    <w:p w14:paraId="7A66D310" w14:textId="7C927B0B" w:rsidR="001C29DC" w:rsidRDefault="001C29DC" w:rsidP="000846C0">
      <w:r>
        <w:t xml:space="preserve">In addition, an environmental auditor </w:t>
      </w:r>
      <w:r w:rsidR="005F0793">
        <w:t>must</w:t>
      </w:r>
      <w:r>
        <w:t>:</w:t>
      </w:r>
    </w:p>
    <w:p w14:paraId="64F2E66C" w14:textId="1A87550D" w:rsidR="000846C0" w:rsidRPr="004F1D8E" w:rsidRDefault="001C29DC" w:rsidP="0019390A">
      <w:pPr>
        <w:pStyle w:val="ListParagraph"/>
        <w:numPr>
          <w:ilvl w:val="0"/>
          <w:numId w:val="73"/>
        </w:numPr>
        <w:ind w:left="567" w:hanging="567"/>
      </w:pPr>
      <w:r w:rsidRPr="004F1D8E">
        <w:lastRenderedPageBreak/>
        <w:t>employ assessment methods and approaches consistent with good practice for</w:t>
      </w:r>
      <w:r w:rsidR="000846C0" w:rsidRPr="004F1D8E">
        <w:t xml:space="preserve"> </w:t>
      </w:r>
      <w:r w:rsidRPr="004F1D8E">
        <w:t>environmental auditing</w:t>
      </w:r>
    </w:p>
    <w:p w14:paraId="5A3BD1FC" w14:textId="54D69788" w:rsidR="001C29DC" w:rsidRDefault="001C29DC" w:rsidP="0019390A">
      <w:pPr>
        <w:pStyle w:val="ListParagraph"/>
        <w:numPr>
          <w:ilvl w:val="0"/>
          <w:numId w:val="73"/>
        </w:numPr>
        <w:ind w:left="567" w:hanging="567"/>
      </w:pPr>
      <w:r w:rsidRPr="004F1D8E">
        <w:t>exercise</w:t>
      </w:r>
      <w:r>
        <w:t xml:space="preserve"> due care, diligence and professional judgment, to the standard which may be</w:t>
      </w:r>
      <w:r w:rsidR="002E50B3">
        <w:t xml:space="preserve"> </w:t>
      </w:r>
      <w:r>
        <w:t>reasonably expected of qualified and experienced environmental professionals who are</w:t>
      </w:r>
      <w:r w:rsidR="002E50B3">
        <w:t xml:space="preserve"> </w:t>
      </w:r>
      <w:r>
        <w:t>performing duties conferred upon them by the Act or any other Act, such as occupational</w:t>
      </w:r>
      <w:r w:rsidR="002E50B3">
        <w:t xml:space="preserve"> </w:t>
      </w:r>
      <w:r>
        <w:t>health and safety</w:t>
      </w:r>
    </w:p>
    <w:p w14:paraId="1D8CEC17" w14:textId="1E842D96" w:rsidR="001C29DC" w:rsidRDefault="001C29DC" w:rsidP="0019390A">
      <w:pPr>
        <w:pStyle w:val="ListParagraph"/>
        <w:numPr>
          <w:ilvl w:val="0"/>
          <w:numId w:val="73"/>
        </w:numPr>
        <w:ind w:left="567" w:hanging="567"/>
      </w:pPr>
      <w:r>
        <w:t>conduct environmental audits and other statutory works pursuant to the Act or any other</w:t>
      </w:r>
      <w:r w:rsidR="00DD16B4">
        <w:t xml:space="preserve"> </w:t>
      </w:r>
      <w:r>
        <w:t>Act in accordance with the guidelines for environmental auditors (s203 of the Act), other</w:t>
      </w:r>
      <w:r w:rsidR="00DD16B4">
        <w:t xml:space="preserve"> </w:t>
      </w:r>
      <w:r>
        <w:t xml:space="preserve">guidelines approved by </w:t>
      </w:r>
      <w:r w:rsidR="00DA1A5F">
        <w:t>EPA</w:t>
      </w:r>
      <w:r>
        <w:t xml:space="preserve"> or by other government agencies</w:t>
      </w:r>
    </w:p>
    <w:p w14:paraId="2AC7D341" w14:textId="1A188716" w:rsidR="001C29DC" w:rsidRDefault="001C29DC" w:rsidP="0019390A">
      <w:pPr>
        <w:pStyle w:val="ListParagraph"/>
        <w:numPr>
          <w:ilvl w:val="0"/>
          <w:numId w:val="73"/>
        </w:numPr>
        <w:ind w:left="567" w:hanging="567"/>
      </w:pPr>
      <w:r>
        <w:t>act always in a professional manner, upholding the independence and integrity of the</w:t>
      </w:r>
      <w:r w:rsidR="00DD16B4">
        <w:t xml:space="preserve"> </w:t>
      </w:r>
      <w:r>
        <w:t>environmental audit system</w:t>
      </w:r>
    </w:p>
    <w:p w14:paraId="5A1EC34A" w14:textId="5CCB9CA8" w:rsidR="001C29DC" w:rsidRDefault="001C29DC" w:rsidP="0019390A">
      <w:pPr>
        <w:pStyle w:val="ListParagraph"/>
        <w:numPr>
          <w:ilvl w:val="0"/>
          <w:numId w:val="73"/>
        </w:numPr>
        <w:ind w:left="567" w:hanging="567"/>
      </w:pPr>
      <w:r>
        <w:t>offer services only in areas of their competence and only perform environmental audits and</w:t>
      </w:r>
      <w:r w:rsidR="00DD16B4">
        <w:t xml:space="preserve"> </w:t>
      </w:r>
      <w:r>
        <w:t>exercise powers that are relevant to the category</w:t>
      </w:r>
      <w:r w:rsidR="002E36FD">
        <w:t>(</w:t>
      </w:r>
      <w:proofErr w:type="spellStart"/>
      <w:r>
        <w:t>ies</w:t>
      </w:r>
      <w:proofErr w:type="spellEnd"/>
      <w:r w:rsidR="002E36FD">
        <w:t>)</w:t>
      </w:r>
      <w:r>
        <w:t xml:space="preserve"> of environmental audit to which their</w:t>
      </w:r>
      <w:r w:rsidR="00DD16B4">
        <w:t xml:space="preserve"> </w:t>
      </w:r>
      <w:r>
        <w:t>appointment relates</w:t>
      </w:r>
    </w:p>
    <w:p w14:paraId="78815461" w14:textId="2B831D44" w:rsidR="001C29DC" w:rsidRDefault="001C29DC" w:rsidP="0019390A">
      <w:pPr>
        <w:pStyle w:val="ListParagraph"/>
        <w:numPr>
          <w:ilvl w:val="0"/>
          <w:numId w:val="73"/>
        </w:numPr>
        <w:ind w:left="567" w:hanging="567"/>
      </w:pPr>
      <w:r>
        <w:t xml:space="preserve">utilise an expert support team in their respective fields of expertise </w:t>
      </w:r>
      <w:r w:rsidR="00874FEB">
        <w:t xml:space="preserve">and ensure that </w:t>
      </w:r>
      <w:r w:rsidR="00D70232">
        <w:t>the audit</w:t>
      </w:r>
      <w:r w:rsidR="00985033">
        <w:t>or</w:t>
      </w:r>
      <w:r w:rsidR="00D70232">
        <w:t xml:space="preserve"> can verify</w:t>
      </w:r>
      <w:r w:rsidR="008F4242">
        <w:t xml:space="preserve"> that </w:t>
      </w:r>
      <w:r w:rsidR="00985033">
        <w:t xml:space="preserve">the </w:t>
      </w:r>
      <w:r w:rsidR="008F4242">
        <w:t xml:space="preserve">expertise </w:t>
      </w:r>
      <w:r w:rsidR="00985033">
        <w:t>engaged</w:t>
      </w:r>
      <w:r w:rsidR="008F4242">
        <w:t xml:space="preserve"> is current</w:t>
      </w:r>
    </w:p>
    <w:p w14:paraId="6385BDAC" w14:textId="39DFAF05" w:rsidR="00AE2DAB" w:rsidRDefault="001C29DC" w:rsidP="0019390A">
      <w:pPr>
        <w:pStyle w:val="ListParagraph"/>
        <w:numPr>
          <w:ilvl w:val="0"/>
          <w:numId w:val="73"/>
        </w:numPr>
        <w:ind w:left="567" w:hanging="567"/>
      </w:pPr>
      <w:r>
        <w:t>ensure that any reports, statements or documents which they provide pursuant to the Act</w:t>
      </w:r>
      <w:r w:rsidR="00B143D5" w:rsidRPr="00B143D5">
        <w:t xml:space="preserve"> </w:t>
      </w:r>
      <w:r w:rsidR="00B143D5">
        <w:t>or any other Act are an accurate record of soundly based observations and of logical deductions;</w:t>
      </w:r>
    </w:p>
    <w:p w14:paraId="554A1C8B" w14:textId="5637536C" w:rsidR="00FF39DE" w:rsidRDefault="00FF39DE" w:rsidP="0019390A">
      <w:pPr>
        <w:pStyle w:val="ListParagraph"/>
        <w:numPr>
          <w:ilvl w:val="0"/>
          <w:numId w:val="73"/>
        </w:numPr>
        <w:ind w:left="567" w:hanging="567"/>
      </w:pPr>
      <w:r>
        <w:t>continue to develop relevant knowledge, skills and expertise and actively assist and encourage those under their direction to do likewise.</w:t>
      </w:r>
    </w:p>
    <w:p w14:paraId="6F26322B" w14:textId="77777777" w:rsidR="000B1F1D" w:rsidRDefault="00D33479" w:rsidP="00D33479">
      <w:r>
        <w:t xml:space="preserve">An environmental auditor may use the title of </w:t>
      </w:r>
      <w:r w:rsidRPr="00B775B8">
        <w:rPr>
          <w:i/>
          <w:iCs/>
        </w:rPr>
        <w:t>‘Environmental Auditor (appointed pursuant to the Environment Protection Act 2017)’</w:t>
      </w:r>
      <w:r>
        <w:t xml:space="preserve"> to </w:t>
      </w:r>
      <w:r w:rsidR="000B1F1D">
        <w:t>do the following:</w:t>
      </w:r>
    </w:p>
    <w:p w14:paraId="6CA1FEC1" w14:textId="77777777" w:rsidR="000B1F1D" w:rsidRDefault="00D33479" w:rsidP="000B1F1D">
      <w:pPr>
        <w:pStyle w:val="ListParagraph"/>
        <w:numPr>
          <w:ilvl w:val="0"/>
          <w:numId w:val="24"/>
        </w:numPr>
      </w:pPr>
      <w:r>
        <w:t>sign environmental audit reports, environmental audit statements, and documents prepared carrying out functions pursuant to the Act or any other Acts</w:t>
      </w:r>
    </w:p>
    <w:p w14:paraId="436C6F1F" w14:textId="331B42E7" w:rsidR="000B1F1D" w:rsidRDefault="00D33479" w:rsidP="000B1F1D">
      <w:pPr>
        <w:pStyle w:val="ListParagraph"/>
        <w:numPr>
          <w:ilvl w:val="0"/>
          <w:numId w:val="24"/>
        </w:numPr>
      </w:pPr>
      <w:r>
        <w:t>in marketing material or project proposals</w:t>
      </w:r>
      <w:r w:rsidR="009A0B59">
        <w:t xml:space="preserve"> that directly relates to the functions of the Environmental auditor</w:t>
      </w:r>
      <w:r w:rsidR="009A0B59">
        <w:rPr>
          <w:rStyle w:val="FootnoteReference"/>
        </w:rPr>
        <w:footnoteReference w:id="27"/>
      </w:r>
      <w:r w:rsidR="009A0B59">
        <w:t>.</w:t>
      </w:r>
    </w:p>
    <w:p w14:paraId="2D0B6493" w14:textId="37E2635F" w:rsidR="00D33479" w:rsidRDefault="00D33479" w:rsidP="00D33479">
      <w:r>
        <w:t xml:space="preserve">An environmental auditor is not to use that title to sign </w:t>
      </w:r>
      <w:r w:rsidR="00B959B8">
        <w:t xml:space="preserve">any </w:t>
      </w:r>
      <w:r>
        <w:t>other documents</w:t>
      </w:r>
      <w:r w:rsidR="00B959B8">
        <w:t xml:space="preserve"> or marketing of work not done in the capacity as an </w:t>
      </w:r>
      <w:r w:rsidR="006B1747">
        <w:t>e</w:t>
      </w:r>
      <w:r w:rsidR="00B959B8">
        <w:t>nvironmental auditor</w:t>
      </w:r>
      <w:r w:rsidR="006B1747">
        <w:t>.</w:t>
      </w:r>
      <w:r w:rsidR="005C1CCC">
        <w:rPr>
          <w:rStyle w:val="FootnoteReference"/>
        </w:rPr>
        <w:footnoteReference w:id="28"/>
      </w:r>
    </w:p>
    <w:p w14:paraId="238844AE" w14:textId="4FD59BDF" w:rsidR="00D33479" w:rsidRDefault="00D33479" w:rsidP="00D33479">
      <w:r>
        <w:t xml:space="preserve">Note: An environmental auditor appointed pursuant to Part 8.3 of the Act who undertakes an environmental audit in a jurisdiction other than Victoria should make themselves familiar with the relevant legislation, regulations, and guidelines in that jurisdiction(s). </w:t>
      </w:r>
      <w:r w:rsidR="00DA1A5F">
        <w:t>EPA</w:t>
      </w:r>
      <w:r>
        <w:t xml:space="preserve"> may consider environmental audit work performed in another jurisdiction in any future reappointment assessment of an environmental auditor.</w:t>
      </w:r>
    </w:p>
    <w:p w14:paraId="4A2B18F1" w14:textId="4630BE7B" w:rsidR="00BE2B82" w:rsidRPr="00594774" w:rsidRDefault="00BE2B82" w:rsidP="00BE2B82">
      <w:pPr>
        <w:pStyle w:val="Heading2"/>
      </w:pPr>
      <w:bookmarkStart w:id="67" w:name="_Ref178601660"/>
      <w:bookmarkStart w:id="68" w:name="_Toc182303363"/>
      <w:r>
        <w:t>Independence</w:t>
      </w:r>
      <w:r w:rsidR="00EA5CB5">
        <w:t xml:space="preserve"> of the e</w:t>
      </w:r>
      <w:r w:rsidRPr="002D309D">
        <w:t>nvironmental auditor</w:t>
      </w:r>
      <w:bookmarkEnd w:id="67"/>
      <w:bookmarkEnd w:id="68"/>
    </w:p>
    <w:p w14:paraId="35459378" w14:textId="50C9A5AF" w:rsidR="00304D1E" w:rsidRDefault="00304D1E" w:rsidP="00304D1E">
      <w:r>
        <w:t xml:space="preserve">An environmental auditor carrying out any function under the Act or any other Act must be able to demonstrate a sufficient level of independence from their client to satisfy a reasonable person that the </w:t>
      </w:r>
      <w:r w:rsidR="005C1CCC" w:rsidRPr="005C1CCC">
        <w:t xml:space="preserve">outcome of their work when performing any auditor function, </w:t>
      </w:r>
      <w:r>
        <w:t>including environmental audits and preliminary risk screen assessments, will not be influenced by the relationship with the client or potential benefits to the environmental auditor or the company for which they work. The environmental auditor must also consider the independence of any expert support team member(s) relied on when carrying out any function under the Act.</w:t>
      </w:r>
    </w:p>
    <w:p w14:paraId="400F2C17" w14:textId="5418168F" w:rsidR="00D0386D" w:rsidRPr="00037555" w:rsidRDefault="00DA1A5F" w:rsidP="00304D1E">
      <w:r>
        <w:lastRenderedPageBreak/>
        <w:t>EPA</w:t>
      </w:r>
      <w:r w:rsidR="00304D1E">
        <w:t xml:space="preserve"> expects environmental auditors to avoid any situation in which they (or their employer) have entered into any agreement or arrangement that may be reasonably perceived to constitute a conflict of interest.</w:t>
      </w:r>
      <w:r w:rsidR="00BB1477">
        <w:t xml:space="preserve"> </w:t>
      </w:r>
      <w:r w:rsidR="00C269C1" w:rsidRPr="00037555">
        <w:t xml:space="preserve">For example, </w:t>
      </w:r>
      <w:r w:rsidR="00D0386D" w:rsidRPr="00037555">
        <w:t>an auditor must not be engaged by or through any company responsible for the site assessment or remediation works</w:t>
      </w:r>
      <w:r w:rsidR="00C20CE4">
        <w:t xml:space="preserve"> in their capacity as an auditor</w:t>
      </w:r>
      <w:r w:rsidR="00D0386D" w:rsidRPr="00037555">
        <w:t>, even if that person is nominated by the site owner/occupier as project manager for the assessment, cleanup or redevelopment works.</w:t>
      </w:r>
    </w:p>
    <w:p w14:paraId="731AAFAA" w14:textId="0C6C6897" w:rsidR="00304D1E" w:rsidRDefault="00304D1E" w:rsidP="00304D1E">
      <w:r>
        <w:t xml:space="preserve">An environmental auditor </w:t>
      </w:r>
      <w:r w:rsidR="001C49DA">
        <w:t xml:space="preserve">must </w:t>
      </w:r>
      <w:r>
        <w:t>not act as an advocate for the site or activity being audited</w:t>
      </w:r>
      <w:r w:rsidR="00ED17EE">
        <w:t xml:space="preserve"> as this compromises their independence and brings the audit scheme into disrepute</w:t>
      </w:r>
      <w:r>
        <w:t>. An environmental auditor is expected to be able to demonstrate a professional detachment from the subject of their work, in particular environmental audits, and preliminary risk screen assessments.</w:t>
      </w:r>
    </w:p>
    <w:p w14:paraId="5C6A68CB" w14:textId="598AAD30" w:rsidR="00304D1E" w:rsidRDefault="00304D1E" w:rsidP="00671F05">
      <w:r>
        <w:t xml:space="preserve">When </w:t>
      </w:r>
      <w:r w:rsidR="00720D6C">
        <w:t>an environmental auditor is conducting a</w:t>
      </w:r>
      <w:r>
        <w:t xml:space="preserve"> preliminary risk screen assessment or an environmental audit there may be grounds for EPA to assess and implement suspension and/or revocation of appointment</w:t>
      </w:r>
      <w:r w:rsidR="0094720D">
        <w:t xml:space="preserve"> if any of the below circumstances apply</w:t>
      </w:r>
      <w:r w:rsidR="00B97176">
        <w:t>:</w:t>
      </w:r>
    </w:p>
    <w:p w14:paraId="1B089D4F" w14:textId="020D50A0" w:rsidR="00304D1E" w:rsidRDefault="00B97176" w:rsidP="002A32E4">
      <w:pPr>
        <w:pStyle w:val="ListParagraph"/>
        <w:numPr>
          <w:ilvl w:val="0"/>
          <w:numId w:val="33"/>
        </w:numPr>
      </w:pPr>
      <w:r>
        <w:t>t</w:t>
      </w:r>
      <w:r w:rsidR="00304D1E">
        <w:t>he environmental auditor is an associate of the person who is undertaking the activity or who owns or occupies any part of the site that is the subject of the environmental audit, or preliminary risk screen assessment</w:t>
      </w:r>
    </w:p>
    <w:p w14:paraId="1070DC53" w14:textId="2C96CC3D" w:rsidR="00304D1E" w:rsidRDefault="00B97176" w:rsidP="002A32E4">
      <w:pPr>
        <w:pStyle w:val="ListParagraph"/>
        <w:numPr>
          <w:ilvl w:val="0"/>
          <w:numId w:val="33"/>
        </w:numPr>
      </w:pPr>
      <w:r>
        <w:t>t</w:t>
      </w:r>
      <w:r w:rsidR="00304D1E">
        <w:t>he environmental auditor has a direct or indirect pecuniary or personal interest in any part of the activity or the site that is the subject of the environmental audit, or the preliminary risk screen assessment</w:t>
      </w:r>
    </w:p>
    <w:p w14:paraId="1BA5B338" w14:textId="77777777" w:rsidR="00304D1E" w:rsidRDefault="00B97176" w:rsidP="002A32E4">
      <w:pPr>
        <w:pStyle w:val="ListParagraph"/>
        <w:numPr>
          <w:ilvl w:val="0"/>
          <w:numId w:val="33"/>
        </w:numPr>
      </w:pPr>
      <w:r>
        <w:t>t</w:t>
      </w:r>
      <w:r w:rsidR="00304D1E">
        <w:t>he environmental audit or the preliminary risk screen assessment conducted by the environmental auditor involves the environmental auditor reviewing any aspect of work</w:t>
      </w:r>
      <w:r w:rsidR="00892A88">
        <w:t xml:space="preserve"> previously carried out by the environmental auditor or an associate of the environmental auditor or a statement or report previously prepared by the environmental auditor or an associate of the environmental auditor</w:t>
      </w:r>
      <w:r w:rsidR="00A7395D">
        <w:rPr>
          <w:rStyle w:val="FootnoteReference"/>
        </w:rPr>
        <w:footnoteReference w:id="29"/>
      </w:r>
      <w:r w:rsidR="00304D1E">
        <w:t xml:space="preserve"> </w:t>
      </w:r>
    </w:p>
    <w:p w14:paraId="4578C1E8" w14:textId="77777777" w:rsidR="00D40D3E" w:rsidRDefault="00D40D3E" w:rsidP="00D40D3E">
      <w:r>
        <w:t>An ‘associate’ of the environmental auditor is a person who the environmental auditor is closely connected with including, but not limited to, colleagues at work, partners in business, friends, and family.</w:t>
      </w:r>
    </w:p>
    <w:p w14:paraId="04FD3307" w14:textId="19F31C08" w:rsidR="004C09CE" w:rsidRDefault="004C09CE" w:rsidP="002B75AB">
      <w:r>
        <w:t>It is the responsibility of the environmental auditor to ensure that they maintain their own professional independence</w:t>
      </w:r>
      <w:r w:rsidR="00B2535B">
        <w:t xml:space="preserve"> and </w:t>
      </w:r>
      <w:r w:rsidR="00B2535B" w:rsidRPr="001B2F12">
        <w:t xml:space="preserve">must not enter into any agreement or arrangement that may reasonably be perceived </w:t>
      </w:r>
      <w:r w:rsidR="0001687B">
        <w:t xml:space="preserve">as </w:t>
      </w:r>
      <w:r w:rsidR="00C93147">
        <w:t>constitu</w:t>
      </w:r>
      <w:r w:rsidR="009F68F6">
        <w:t>ting</w:t>
      </w:r>
      <w:r w:rsidR="00D85456">
        <w:t xml:space="preserve"> </w:t>
      </w:r>
      <w:r w:rsidR="00D3406A" w:rsidRPr="001B2F12">
        <w:t>a conflict of interest</w:t>
      </w:r>
      <w:r w:rsidRPr="001B2F12">
        <w:t>.</w:t>
      </w:r>
    </w:p>
    <w:p w14:paraId="0763912E" w14:textId="77777777" w:rsidR="008B0CAD" w:rsidRDefault="008B0CAD" w:rsidP="008B0CAD">
      <w:r>
        <w:t xml:space="preserve">In addition to the above, further circumstances where a perceived or actual conflict of interest may arise, specific additional guidance may be provided; for example, EPA Publication 1323 </w:t>
      </w:r>
      <w:r w:rsidRPr="00495ACF">
        <w:rPr>
          <w:i/>
          <w:iCs/>
        </w:rPr>
        <w:t>Landfill Licensing</w:t>
      </w:r>
      <w:r>
        <w:t xml:space="preserve"> includes discussion and expectations in addition to the above, in relation to multiple expected environmental auditor functions.</w:t>
      </w:r>
    </w:p>
    <w:p w14:paraId="25CF91B2" w14:textId="32D2A053" w:rsidR="004C09CE" w:rsidRDefault="004C09CE" w:rsidP="004C09CE">
      <w:r>
        <w:t>The environmental auditor may seek EPA guidance when it is considered unclear if their current</w:t>
      </w:r>
      <w:r w:rsidR="00E86B10">
        <w:t xml:space="preserve"> </w:t>
      </w:r>
      <w:r>
        <w:t>circumstances may be reasonably perceived to constitute a conflict of interest.</w:t>
      </w:r>
    </w:p>
    <w:p w14:paraId="6873DD9E" w14:textId="1E549FD3" w:rsidR="00500034" w:rsidRPr="00594774" w:rsidRDefault="00AC607E" w:rsidP="00500034">
      <w:pPr>
        <w:pStyle w:val="Heading2"/>
      </w:pPr>
      <w:bookmarkStart w:id="69" w:name="_Toc182303364"/>
      <w:r w:rsidRPr="00AC607E">
        <w:t>Imminent state of danger</w:t>
      </w:r>
      <w:bookmarkEnd w:id="69"/>
    </w:p>
    <w:p w14:paraId="2B2DAB05" w14:textId="77CC1C28" w:rsidR="004506F5" w:rsidRDefault="004506F5" w:rsidP="004506F5">
      <w:r>
        <w:t>Some contaminants can pose imminent or immediate risks of harm due to their toxicity, pathogenicity, flammability, or explosivity, particularly when present at higher concentrations.</w:t>
      </w:r>
    </w:p>
    <w:p w14:paraId="03AA4ECB" w14:textId="302607DE" w:rsidR="004506F5" w:rsidRDefault="004506F5" w:rsidP="004506F5">
      <w:r>
        <w:lastRenderedPageBreak/>
        <w:t xml:space="preserve">In these instances, it may not be appropriate to follow the </w:t>
      </w:r>
      <w:r w:rsidRPr="00AD7B34">
        <w:t>Preliminary Site Investigation</w:t>
      </w:r>
      <w:r>
        <w:t xml:space="preserve">, </w:t>
      </w:r>
      <w:r w:rsidRPr="00AD7B34">
        <w:t>Detailed Site Investigation</w:t>
      </w:r>
      <w:r>
        <w:t xml:space="preserve"> and risk assessment process to fully characterise the issue before </w:t>
      </w:r>
      <w:r w:rsidR="00404044">
        <w:t>acting</w:t>
      </w:r>
      <w:r>
        <w:t>. Instead, an ‘outside-in’ approach should be taken, where impacted receptors are identified and actions to mitigate exposure are prioritised.</w:t>
      </w:r>
    </w:p>
    <w:p w14:paraId="73F4D6AC" w14:textId="2D5E0704" w:rsidR="004506F5" w:rsidRDefault="001E3DF9" w:rsidP="004506F5">
      <w:r>
        <w:t>When carrying out any function under the Act or any other Act, s</w:t>
      </w:r>
      <w:r w:rsidR="004506F5">
        <w:t xml:space="preserve">ection 216 of the Act requires environmental auditors to notify </w:t>
      </w:r>
      <w:r w:rsidR="00DA1A5F">
        <w:t>EPA</w:t>
      </w:r>
      <w:r w:rsidR="004506F5">
        <w:t xml:space="preserve"> of an imminent state of danger to human health or the</w:t>
      </w:r>
      <w:r w:rsidR="00BE0AB5">
        <w:t xml:space="preserve"> </w:t>
      </w:r>
      <w:r w:rsidR="004506F5">
        <w:t>environment from pollution and waste as soon as practicable after becoming aware.</w:t>
      </w:r>
    </w:p>
    <w:p w14:paraId="44C1451E" w14:textId="28C15AF9" w:rsidR="004506F5" w:rsidRDefault="004506F5" w:rsidP="004506F5">
      <w:r>
        <w:t>The above requirement also relates to any circumstance, which if not addressed, are likely to</w:t>
      </w:r>
      <w:r w:rsidR="00BE0AB5">
        <w:t xml:space="preserve"> </w:t>
      </w:r>
      <w:r>
        <w:t>become an imminent state of danger to human health or the environment from pollution or</w:t>
      </w:r>
      <w:r w:rsidR="00BE0AB5">
        <w:t xml:space="preserve"> </w:t>
      </w:r>
      <w:r>
        <w:t>waste.</w:t>
      </w:r>
    </w:p>
    <w:p w14:paraId="2C7AEF36" w14:textId="27148764" w:rsidR="004506F5" w:rsidRDefault="004F1BED" w:rsidP="004506F5">
      <w:r>
        <w:t>EPA expect that an environmental auditor is familiar wit</w:t>
      </w:r>
      <w:r w:rsidR="00D50265">
        <w:t>h and understands</w:t>
      </w:r>
      <w:r w:rsidR="004506F5">
        <w:t xml:space="preserve"> EPA’s information on responding to emergency and urgent situations:</w:t>
      </w:r>
      <w:r w:rsidR="00BE0AB5">
        <w:t xml:space="preserve"> </w:t>
      </w:r>
      <w:hyperlink r:id="rId25" w:history="1">
        <w:r w:rsidR="004506F5" w:rsidRPr="00BE0AB5">
          <w:rPr>
            <w:rStyle w:val="Hyperlink"/>
          </w:rPr>
          <w:t>https://www.epa.vic.gov.au/about-epa/what-we-do/emergency-information-and-support</w:t>
        </w:r>
      </w:hyperlink>
    </w:p>
    <w:p w14:paraId="09623D41" w14:textId="5DDA83C4" w:rsidR="004506F5" w:rsidRDefault="004506F5" w:rsidP="004506F5">
      <w:r>
        <w:t>Determining whether an imminent state of danger exists is likely to require the environmental</w:t>
      </w:r>
      <w:r w:rsidR="0015731E">
        <w:t xml:space="preserve"> </w:t>
      </w:r>
      <w:r>
        <w:t>auditor to exercise their professional judgment.</w:t>
      </w:r>
    </w:p>
    <w:p w14:paraId="2FAC8713" w14:textId="0B3FFF1F" w:rsidR="004506F5" w:rsidRDefault="00DA1A5F" w:rsidP="004506F5">
      <w:r>
        <w:t>EPA</w:t>
      </w:r>
      <w:r w:rsidR="004506F5">
        <w:t xml:space="preserve"> may, however, provide specific guidance to environmental auditors when</w:t>
      </w:r>
      <w:r w:rsidR="0015731E">
        <w:t xml:space="preserve"> </w:t>
      </w:r>
      <w:r w:rsidR="004506F5">
        <w:t>requested.</w:t>
      </w:r>
    </w:p>
    <w:p w14:paraId="480A2A8F" w14:textId="5D7E15DD" w:rsidR="004506F5" w:rsidRDefault="004506F5" w:rsidP="004506F5">
      <w:r>
        <w:t>Examples of circumstances that may indicate an imminent state of danger could include (but are</w:t>
      </w:r>
      <w:r w:rsidR="0015731E">
        <w:t xml:space="preserve"> </w:t>
      </w:r>
      <w:r>
        <w:t>not limited to):</w:t>
      </w:r>
    </w:p>
    <w:p w14:paraId="72D13B6A" w14:textId="599AC0A6" w:rsidR="004506F5" w:rsidRDefault="00B97176" w:rsidP="002A32E4">
      <w:pPr>
        <w:pStyle w:val="ListParagraph"/>
        <w:numPr>
          <w:ilvl w:val="0"/>
          <w:numId w:val="34"/>
        </w:numPr>
      </w:pPr>
      <w:r>
        <w:t>p</w:t>
      </w:r>
      <w:r w:rsidR="004506F5">
        <w:t>athogenic materials and waste, dangerous goods, radioactive substances, unexploded</w:t>
      </w:r>
      <w:r w:rsidR="0015731E">
        <w:t xml:space="preserve"> </w:t>
      </w:r>
      <w:r w:rsidR="004506F5">
        <w:t>ordinance in an uncontrolled state that may be accessible</w:t>
      </w:r>
    </w:p>
    <w:p w14:paraId="244B6884" w14:textId="20DD786C" w:rsidR="00DE73E0" w:rsidRDefault="00B97176" w:rsidP="002A32E4">
      <w:pPr>
        <w:pStyle w:val="ListParagraph"/>
        <w:numPr>
          <w:ilvl w:val="0"/>
          <w:numId w:val="34"/>
        </w:numPr>
      </w:pPr>
      <w:r>
        <w:t>h</w:t>
      </w:r>
      <w:r w:rsidR="004506F5">
        <w:t>ighly flammable or explosive substances in vapour or soils in accessible scenarios that</w:t>
      </w:r>
      <w:r w:rsidR="0015731E">
        <w:t xml:space="preserve"> </w:t>
      </w:r>
      <w:r w:rsidR="004506F5">
        <w:t>may result in fire or explosion e.g., methane above the lower explosive limit</w:t>
      </w:r>
    </w:p>
    <w:p w14:paraId="1FF2D953" w14:textId="6B619216" w:rsidR="00DE73E0" w:rsidRDefault="00B97176" w:rsidP="002A32E4">
      <w:pPr>
        <w:pStyle w:val="ListParagraph"/>
        <w:numPr>
          <w:ilvl w:val="0"/>
          <w:numId w:val="34"/>
        </w:numPr>
      </w:pPr>
      <w:r>
        <w:t>g</w:t>
      </w:r>
      <w:r w:rsidR="00DE73E0">
        <w:t>roundwater or surface water where it is known to be abstracted for drinking water purposes and/or reports of contaminant concentrations at levels that could pose an acute health risk</w:t>
      </w:r>
    </w:p>
    <w:p w14:paraId="77B2CF21" w14:textId="192E4171" w:rsidR="00DE73E0" w:rsidRDefault="00B97176" w:rsidP="002A32E4">
      <w:pPr>
        <w:pStyle w:val="ListParagraph"/>
        <w:numPr>
          <w:ilvl w:val="0"/>
          <w:numId w:val="34"/>
        </w:numPr>
      </w:pPr>
      <w:r>
        <w:t>c</w:t>
      </w:r>
      <w:r w:rsidR="00DE73E0">
        <w:t>ontamination in drinking water service lines that may ingress into water supply, particularly where it has corrosive properties, or acute toxicity</w:t>
      </w:r>
    </w:p>
    <w:p w14:paraId="07135947" w14:textId="1E9151D0" w:rsidR="00DE73E0" w:rsidRDefault="00B97176" w:rsidP="002A32E4">
      <w:pPr>
        <w:pStyle w:val="ListParagraph"/>
        <w:numPr>
          <w:ilvl w:val="0"/>
          <w:numId w:val="34"/>
        </w:numPr>
      </w:pPr>
      <w:r>
        <w:t>v</w:t>
      </w:r>
      <w:r w:rsidR="00DE73E0">
        <w:t>apour intrusion leading to indoor air concentrations above levels that could pose an acute health risk</w:t>
      </w:r>
    </w:p>
    <w:p w14:paraId="264AD149" w14:textId="47FC5029" w:rsidR="00DE73E0" w:rsidRDefault="00B97176" w:rsidP="002A32E4">
      <w:pPr>
        <w:pStyle w:val="ListParagraph"/>
        <w:numPr>
          <w:ilvl w:val="0"/>
          <w:numId w:val="34"/>
        </w:numPr>
      </w:pPr>
      <w:r>
        <w:t>o</w:t>
      </w:r>
      <w:r w:rsidR="00DE73E0">
        <w:t>ccupants or users of the impacted area have reported ill health associated with the contamination</w:t>
      </w:r>
    </w:p>
    <w:p w14:paraId="2368C2F6" w14:textId="359C0631" w:rsidR="00DE73E0" w:rsidRDefault="00B97176" w:rsidP="002A32E4">
      <w:pPr>
        <w:pStyle w:val="ListParagraph"/>
        <w:numPr>
          <w:ilvl w:val="0"/>
          <w:numId w:val="34"/>
        </w:numPr>
      </w:pPr>
      <w:r>
        <w:t>a</w:t>
      </w:r>
      <w:r w:rsidR="00DE73E0">
        <w:t>bsence of adequate spill containment (for example, bunding) beneath bulk liquid storage vessels in the immediate proximity of waters (including a stormwater drain), where there is a potential to cause a discharge that may have toxic impacts on aquatic life (for example, fish kills or similar impacts), or an impact on human health</w:t>
      </w:r>
    </w:p>
    <w:p w14:paraId="246F416E" w14:textId="3DA662B6" w:rsidR="00DE73E0" w:rsidRDefault="00B97176" w:rsidP="002A32E4">
      <w:pPr>
        <w:pStyle w:val="ListParagraph"/>
        <w:numPr>
          <w:ilvl w:val="0"/>
          <w:numId w:val="34"/>
        </w:numPr>
      </w:pPr>
      <w:r>
        <w:t>d</w:t>
      </w:r>
      <w:r w:rsidR="00DE73E0">
        <w:t>ischarge (or a high risk of discharge) of any substance, including polluted groundwater, to surface waters at concentrations that may have toxic impacts on aquatic life (e.g., fish kills), or potential impacts on human health</w:t>
      </w:r>
    </w:p>
    <w:p w14:paraId="2AA21C54" w14:textId="0E7F603B" w:rsidR="004506F5" w:rsidRDefault="00B97176" w:rsidP="002A32E4">
      <w:pPr>
        <w:pStyle w:val="ListParagraph"/>
        <w:numPr>
          <w:ilvl w:val="0"/>
          <w:numId w:val="34"/>
        </w:numPr>
      </w:pPr>
      <w:r>
        <w:t>f</w:t>
      </w:r>
      <w:r w:rsidR="00DE73E0">
        <w:t>riable asbestos in an uncontrolled environment, such that there is a significant risk that asbestos fibres may be released to the air environment and present a risk to people either on-site or off-site.</w:t>
      </w:r>
    </w:p>
    <w:p w14:paraId="5833A60C" w14:textId="4A25E0AB" w:rsidR="00DA1BF8" w:rsidRDefault="00DA1BF8" w:rsidP="00DA1BF8">
      <w:r>
        <w:t>If an environmental auditor considers an event to constitute an imminent state of danger, they should immediately inform EPA’s 24-hour Pollution Watch Line (</w:t>
      </w:r>
      <w:r w:rsidR="008F4EB6">
        <w:t>1300 372 842</w:t>
      </w:r>
      <w:r>
        <w:t>) and as necessary Emergency services (000).</w:t>
      </w:r>
    </w:p>
    <w:p w14:paraId="3714BF8C" w14:textId="3DC4E06B" w:rsidR="00DA1BF8" w:rsidRDefault="00DA1BF8" w:rsidP="00DA1BF8">
      <w:r>
        <w:lastRenderedPageBreak/>
        <w:t>Environmental auditors will need to provide details of the situation that is or may result in an imminent state of danger at the time of this call. They will receive a follow up email acknowledging their call and requesting further information in writing on the notification situation.</w:t>
      </w:r>
    </w:p>
    <w:p w14:paraId="32052E55" w14:textId="77777777" w:rsidR="00DA1BF8" w:rsidRDefault="00DA1BF8" w:rsidP="00DA1BF8">
      <w:r>
        <w:t>This further information should include (as a minimum):</w:t>
      </w:r>
    </w:p>
    <w:p w14:paraId="2B37BB16" w14:textId="3325C2F3" w:rsidR="00DA1BF8" w:rsidRDefault="00B97176" w:rsidP="002A32E4">
      <w:pPr>
        <w:pStyle w:val="ListParagraph"/>
        <w:numPr>
          <w:ilvl w:val="0"/>
          <w:numId w:val="35"/>
        </w:numPr>
      </w:pPr>
      <w:r>
        <w:t>t</w:t>
      </w:r>
      <w:r w:rsidR="00DA1BF8">
        <w:t>he time and date that the imminent state of danger was identified and the location of the site</w:t>
      </w:r>
    </w:p>
    <w:p w14:paraId="141100C1" w14:textId="4AB4AE28" w:rsidR="00DA1BF8" w:rsidRDefault="00B97176" w:rsidP="002A32E4">
      <w:pPr>
        <w:pStyle w:val="ListParagraph"/>
        <w:numPr>
          <w:ilvl w:val="0"/>
          <w:numId w:val="35"/>
        </w:numPr>
      </w:pPr>
      <w:r>
        <w:t>d</w:t>
      </w:r>
      <w:r w:rsidR="00DA1BF8">
        <w:t>etails regarding the imminent state of danger</w:t>
      </w:r>
    </w:p>
    <w:p w14:paraId="6B56A3B5" w14:textId="108A121F" w:rsidR="00DA1BF8" w:rsidRDefault="00B97176" w:rsidP="002A32E4">
      <w:pPr>
        <w:pStyle w:val="ListParagraph"/>
        <w:numPr>
          <w:ilvl w:val="0"/>
          <w:numId w:val="35"/>
        </w:numPr>
      </w:pPr>
      <w:r>
        <w:t>r</w:t>
      </w:r>
      <w:r w:rsidR="00DA1BF8">
        <w:t>ecommended actions including time frames</w:t>
      </w:r>
    </w:p>
    <w:p w14:paraId="6E696CA5" w14:textId="7F5FAFB4" w:rsidR="00DA1BF8" w:rsidRDefault="00B97176" w:rsidP="002A32E4">
      <w:pPr>
        <w:pStyle w:val="ListParagraph"/>
        <w:numPr>
          <w:ilvl w:val="0"/>
          <w:numId w:val="35"/>
        </w:numPr>
      </w:pPr>
      <w:r>
        <w:t>c</w:t>
      </w:r>
      <w:r w:rsidR="00DA1BF8">
        <w:t>ircumstances in which the imminent state of danger occurred, including the function the environmental auditor was performing at the time the environmental auditor was aware of this state.</w:t>
      </w:r>
    </w:p>
    <w:p w14:paraId="41C8BE0F" w14:textId="57CC218F" w:rsidR="00DA1BF8" w:rsidRDefault="00DA1BF8" w:rsidP="00DA1BF8">
      <w:r>
        <w:t xml:space="preserve">The environmental auditor needs to provide this further information in an email to </w:t>
      </w:r>
      <w:r w:rsidR="00DA1A5F">
        <w:t>EPA</w:t>
      </w:r>
      <w:r>
        <w:t xml:space="preserve">, copying this email to the EPA State Duty Officer and the Manager Environmental Audit (reply email addresses will be provided in the response provided by </w:t>
      </w:r>
      <w:r w:rsidR="00DA1A5F">
        <w:t>EPA</w:t>
      </w:r>
      <w:r>
        <w:t>).</w:t>
      </w:r>
    </w:p>
    <w:p w14:paraId="4E7C7557" w14:textId="01B77F6B" w:rsidR="00DA1BF8" w:rsidRDefault="00DA1BF8" w:rsidP="00DA1BF8">
      <w:r>
        <w:t>This requirement for environmental auditors to notify EPA also applies in relation to transitioned audits which are continuing to be conducted under the</w:t>
      </w:r>
      <w:r w:rsidR="00126793">
        <w:t xml:space="preserve"> now superseded</w:t>
      </w:r>
      <w:r>
        <w:t xml:space="preserve"> </w:t>
      </w:r>
      <w:r w:rsidR="00126793" w:rsidRPr="00126793">
        <w:rPr>
          <w:i/>
          <w:iCs/>
        </w:rPr>
        <w:t>Environment Protection Act 1970</w:t>
      </w:r>
      <w:r>
        <w:t xml:space="preserve"> after 1 July 2021, due to the operation of section 478(3)(b) in Part 16.4 of the</w:t>
      </w:r>
      <w:r w:rsidR="00126793">
        <w:t xml:space="preserve"> current</w:t>
      </w:r>
      <w:r>
        <w:t xml:space="preserve"> </w:t>
      </w:r>
      <w:r w:rsidR="00126793" w:rsidRPr="00126793">
        <w:t xml:space="preserve">Environment Protection Act </w:t>
      </w:r>
      <w:r w:rsidR="00126793">
        <w:t>2017</w:t>
      </w:r>
      <w:r>
        <w:t>.</w:t>
      </w:r>
    </w:p>
    <w:p w14:paraId="3FDA34D5" w14:textId="0FA88B18" w:rsidR="006A2BDB" w:rsidRPr="00594774" w:rsidRDefault="006A2BDB" w:rsidP="006A2BDB">
      <w:pPr>
        <w:pStyle w:val="Heading2"/>
      </w:pPr>
      <w:bookmarkStart w:id="70" w:name="_Toc182303365"/>
      <w:r w:rsidRPr="006A2BDB">
        <w:t>Duty to notify of contaminated land</w:t>
      </w:r>
      <w:bookmarkEnd w:id="70"/>
    </w:p>
    <w:p w14:paraId="4A4FD1CA" w14:textId="5B6ECA2C" w:rsidR="001603E6" w:rsidRDefault="00EA6D3F" w:rsidP="0082280F">
      <w:pPr>
        <w:spacing w:before="0" w:after="0"/>
      </w:pPr>
      <w:r>
        <w:t>Section 40 of the Act outlines the duty to notify of contaminated land. This duty applies to a person in control or management of land that has been contaminated by notifiable contamination. Whilst the environmental auditor is an independent party and would not be in control of management of the audit site</w:t>
      </w:r>
      <w:r w:rsidR="006B0037">
        <w:t>,</w:t>
      </w:r>
      <w:r>
        <w:t xml:space="preserve"> EPA expect that an environmental auditor would be familiar with the contaminated land duties. EPA considers it appropriate for the environmental auditor to advise the person in control or management of the land they are auditing if notifiable contamination is discovered as part of any function undertaken by the environmental auditor under the Act. Environmental auditors are expected to understand</w:t>
      </w:r>
      <w:r w:rsidR="00382F33">
        <w:t xml:space="preserve"> all of the below</w:t>
      </w:r>
      <w:r w:rsidR="001603E6">
        <w:t>:</w:t>
      </w:r>
    </w:p>
    <w:p w14:paraId="16266ED0" w14:textId="4D303D4C" w:rsidR="001603E6" w:rsidRPr="001603E6" w:rsidRDefault="00E50D1B" w:rsidP="002A32E4">
      <w:pPr>
        <w:pStyle w:val="ListParagraph"/>
        <w:numPr>
          <w:ilvl w:val="0"/>
          <w:numId w:val="35"/>
        </w:numPr>
      </w:pPr>
      <w:r>
        <w:t>s</w:t>
      </w:r>
      <w:r w:rsidR="00EA6D3F" w:rsidRPr="001603E6">
        <w:t>40 of the Act</w:t>
      </w:r>
    </w:p>
    <w:p w14:paraId="0FEE73E0" w14:textId="44B85469" w:rsidR="001603E6" w:rsidRPr="001603E6" w:rsidRDefault="00A57B94" w:rsidP="002A32E4">
      <w:pPr>
        <w:pStyle w:val="ListParagraph"/>
        <w:numPr>
          <w:ilvl w:val="0"/>
          <w:numId w:val="35"/>
        </w:numPr>
      </w:pPr>
      <w:r>
        <w:t>r</w:t>
      </w:r>
      <w:r w:rsidR="00EA6D3F" w:rsidRPr="001603E6">
        <w:t>13 of the Regulations</w:t>
      </w:r>
    </w:p>
    <w:p w14:paraId="2E28E2EB" w14:textId="754E6597" w:rsidR="006C5C62" w:rsidRDefault="006C5C62" w:rsidP="006C5C62">
      <w:pPr>
        <w:pStyle w:val="ListParagraph"/>
        <w:numPr>
          <w:ilvl w:val="0"/>
          <w:numId w:val="35"/>
        </w:numPr>
      </w:pPr>
      <w:r w:rsidRPr="001603E6">
        <w:t>EPA Publication</w:t>
      </w:r>
      <w:r>
        <w:t xml:space="preserve"> 1977 </w:t>
      </w:r>
      <w:r w:rsidRPr="003A27DD">
        <w:rPr>
          <w:i/>
          <w:iCs/>
        </w:rPr>
        <w:t>Guide to the duty to manage contaminated land</w:t>
      </w:r>
      <w:r>
        <w:t xml:space="preserve"> </w:t>
      </w:r>
    </w:p>
    <w:p w14:paraId="7259D64B" w14:textId="795D3F1F" w:rsidR="001603E6" w:rsidRPr="001603E6" w:rsidRDefault="00DB537B" w:rsidP="002A32E4">
      <w:pPr>
        <w:pStyle w:val="ListParagraph"/>
        <w:numPr>
          <w:ilvl w:val="0"/>
          <w:numId w:val="35"/>
        </w:numPr>
      </w:pPr>
      <w:r w:rsidRPr="001603E6">
        <w:t xml:space="preserve">EPA Publication 2008 </w:t>
      </w:r>
      <w:r w:rsidR="00EA6D3F" w:rsidRPr="00E50D1B">
        <w:rPr>
          <w:i/>
          <w:iCs/>
        </w:rPr>
        <w:t>Notifiable</w:t>
      </w:r>
      <w:r w:rsidRPr="00E50D1B">
        <w:rPr>
          <w:i/>
          <w:iCs/>
        </w:rPr>
        <w:t xml:space="preserve"> C</w:t>
      </w:r>
      <w:r w:rsidR="00EA6D3F" w:rsidRPr="00E50D1B">
        <w:rPr>
          <w:i/>
          <w:iCs/>
        </w:rPr>
        <w:t>ontamination</w:t>
      </w:r>
      <w:r w:rsidRPr="00E50D1B">
        <w:rPr>
          <w:i/>
          <w:iCs/>
        </w:rPr>
        <w:t xml:space="preserve"> G</w:t>
      </w:r>
      <w:r w:rsidR="00EA6D3F" w:rsidRPr="00E50D1B">
        <w:rPr>
          <w:i/>
          <w:iCs/>
        </w:rPr>
        <w:t>uideline</w:t>
      </w:r>
      <w:r w:rsidR="006C5C62">
        <w:t>.</w:t>
      </w:r>
    </w:p>
    <w:p w14:paraId="57BD5799" w14:textId="135614BA" w:rsidR="00EA6D3F" w:rsidRPr="00594774" w:rsidRDefault="008F6BF3" w:rsidP="001B68D2">
      <w:pPr>
        <w:pStyle w:val="Heading1"/>
        <w:ind w:firstLine="0"/>
      </w:pPr>
      <w:bookmarkStart w:id="71" w:name="_Ref151472694"/>
      <w:bookmarkStart w:id="72" w:name="_Toc182303366"/>
      <w:r w:rsidRPr="008F6BF3">
        <w:t>Quality assurance program</w:t>
      </w:r>
      <w:bookmarkEnd w:id="71"/>
      <w:bookmarkEnd w:id="72"/>
    </w:p>
    <w:p w14:paraId="5944B3BA" w14:textId="6F47058E" w:rsidR="00197322" w:rsidRDefault="00DA1A5F" w:rsidP="00197322">
      <w:r>
        <w:t>EPA</w:t>
      </w:r>
      <w:r w:rsidR="00197322">
        <w:t xml:space="preserve"> conducts a quality assurance program to </w:t>
      </w:r>
      <w:r w:rsidR="00204C4D">
        <w:t>uphold the integrity of the environmental audit</w:t>
      </w:r>
      <w:r w:rsidR="0036557E">
        <w:t xml:space="preserve"> system in Victoria</w:t>
      </w:r>
      <w:r w:rsidR="00B362FF">
        <w:t xml:space="preserve">, </w:t>
      </w:r>
      <w:r w:rsidR="0036557E">
        <w:t xml:space="preserve">undertaking quality reviews </w:t>
      </w:r>
      <w:r w:rsidR="006D2DE8">
        <w:t xml:space="preserve">on </w:t>
      </w:r>
      <w:r w:rsidR="00F01ECE">
        <w:t xml:space="preserve">samples of work undertaken by environmental </w:t>
      </w:r>
      <w:r w:rsidR="00097067">
        <w:t>auditor</w:t>
      </w:r>
      <w:r w:rsidR="00B362FF">
        <w:t>s</w:t>
      </w:r>
      <w:r w:rsidR="00F01ECE">
        <w:t xml:space="preserve"> when carrying out </w:t>
      </w:r>
      <w:r w:rsidR="00B362FF">
        <w:t xml:space="preserve">statutory </w:t>
      </w:r>
      <w:r w:rsidR="00F01ECE">
        <w:t>functions</w:t>
      </w:r>
      <w:r w:rsidR="00FA4D94">
        <w:t xml:space="preserve">. </w:t>
      </w:r>
    </w:p>
    <w:p w14:paraId="49892AE0" w14:textId="7F802903" w:rsidR="006B3277" w:rsidRPr="00594774" w:rsidRDefault="002C2052" w:rsidP="006B3277">
      <w:pPr>
        <w:pStyle w:val="Heading2"/>
      </w:pPr>
      <w:bookmarkStart w:id="73" w:name="_Toc182303367"/>
      <w:r w:rsidRPr="002C2052">
        <w:t>Compliance with the Act</w:t>
      </w:r>
      <w:bookmarkEnd w:id="73"/>
    </w:p>
    <w:p w14:paraId="7364230C" w14:textId="2664370F" w:rsidR="004D3612" w:rsidRDefault="00865B57" w:rsidP="004D3612">
      <w:r>
        <w:t>T</w:t>
      </w:r>
      <w:r w:rsidR="004D3612">
        <w:t>he quality assurance program may include an assessment of a sample of statements of environmental audit</w:t>
      </w:r>
      <w:r w:rsidR="000267DF">
        <w:t>s</w:t>
      </w:r>
      <w:r w:rsidR="004D3612">
        <w:t>, certificates of environmental audit and environmental audit reports provided to EPA under transition clauses in the Act</w:t>
      </w:r>
      <w:r w:rsidR="001F2DB4">
        <w:t>.  F</w:t>
      </w:r>
      <w:r w:rsidR="004D3612">
        <w:t xml:space="preserve">urther information about transitioned audits is available in </w:t>
      </w:r>
      <w:r w:rsidR="001F2DB4">
        <w:t xml:space="preserve">EPA Publication 1978 </w:t>
      </w:r>
      <w:r w:rsidR="004D3612" w:rsidRPr="004D3612">
        <w:rPr>
          <w:i/>
          <w:iCs/>
        </w:rPr>
        <w:t>Transition guidance for environmental auditors</w:t>
      </w:r>
      <w:r w:rsidR="004D3612">
        <w:t>.</w:t>
      </w:r>
    </w:p>
    <w:p w14:paraId="0FC3D0C9" w14:textId="6EE8D324" w:rsidR="004D3612" w:rsidRDefault="004D3612" w:rsidP="004D3612">
      <w:r>
        <w:lastRenderedPageBreak/>
        <w:t>EPA may seek an explanation when documentation submitted to</w:t>
      </w:r>
      <w:r w:rsidR="00BB1251">
        <w:t xml:space="preserve"> </w:t>
      </w:r>
      <w:r>
        <w:t>EPA does not appear to comply with the relevant legislation</w:t>
      </w:r>
      <w:r w:rsidR="00126793">
        <w:t xml:space="preserve"> or other statutory </w:t>
      </w:r>
      <w:r w:rsidR="00383B15">
        <w:t>requirement or</w:t>
      </w:r>
      <w:r>
        <w:t xml:space="preserve"> appears to contain an error or</w:t>
      </w:r>
      <w:r w:rsidR="00BB1251">
        <w:t xml:space="preserve"> </w:t>
      </w:r>
      <w:r>
        <w:t xml:space="preserve">inconsistency. </w:t>
      </w:r>
    </w:p>
    <w:p w14:paraId="1E4B69A7" w14:textId="3C19C0BC" w:rsidR="00D021DD" w:rsidRPr="00D021DD" w:rsidRDefault="00D021DD" w:rsidP="00D021DD">
      <w:r w:rsidRPr="00D021DD">
        <w:t>It is a requirement that environmental auditors provide timely responses to EPA enquiries (</w:t>
      </w:r>
      <w:r w:rsidR="00382AEF" w:rsidRPr="00D021DD">
        <w:t>i.e.,</w:t>
      </w:r>
      <w:r w:rsidRPr="00D021DD">
        <w:t xml:space="preserve"> within 10 business days) so that </w:t>
      </w:r>
      <w:r w:rsidR="00382AEF">
        <w:t>EPA’s</w:t>
      </w:r>
      <w:r w:rsidRPr="00D021DD">
        <w:t xml:space="preserve"> reviews can be completed in a reasonable timeframe. The environmental auditor </w:t>
      </w:r>
      <w:r w:rsidR="009F41C1">
        <w:t>should</w:t>
      </w:r>
      <w:r w:rsidRPr="00D021DD">
        <w:t xml:space="preserve"> inform the EPA personnel responsible for the query, in writing, if additional time is required to provide a response.</w:t>
      </w:r>
    </w:p>
    <w:p w14:paraId="3B65DB8F" w14:textId="0C1CE031" w:rsidR="00BB1251" w:rsidRPr="00594774" w:rsidRDefault="00BB1251" w:rsidP="00BB1251">
      <w:pPr>
        <w:pStyle w:val="Heading2"/>
      </w:pPr>
      <w:bookmarkStart w:id="74" w:name="_Toc182303368"/>
      <w:r w:rsidRPr="002C2052">
        <w:t xml:space="preserve">Compliance with </w:t>
      </w:r>
      <w:r>
        <w:t>guidelines</w:t>
      </w:r>
      <w:bookmarkEnd w:id="74"/>
    </w:p>
    <w:p w14:paraId="764608C5" w14:textId="74F90469" w:rsidR="00175728" w:rsidRDefault="00175728" w:rsidP="00175728">
      <w:r>
        <w:t xml:space="preserve">The quality assurance program may include an assessment of samples of documentation received by </w:t>
      </w:r>
      <w:r w:rsidR="00DA1A5F">
        <w:t>EPA</w:t>
      </w:r>
      <w:r>
        <w:t xml:space="preserve"> for compliance with the most recent version of:</w:t>
      </w:r>
    </w:p>
    <w:p w14:paraId="3000E948" w14:textId="4303C5C3" w:rsidR="006C5C62" w:rsidRDefault="006C5C62" w:rsidP="006C5C62">
      <w:pPr>
        <w:pStyle w:val="ListParagraph"/>
        <w:numPr>
          <w:ilvl w:val="0"/>
          <w:numId w:val="36"/>
        </w:numPr>
      </w:pPr>
      <w:r>
        <w:t xml:space="preserve">EPA Publication 2001 - </w:t>
      </w:r>
      <w:r w:rsidRPr="009762D6">
        <w:rPr>
          <w:i/>
          <w:iCs/>
        </w:rPr>
        <w:t>Guidance for the cleanup and management of contaminated groundwater</w:t>
      </w:r>
    </w:p>
    <w:p w14:paraId="2E024660" w14:textId="02C69F0A" w:rsidR="006C5C62" w:rsidRDefault="006C5C62" w:rsidP="006C5C62">
      <w:pPr>
        <w:pStyle w:val="ListParagraph"/>
        <w:numPr>
          <w:ilvl w:val="0"/>
          <w:numId w:val="36"/>
        </w:numPr>
      </w:pPr>
      <w:r>
        <w:t xml:space="preserve">EPA Publication 2021 - </w:t>
      </w:r>
      <w:r w:rsidRPr="009762D6">
        <w:rPr>
          <w:i/>
          <w:iCs/>
        </w:rPr>
        <w:t>Guideline for conduct of preliminary risk screen assessments</w:t>
      </w:r>
    </w:p>
    <w:p w14:paraId="52E5A8D0" w14:textId="18CFE3E7" w:rsidR="00175728" w:rsidRDefault="00175728" w:rsidP="002A32E4">
      <w:pPr>
        <w:pStyle w:val="ListParagraph"/>
        <w:numPr>
          <w:ilvl w:val="0"/>
          <w:numId w:val="36"/>
        </w:numPr>
      </w:pPr>
      <w:r>
        <w:t xml:space="preserve">EPA </w:t>
      </w:r>
      <w:r w:rsidR="00676B0B">
        <w:t>P</w:t>
      </w:r>
      <w:r>
        <w:t xml:space="preserve">ublication 2022 </w:t>
      </w:r>
      <w:r w:rsidR="00676B0B">
        <w:t xml:space="preserve">- </w:t>
      </w:r>
      <w:r w:rsidRPr="00457640">
        <w:rPr>
          <w:i/>
          <w:iCs/>
        </w:rPr>
        <w:t>Environmental auditor guidelines – Provision of statements and reports for environmental audits and preliminary risk screen assessments</w:t>
      </w:r>
    </w:p>
    <w:p w14:paraId="617ABEDD" w14:textId="5599413F" w:rsidR="006C5C62" w:rsidRDefault="00175728" w:rsidP="006C5C62">
      <w:pPr>
        <w:pStyle w:val="ListParagraph"/>
        <w:numPr>
          <w:ilvl w:val="0"/>
          <w:numId w:val="36"/>
        </w:numPr>
      </w:pPr>
      <w:r>
        <w:t xml:space="preserve">EPA </w:t>
      </w:r>
      <w:r w:rsidR="00676B0B">
        <w:t>P</w:t>
      </w:r>
      <w:r>
        <w:t xml:space="preserve">ublication 2041 </w:t>
      </w:r>
      <w:r w:rsidR="00676B0B">
        <w:t xml:space="preserve">- </w:t>
      </w:r>
      <w:r w:rsidRPr="00457640">
        <w:rPr>
          <w:i/>
          <w:iCs/>
        </w:rPr>
        <w:t>Guidelines for conducting environmental audits</w:t>
      </w:r>
    </w:p>
    <w:p w14:paraId="4F8A0B27" w14:textId="102B258F" w:rsidR="00175728" w:rsidRDefault="006C5C62" w:rsidP="006C5C62">
      <w:pPr>
        <w:pStyle w:val="ListParagraph"/>
        <w:numPr>
          <w:ilvl w:val="0"/>
          <w:numId w:val="36"/>
        </w:numPr>
      </w:pPr>
      <w:r w:rsidRPr="00F37C78">
        <w:t xml:space="preserve">other relevant guidelines that may be published by </w:t>
      </w:r>
      <w:r w:rsidR="00DA1A5F">
        <w:t>EPA</w:t>
      </w:r>
      <w:r w:rsidRPr="00F37C78">
        <w:t xml:space="preserve"> from time to time</w:t>
      </w:r>
      <w:r>
        <w:t>.</w:t>
      </w:r>
    </w:p>
    <w:p w14:paraId="5943445B" w14:textId="74C6AB6D" w:rsidR="00F37C78" w:rsidRDefault="00F37C78" w:rsidP="00F37C78">
      <w:r>
        <w:t>Documents submitted by environmental auditors may be assessed for compliance with relevant guidelines and may be selected for targeted detailed assessment:</w:t>
      </w:r>
    </w:p>
    <w:p w14:paraId="5B730781" w14:textId="7368ED31" w:rsidR="00F37C78" w:rsidRDefault="00F37C78" w:rsidP="002A32E4">
      <w:pPr>
        <w:pStyle w:val="ListParagraph"/>
        <w:numPr>
          <w:ilvl w:val="0"/>
          <w:numId w:val="37"/>
        </w:numPr>
      </w:pPr>
      <w:r>
        <w:t>following identification of a potential issue by EPA during the initial processing of an</w:t>
      </w:r>
      <w:r w:rsidR="004F73D0">
        <w:t xml:space="preserve"> </w:t>
      </w:r>
      <w:r>
        <w:t>environmental audit report or related documentation, or preliminary risk screen</w:t>
      </w:r>
      <w:r w:rsidR="004F73D0">
        <w:t xml:space="preserve"> </w:t>
      </w:r>
      <w:r>
        <w:t>assessment report or related documentation</w:t>
      </w:r>
    </w:p>
    <w:p w14:paraId="16553254" w14:textId="33DD0EF7" w:rsidR="00F37C78" w:rsidRDefault="00F37C78" w:rsidP="002A32E4">
      <w:pPr>
        <w:pStyle w:val="ListParagraph"/>
        <w:numPr>
          <w:ilvl w:val="0"/>
          <w:numId w:val="37"/>
        </w:numPr>
      </w:pPr>
      <w:r>
        <w:t xml:space="preserve">where </w:t>
      </w:r>
      <w:r w:rsidR="00DA1A5F">
        <w:t>EPA</w:t>
      </w:r>
      <w:r>
        <w:t xml:space="preserve"> has been notified of relevant concerns or issues (via one or more</w:t>
      </w:r>
      <w:r w:rsidR="004F73D0">
        <w:t xml:space="preserve"> </w:t>
      </w:r>
      <w:r>
        <w:t>complaints or other means) about the environmental auditor’s work, documents</w:t>
      </w:r>
      <w:r w:rsidR="004F73D0">
        <w:t xml:space="preserve"> </w:t>
      </w:r>
      <w:r>
        <w:t xml:space="preserve">produced or other relevant factors in accordance with section </w:t>
      </w:r>
      <w:r w:rsidR="0079525F">
        <w:fldChar w:fldCharType="begin"/>
      </w:r>
      <w:r w:rsidR="0079525F">
        <w:instrText xml:space="preserve"> REF _Ref151533463 \r \h </w:instrText>
      </w:r>
      <w:r w:rsidR="0079525F">
        <w:fldChar w:fldCharType="separate"/>
      </w:r>
      <w:r w:rsidR="00D33489">
        <w:t>12</w:t>
      </w:r>
      <w:r w:rsidR="0079525F">
        <w:fldChar w:fldCharType="end"/>
      </w:r>
      <w:r>
        <w:t xml:space="preserve"> of these guidelines</w:t>
      </w:r>
    </w:p>
    <w:p w14:paraId="5D786CCC" w14:textId="40A0D2CE" w:rsidR="00F37C78" w:rsidRDefault="00F37C78" w:rsidP="002A32E4">
      <w:pPr>
        <w:pStyle w:val="ListParagraph"/>
        <w:numPr>
          <w:ilvl w:val="0"/>
          <w:numId w:val="37"/>
        </w:numPr>
      </w:pPr>
      <w:r>
        <w:t>by other means including random selection.</w:t>
      </w:r>
    </w:p>
    <w:p w14:paraId="09E1DC2D" w14:textId="69EF4B2B" w:rsidR="00F37C78" w:rsidRDefault="00F37C78" w:rsidP="00F37C78">
      <w:r>
        <w:t>This assessment may include a desktop review of the relevant documentation submitted, a</w:t>
      </w:r>
      <w:r w:rsidR="003D48A4">
        <w:t xml:space="preserve"> </w:t>
      </w:r>
      <w:r>
        <w:t>review of the procedures used in preparing the relevant document or verification of the</w:t>
      </w:r>
      <w:r w:rsidR="003D48A4">
        <w:t xml:space="preserve"> </w:t>
      </w:r>
      <w:r>
        <w:t>conclusions of the assessment on which the relevant document is based.</w:t>
      </w:r>
    </w:p>
    <w:p w14:paraId="779F3206" w14:textId="00DB0A1A" w:rsidR="00F37C78" w:rsidRDefault="00F37C78" w:rsidP="00F37C78">
      <w:r>
        <w:t>The quality assurance program may include conducting a verification of the environmental</w:t>
      </w:r>
      <w:r w:rsidR="003D48A4">
        <w:t xml:space="preserve"> </w:t>
      </w:r>
      <w:r>
        <w:t>status of a site subject to environmental audit.</w:t>
      </w:r>
    </w:p>
    <w:p w14:paraId="3B8663CA" w14:textId="323D875E" w:rsidR="00F37C78" w:rsidRDefault="00F37C78" w:rsidP="00F37C78">
      <w:r>
        <w:t xml:space="preserve">If </w:t>
      </w:r>
      <w:r w:rsidR="00DA1A5F">
        <w:t>EPA</w:t>
      </w:r>
      <w:r>
        <w:t xml:space="preserve"> considers that the environmental audit documentation or preliminary risk screen</w:t>
      </w:r>
      <w:r w:rsidR="003D48A4">
        <w:t xml:space="preserve"> </w:t>
      </w:r>
      <w:r>
        <w:t>assessment documentation does not comply with relevant guidelines, the environmental auditor</w:t>
      </w:r>
      <w:r w:rsidR="003D48A4">
        <w:t xml:space="preserve"> </w:t>
      </w:r>
      <w:r>
        <w:t>will be contacted to provide an explanation, and further action may be taken.</w:t>
      </w:r>
    </w:p>
    <w:p w14:paraId="7B7399AD" w14:textId="7D7F0207" w:rsidR="00AD31D5" w:rsidRPr="00594774" w:rsidRDefault="00EC043B" w:rsidP="00AD31D5">
      <w:pPr>
        <w:pStyle w:val="Heading2"/>
      </w:pPr>
      <w:bookmarkStart w:id="75" w:name="_Toc182303369"/>
      <w:r w:rsidRPr="00EC043B">
        <w:t xml:space="preserve">Performance in statutory works under other </w:t>
      </w:r>
      <w:r w:rsidR="00CC4148">
        <w:t>A</w:t>
      </w:r>
      <w:r w:rsidRPr="00EC043B">
        <w:t>cts</w:t>
      </w:r>
      <w:bookmarkEnd w:id="75"/>
    </w:p>
    <w:p w14:paraId="1A0AB0DF" w14:textId="45AD870E" w:rsidR="00EC043B" w:rsidRDefault="00DA1A5F" w:rsidP="00EC043B">
      <w:r>
        <w:t>EPA</w:t>
      </w:r>
      <w:r w:rsidR="00EC043B">
        <w:t xml:space="preserve"> maintains channels of communication with relevant government agencies to enable </w:t>
      </w:r>
      <w:r>
        <w:t>EPA</w:t>
      </w:r>
      <w:r w:rsidR="00EC043B">
        <w:t xml:space="preserve"> to be notified of any issues regarding an environmental auditor’s conduct and performance in carrying out their statutory functions under any other Act.</w:t>
      </w:r>
    </w:p>
    <w:p w14:paraId="62E660C4" w14:textId="3DFD1BDA" w:rsidR="00EC043B" w:rsidRDefault="00DA1A5F" w:rsidP="00EC043B">
      <w:r>
        <w:t>EPA</w:t>
      </w:r>
      <w:r w:rsidR="00EC043B">
        <w:t xml:space="preserve"> will investigate any relevant notified issues. </w:t>
      </w:r>
      <w:r>
        <w:t>EPA</w:t>
      </w:r>
      <w:r w:rsidR="00EC043B">
        <w:t xml:space="preserve"> may require the environmental auditor to clarify or explain the issue or to provide copies of relevant documents for assessment. If the environmental </w:t>
      </w:r>
      <w:r w:rsidR="00EC043B">
        <w:lastRenderedPageBreak/>
        <w:t xml:space="preserve">auditor’s response fails to address the issue to the satisfaction of </w:t>
      </w:r>
      <w:r>
        <w:t>EPA</w:t>
      </w:r>
      <w:r w:rsidR="00EC043B">
        <w:t xml:space="preserve">, </w:t>
      </w:r>
      <w:r>
        <w:t>EPA</w:t>
      </w:r>
      <w:r w:rsidR="00EC043B">
        <w:t xml:space="preserve"> may commence a review of appointment in accordance with section </w:t>
      </w:r>
      <w:r w:rsidR="00126793">
        <w:fldChar w:fldCharType="begin"/>
      </w:r>
      <w:r w:rsidR="00126793">
        <w:instrText xml:space="preserve"> REF _Ref151474880 \r \h </w:instrText>
      </w:r>
      <w:r w:rsidR="00126793">
        <w:fldChar w:fldCharType="separate"/>
      </w:r>
      <w:r w:rsidR="00D33489">
        <w:t>12</w:t>
      </w:r>
      <w:r w:rsidR="00126793">
        <w:fldChar w:fldCharType="end"/>
      </w:r>
      <w:r w:rsidR="00EC043B">
        <w:t xml:space="preserve"> of these guidelines. </w:t>
      </w:r>
    </w:p>
    <w:p w14:paraId="3554F6FF" w14:textId="7E51FDEA" w:rsidR="007A472B" w:rsidRPr="00594774" w:rsidRDefault="004F59CA" w:rsidP="001B68D2">
      <w:pPr>
        <w:pStyle w:val="Heading1"/>
        <w:ind w:firstLine="0"/>
      </w:pPr>
      <w:bookmarkStart w:id="76" w:name="_Ref151474880"/>
      <w:bookmarkStart w:id="77" w:name="_Ref151533463"/>
      <w:bookmarkStart w:id="78" w:name="_Ref151533488"/>
      <w:bookmarkStart w:id="79" w:name="_Toc182303370"/>
      <w:r w:rsidRPr="004F59CA">
        <w:t>Complaints and environmental auditor appointment reviews</w:t>
      </w:r>
      <w:bookmarkEnd w:id="76"/>
      <w:bookmarkEnd w:id="77"/>
      <w:bookmarkEnd w:id="78"/>
      <w:bookmarkEnd w:id="79"/>
    </w:p>
    <w:p w14:paraId="4E0BE46B" w14:textId="656F95FF" w:rsidR="004F59CA" w:rsidRDefault="004F59CA" w:rsidP="004F59CA">
      <w:r>
        <w:t xml:space="preserve">Where </w:t>
      </w:r>
      <w:r w:rsidR="00DA1A5F">
        <w:t>EPA</w:t>
      </w:r>
      <w:r>
        <w:t xml:space="preserve"> receives a complaint about the conduct of an environmental auditor, </w:t>
      </w:r>
      <w:r w:rsidR="00DA1A5F">
        <w:t>EPA</w:t>
      </w:r>
      <w:r>
        <w:t xml:space="preserve"> will take steps to:</w:t>
      </w:r>
    </w:p>
    <w:p w14:paraId="6B297B46" w14:textId="5E210201" w:rsidR="004F59CA" w:rsidRDefault="006E76DF" w:rsidP="002A32E4">
      <w:pPr>
        <w:pStyle w:val="ListParagraph"/>
        <w:numPr>
          <w:ilvl w:val="0"/>
          <w:numId w:val="38"/>
        </w:numPr>
        <w:ind w:left="567" w:hanging="567"/>
      </w:pPr>
      <w:r>
        <w:t>t</w:t>
      </w:r>
      <w:r w:rsidR="004F59CA">
        <w:t>horoughly review the complaint and if needed seek further information from the complainant</w:t>
      </w:r>
    </w:p>
    <w:p w14:paraId="316B2B5C" w14:textId="3356D0E8" w:rsidR="004F59CA" w:rsidRDefault="006E76DF" w:rsidP="002A32E4">
      <w:pPr>
        <w:pStyle w:val="ListParagraph"/>
        <w:numPr>
          <w:ilvl w:val="0"/>
          <w:numId w:val="38"/>
        </w:numPr>
        <w:ind w:left="567" w:hanging="567"/>
      </w:pPr>
      <w:r>
        <w:t>n</w:t>
      </w:r>
      <w:r w:rsidR="004F59CA">
        <w:t>otify the environmental auditor that a complaint has been received</w:t>
      </w:r>
    </w:p>
    <w:p w14:paraId="0E252B40" w14:textId="04DA426A" w:rsidR="004F59CA" w:rsidRDefault="004F59CA" w:rsidP="002A32E4">
      <w:pPr>
        <w:pStyle w:val="ListParagraph"/>
        <w:numPr>
          <w:ilvl w:val="0"/>
          <w:numId w:val="38"/>
        </w:numPr>
        <w:ind w:left="567" w:hanging="567"/>
      </w:pPr>
      <w:r>
        <w:t xml:space="preserve">where </w:t>
      </w:r>
      <w:r w:rsidR="00DA1A5F">
        <w:t>EPA</w:t>
      </w:r>
      <w:r>
        <w:t xml:space="preserve"> believes that there are insufficient grounds to warrant an investigation, inform the complainant and the environmental auditor that no further action will be taken and the reasons for that decision</w:t>
      </w:r>
    </w:p>
    <w:p w14:paraId="03261BFB" w14:textId="443289C4" w:rsidR="00A904D5" w:rsidRDefault="004F59CA" w:rsidP="002A32E4">
      <w:pPr>
        <w:pStyle w:val="ListParagraph"/>
        <w:numPr>
          <w:ilvl w:val="0"/>
          <w:numId w:val="38"/>
        </w:numPr>
        <w:ind w:left="567" w:hanging="567"/>
      </w:pPr>
      <w:r>
        <w:t xml:space="preserve">where </w:t>
      </w:r>
      <w:r w:rsidR="00DA1A5F">
        <w:t>EPA</w:t>
      </w:r>
      <w:r>
        <w:t xml:space="preserve"> believes that there are grounds to warrant an investigation, notify the environmental auditor that an investigation has commenced and invite a submission from the environmental auditor to respond to the allegations</w:t>
      </w:r>
    </w:p>
    <w:p w14:paraId="4199B793" w14:textId="68866C0D" w:rsidR="00A904D5" w:rsidRDefault="00A904D5" w:rsidP="002A32E4">
      <w:pPr>
        <w:pStyle w:val="ListParagraph"/>
        <w:numPr>
          <w:ilvl w:val="0"/>
          <w:numId w:val="38"/>
        </w:numPr>
        <w:ind w:left="567" w:hanging="567"/>
      </w:pPr>
      <w:r>
        <w:t>prepare an assessment of the complaint taking into consideration any submissions received in relation to the complaint</w:t>
      </w:r>
    </w:p>
    <w:p w14:paraId="29E2747C" w14:textId="07EC27F6" w:rsidR="00A904D5" w:rsidRDefault="00A904D5" w:rsidP="002A32E4">
      <w:pPr>
        <w:pStyle w:val="ListParagraph"/>
        <w:numPr>
          <w:ilvl w:val="0"/>
          <w:numId w:val="38"/>
        </w:numPr>
        <w:ind w:left="567" w:hanging="567"/>
      </w:pPr>
      <w:r>
        <w:t>make recommendation(s) regarding the complaint, including any recommended further action (if applicable)</w:t>
      </w:r>
    </w:p>
    <w:p w14:paraId="5211BDA4" w14:textId="09C5B7CD" w:rsidR="000B517B" w:rsidRDefault="00A904D5" w:rsidP="002A32E4">
      <w:pPr>
        <w:pStyle w:val="ListParagraph"/>
        <w:numPr>
          <w:ilvl w:val="0"/>
          <w:numId w:val="38"/>
        </w:numPr>
        <w:ind w:left="567" w:hanging="567"/>
      </w:pPr>
      <w:r>
        <w:t>make a decision in relation to the complaint</w:t>
      </w:r>
    </w:p>
    <w:p w14:paraId="44026415" w14:textId="44A8E293" w:rsidR="000B517B" w:rsidRDefault="00A904D5" w:rsidP="002A32E4">
      <w:pPr>
        <w:pStyle w:val="ListParagraph"/>
        <w:numPr>
          <w:ilvl w:val="0"/>
          <w:numId w:val="38"/>
        </w:numPr>
        <w:ind w:left="567" w:hanging="567"/>
      </w:pPr>
      <w:r w:rsidRPr="005A0F88">
        <w:t>reply to all</w:t>
      </w:r>
      <w:r>
        <w:t xml:space="preserve"> parties outlining the outcome of the investigation</w:t>
      </w:r>
      <w:r w:rsidR="006C5C62">
        <w:t>.</w:t>
      </w:r>
    </w:p>
    <w:p w14:paraId="11A634CA" w14:textId="1CE46BCF" w:rsidR="000B517B" w:rsidRDefault="00DA1A5F" w:rsidP="000B517B">
      <w:r>
        <w:t>EPA</w:t>
      </w:r>
      <w:r w:rsidR="00A904D5">
        <w:t xml:space="preserve"> will seek to resolve complaints within three months of initially receiving them. </w:t>
      </w:r>
      <w:r>
        <w:t>EPA</w:t>
      </w:r>
      <w:r w:rsidR="00A904D5">
        <w:t>’s decision in relation to the complaint will be communicated to both the environmental</w:t>
      </w:r>
      <w:r w:rsidR="000B517B">
        <w:t xml:space="preserve"> </w:t>
      </w:r>
      <w:r w:rsidR="00A904D5">
        <w:t>auditor and the complainant.</w:t>
      </w:r>
    </w:p>
    <w:p w14:paraId="246A4DEB" w14:textId="505FA7B0" w:rsidR="000B517B" w:rsidRDefault="00A904D5" w:rsidP="000B517B">
      <w:r>
        <w:t>In the event of a significant complaint, breach of EPA guidelines, the Act, the Regulations or one</w:t>
      </w:r>
      <w:r w:rsidR="000B517B">
        <w:t xml:space="preserve"> </w:t>
      </w:r>
      <w:r>
        <w:t xml:space="preserve">or more conditions of appointment, </w:t>
      </w:r>
      <w:r w:rsidR="00DA1A5F">
        <w:t>EPA</w:t>
      </w:r>
      <w:r>
        <w:t xml:space="preserve"> may consider </w:t>
      </w:r>
      <w:r w:rsidR="00B82687">
        <w:t>suspen</w:t>
      </w:r>
      <w:r w:rsidR="006204D4">
        <w:t xml:space="preserve">ding or revoking the environmental auditor’s </w:t>
      </w:r>
      <w:r>
        <w:t>appointment.</w:t>
      </w:r>
    </w:p>
    <w:p w14:paraId="2DB4079A" w14:textId="6BFE57EB" w:rsidR="004F59CA" w:rsidRDefault="00A904D5" w:rsidP="00351CBE">
      <w:r>
        <w:t xml:space="preserve">Where </w:t>
      </w:r>
      <w:r w:rsidR="00DA1A5F">
        <w:t>EPA</w:t>
      </w:r>
      <w:r>
        <w:t xml:space="preserve"> receives notification or otherwise becomes aware of criminal action, such as</w:t>
      </w:r>
      <w:r w:rsidR="00351CBE">
        <w:t xml:space="preserve"> </w:t>
      </w:r>
      <w:r>
        <w:t xml:space="preserve">corruption, </w:t>
      </w:r>
      <w:r w:rsidR="00DA1A5F">
        <w:t>EPA</w:t>
      </w:r>
      <w:r>
        <w:t xml:space="preserve"> may instigate a</w:t>
      </w:r>
      <w:r w:rsidR="00740EDE">
        <w:t xml:space="preserve">n </w:t>
      </w:r>
      <w:r>
        <w:t>investigation without undertaking the</w:t>
      </w:r>
      <w:r w:rsidR="00351CBE">
        <w:t xml:space="preserve"> </w:t>
      </w:r>
      <w:r>
        <w:t xml:space="preserve">complaint or review process in accordance with sections </w:t>
      </w:r>
      <w:r w:rsidR="0079525F">
        <w:fldChar w:fldCharType="begin"/>
      </w:r>
      <w:r w:rsidR="0079525F">
        <w:instrText xml:space="preserve"> REF _Ref151533488 \r \h </w:instrText>
      </w:r>
      <w:r w:rsidR="0079525F">
        <w:fldChar w:fldCharType="separate"/>
      </w:r>
      <w:r w:rsidR="00D33489">
        <w:t>12</w:t>
      </w:r>
      <w:r w:rsidR="0079525F">
        <w:fldChar w:fldCharType="end"/>
      </w:r>
      <w:r>
        <w:t xml:space="preserve"> of these guidelines.</w:t>
      </w:r>
    </w:p>
    <w:p w14:paraId="6AC20725" w14:textId="66B2D45B" w:rsidR="00291A98" w:rsidRPr="00594774" w:rsidRDefault="00291A98" w:rsidP="00291A98">
      <w:pPr>
        <w:pStyle w:val="Heading2"/>
      </w:pPr>
      <w:bookmarkStart w:id="80" w:name="_Toc182303371"/>
      <w:r>
        <w:t>Overview of review(s) processes</w:t>
      </w:r>
      <w:bookmarkEnd w:id="80"/>
    </w:p>
    <w:p w14:paraId="3327FF04" w14:textId="26878A6C" w:rsidR="00663D2D" w:rsidRDefault="00663D2D" w:rsidP="00663D2D">
      <w:r>
        <w:t xml:space="preserve">The following provides an overview of the processes undertaken by </w:t>
      </w:r>
      <w:r w:rsidR="00DA1A5F">
        <w:t>EPA</w:t>
      </w:r>
      <w:r>
        <w:t xml:space="preserve"> to review environmental auditor appointments.</w:t>
      </w:r>
      <w:r w:rsidR="00DF7A07">
        <w:t xml:space="preserve"> </w:t>
      </w:r>
      <w:r w:rsidR="00DA1A5F">
        <w:t>EPA</w:t>
      </w:r>
      <w:r w:rsidR="00DF7A07">
        <w:t xml:space="preserve"> must</w:t>
      </w:r>
      <w:r w:rsidR="00583AC5">
        <w:t xml:space="preserve"> have regards to matters </w:t>
      </w:r>
      <w:r w:rsidR="006204D4">
        <w:t>set out in s</w:t>
      </w:r>
      <w:r w:rsidR="00583AC5">
        <w:t xml:space="preserve"> 201 of the Act when deciding to suspend or revoke the appointment of an environmental auditor.</w:t>
      </w:r>
    </w:p>
    <w:p w14:paraId="6A5B1915" w14:textId="38D6077C" w:rsidR="00663D2D" w:rsidRDefault="00663D2D" w:rsidP="00663D2D">
      <w:r>
        <w:t xml:space="preserve">EPA may conduct an investigation to determine whether a substantiated complaint has been made or further information is needed to determine issues that EPA becomes aware of in relation to an environmental auditor. The investigation may involve EPA seeking to obtain the views of relevant parties, including the environmental auditor. </w:t>
      </w:r>
      <w:r w:rsidR="00DA1A5F">
        <w:t>EPA</w:t>
      </w:r>
      <w:r>
        <w:t xml:space="preserve"> will notify the environmental auditor and other relevant parties (including any complainants) in writing of its intention to undertake an investigation and the reasons for it.</w:t>
      </w:r>
    </w:p>
    <w:p w14:paraId="1E792943" w14:textId="794FEBB9" w:rsidR="00663D2D" w:rsidRDefault="00663D2D" w:rsidP="00663D2D">
      <w:r>
        <w:t xml:space="preserve">If an investigation indicates that a substantive issue is present, further action may be taken. </w:t>
      </w:r>
      <w:r w:rsidR="00DA1A5F">
        <w:t>EPA</w:t>
      </w:r>
      <w:r>
        <w:t xml:space="preserve"> will review all the available information about the complaint or issue, including any extenuating </w:t>
      </w:r>
      <w:r>
        <w:lastRenderedPageBreak/>
        <w:t xml:space="preserve">circumstances, and assess the information against the factors referred to in section 200 of the Act. </w:t>
      </w:r>
      <w:r w:rsidR="00DA1A5F">
        <w:t>EPA</w:t>
      </w:r>
      <w:r>
        <w:t xml:space="preserve"> will notify an environmental auditor in writing of its intention to, and reasons for, initiating this assessment.</w:t>
      </w:r>
    </w:p>
    <w:p w14:paraId="4A8F75D6" w14:textId="0A131AA9" w:rsidR="00663D2D" w:rsidRDefault="00DA1A5F" w:rsidP="00663D2D">
      <w:r>
        <w:t>EPA</w:t>
      </w:r>
      <w:r w:rsidR="00663D2D">
        <w:t xml:space="preserve"> will seek to notify the environmental auditor in writing of the outcome of this process.</w:t>
      </w:r>
    </w:p>
    <w:p w14:paraId="4B4A8461" w14:textId="77777777" w:rsidR="00D50CB6" w:rsidRPr="000E1B43" w:rsidRDefault="00D50CB6" w:rsidP="001B68D2">
      <w:pPr>
        <w:pStyle w:val="Heading1"/>
        <w:ind w:firstLine="0"/>
      </w:pPr>
      <w:bookmarkStart w:id="81" w:name="_Toc151536009"/>
      <w:bookmarkStart w:id="82" w:name="_Toc132296859"/>
      <w:bookmarkStart w:id="83" w:name="_Toc182303372"/>
      <w:bookmarkEnd w:id="81"/>
      <w:r w:rsidRPr="000E1B43">
        <w:t>Contact details and further information</w:t>
      </w:r>
      <w:bookmarkEnd w:id="82"/>
      <w:bookmarkEnd w:id="83"/>
    </w:p>
    <w:p w14:paraId="04C54865" w14:textId="77777777" w:rsidR="00D50CB6" w:rsidRPr="00D5199B" w:rsidRDefault="00D50CB6" w:rsidP="00D50CB6">
      <w:pPr>
        <w:pStyle w:val="Body"/>
        <w:rPr>
          <w:rFonts w:asciiTheme="minorHAnsi" w:hAnsiTheme="minorHAnsi"/>
          <w:lang w:val="en-AU"/>
        </w:rPr>
      </w:pPr>
      <w:r w:rsidRPr="00D5199B">
        <w:rPr>
          <w:rFonts w:asciiTheme="minorHAnsi" w:hAnsiTheme="minorHAnsi"/>
          <w:lang w:val="en-AU"/>
        </w:rPr>
        <w:t>For further information please contact:</w:t>
      </w:r>
    </w:p>
    <w:p w14:paraId="25D02736" w14:textId="77777777" w:rsidR="00DD6995" w:rsidRPr="003F7291" w:rsidRDefault="00D50CB6" w:rsidP="00DD6995">
      <w:pPr>
        <w:pStyle w:val="Body"/>
        <w:rPr>
          <w:rFonts w:asciiTheme="minorHAnsi" w:hAnsiTheme="minorHAnsi"/>
          <w:lang w:val="fr-FR"/>
        </w:rPr>
      </w:pPr>
      <w:proofErr w:type="spellStart"/>
      <w:r w:rsidRPr="003F7291">
        <w:rPr>
          <w:rFonts w:asciiTheme="minorHAnsi" w:hAnsiTheme="minorHAnsi"/>
          <w:lang w:val="fr-FR"/>
        </w:rPr>
        <w:t>EPA’s</w:t>
      </w:r>
      <w:proofErr w:type="spellEnd"/>
      <w:r w:rsidRPr="003F7291">
        <w:rPr>
          <w:rFonts w:asciiTheme="minorHAnsi" w:hAnsiTheme="minorHAnsi"/>
          <w:lang w:val="fr-FR"/>
        </w:rPr>
        <w:t xml:space="preserve"> </w:t>
      </w:r>
      <w:proofErr w:type="spellStart"/>
      <w:r w:rsidRPr="003F7291">
        <w:rPr>
          <w:rFonts w:asciiTheme="minorHAnsi" w:hAnsiTheme="minorHAnsi"/>
          <w:lang w:val="fr-FR"/>
        </w:rPr>
        <w:t>Environmental</w:t>
      </w:r>
      <w:proofErr w:type="spellEnd"/>
      <w:r w:rsidRPr="003F7291">
        <w:rPr>
          <w:rFonts w:asciiTheme="minorHAnsi" w:hAnsiTheme="minorHAnsi"/>
          <w:lang w:val="fr-FR"/>
        </w:rPr>
        <w:t xml:space="preserve"> Audit Unit</w:t>
      </w:r>
    </w:p>
    <w:p w14:paraId="1F77054A" w14:textId="651D09EC" w:rsidR="00D50CB6" w:rsidRPr="003F7291" w:rsidRDefault="009A7192" w:rsidP="009A7192">
      <w:pPr>
        <w:pStyle w:val="Body"/>
        <w:rPr>
          <w:rFonts w:asciiTheme="minorHAnsi" w:hAnsiTheme="minorHAnsi"/>
          <w:lang w:val="fr-FR"/>
        </w:rPr>
      </w:pPr>
      <w:hyperlink r:id="rId26" w:history="1">
        <w:r w:rsidRPr="00386382">
          <w:rPr>
            <w:rStyle w:val="Hyperlink"/>
            <w:rFonts w:asciiTheme="minorHAnsi" w:hAnsiTheme="minorHAnsi"/>
            <w:lang w:val="fr-FR"/>
          </w:rPr>
          <w:t>environmental.audit@epa.vic.gov.au</w:t>
        </w:r>
      </w:hyperlink>
      <w:r w:rsidR="00D50CB6" w:rsidRPr="003F7291">
        <w:rPr>
          <w:rFonts w:asciiTheme="minorHAnsi" w:hAnsiTheme="minorHAnsi"/>
          <w:lang w:val="fr-FR"/>
        </w:rPr>
        <w:t xml:space="preserve"> </w:t>
      </w:r>
    </w:p>
    <w:p w14:paraId="46854187" w14:textId="77777777" w:rsidR="009A7192" w:rsidRDefault="009A7192" w:rsidP="00D50CB6">
      <w:pPr>
        <w:pStyle w:val="Body"/>
        <w:rPr>
          <w:rFonts w:asciiTheme="minorHAnsi" w:hAnsiTheme="minorHAnsi"/>
          <w:lang w:val="en-AU"/>
        </w:rPr>
      </w:pPr>
    </w:p>
    <w:p w14:paraId="6768152F" w14:textId="5577F41D" w:rsidR="00DD6995" w:rsidRDefault="00D50CB6" w:rsidP="00D50CB6">
      <w:pPr>
        <w:pStyle w:val="Body"/>
        <w:rPr>
          <w:rFonts w:asciiTheme="minorHAnsi" w:hAnsiTheme="minorHAnsi"/>
          <w:lang w:val="en-AU"/>
        </w:rPr>
      </w:pPr>
      <w:r w:rsidRPr="00D5199B">
        <w:rPr>
          <w:rFonts w:asciiTheme="minorHAnsi" w:hAnsiTheme="minorHAnsi"/>
          <w:lang w:val="en-AU"/>
        </w:rPr>
        <w:t>EPA Customer Service</w:t>
      </w:r>
      <w:r w:rsidR="009A7192">
        <w:rPr>
          <w:rFonts w:asciiTheme="minorHAnsi" w:hAnsiTheme="minorHAnsi"/>
          <w:lang w:val="en-AU"/>
        </w:rPr>
        <w:t>:</w:t>
      </w:r>
    </w:p>
    <w:p w14:paraId="5D1AEDC6" w14:textId="77777777" w:rsidR="00DD6995" w:rsidRDefault="00D50CB6" w:rsidP="009A7192">
      <w:pPr>
        <w:pStyle w:val="Body"/>
        <w:rPr>
          <w:rFonts w:asciiTheme="minorHAnsi" w:hAnsiTheme="minorHAnsi"/>
          <w:lang w:val="en-AU"/>
        </w:rPr>
      </w:pPr>
      <w:r w:rsidRPr="00D5199B">
        <w:rPr>
          <w:rFonts w:asciiTheme="minorHAnsi" w:hAnsiTheme="minorHAnsi"/>
          <w:lang w:val="en-AU"/>
        </w:rPr>
        <w:t>Level 3, 200 Victoria Street</w:t>
      </w:r>
    </w:p>
    <w:p w14:paraId="34129D02" w14:textId="18DFCF28" w:rsidR="00D50CB6" w:rsidRPr="00D5199B" w:rsidRDefault="00D50CB6" w:rsidP="009A7192">
      <w:pPr>
        <w:pStyle w:val="Body"/>
        <w:rPr>
          <w:rFonts w:asciiTheme="minorHAnsi" w:hAnsiTheme="minorHAnsi"/>
          <w:lang w:val="en-AU"/>
        </w:rPr>
      </w:pPr>
      <w:r w:rsidRPr="00D5199B">
        <w:rPr>
          <w:rFonts w:asciiTheme="minorHAnsi" w:hAnsiTheme="minorHAnsi"/>
          <w:lang w:val="en-AU"/>
        </w:rPr>
        <w:t>Carlton, Victoria 3053</w:t>
      </w:r>
    </w:p>
    <w:p w14:paraId="0523EC84" w14:textId="7A4DB142" w:rsidR="00DD6995" w:rsidRDefault="008F4EB6" w:rsidP="009A7192">
      <w:pPr>
        <w:pStyle w:val="Body"/>
        <w:rPr>
          <w:rFonts w:asciiTheme="minorHAnsi" w:hAnsiTheme="minorHAnsi"/>
          <w:lang w:val="en-AU"/>
        </w:rPr>
      </w:pPr>
      <w:r>
        <w:rPr>
          <w:rFonts w:asciiTheme="minorHAnsi" w:hAnsiTheme="minorHAnsi"/>
          <w:lang w:val="en-AU"/>
        </w:rPr>
        <w:t>1300 372 842</w:t>
      </w:r>
    </w:p>
    <w:p w14:paraId="2006E2E9" w14:textId="77777777" w:rsidR="009A7192" w:rsidRDefault="009A7192" w:rsidP="00D50CB6">
      <w:pPr>
        <w:pStyle w:val="Body"/>
        <w:rPr>
          <w:rFonts w:asciiTheme="minorHAnsi" w:hAnsiTheme="minorHAnsi"/>
          <w:lang w:val="en-AU"/>
        </w:rPr>
      </w:pPr>
    </w:p>
    <w:p w14:paraId="76A377EA" w14:textId="75DCEECC" w:rsidR="00DD6995" w:rsidRDefault="00D50CB6" w:rsidP="00D50CB6">
      <w:pPr>
        <w:pStyle w:val="Body"/>
        <w:rPr>
          <w:rFonts w:asciiTheme="minorHAnsi" w:hAnsiTheme="minorHAnsi"/>
          <w:lang w:val="en-AU"/>
        </w:rPr>
      </w:pPr>
      <w:r w:rsidRPr="00D5199B">
        <w:rPr>
          <w:rFonts w:asciiTheme="minorHAnsi" w:hAnsiTheme="minorHAnsi"/>
          <w:lang w:val="en-AU"/>
        </w:rPr>
        <w:t>EPA website</w:t>
      </w:r>
      <w:r w:rsidR="009A7192">
        <w:rPr>
          <w:rFonts w:asciiTheme="minorHAnsi" w:hAnsiTheme="minorHAnsi"/>
          <w:lang w:val="en-AU"/>
        </w:rPr>
        <w:t>:</w:t>
      </w:r>
    </w:p>
    <w:p w14:paraId="24D48DB4" w14:textId="0027E777" w:rsidR="00D50CB6" w:rsidRPr="00D5199B" w:rsidRDefault="00DD6995" w:rsidP="00D50CB6">
      <w:pPr>
        <w:pStyle w:val="Body"/>
        <w:rPr>
          <w:rFonts w:asciiTheme="minorHAnsi" w:hAnsiTheme="minorHAnsi"/>
          <w:lang w:val="en-GB"/>
        </w:rPr>
      </w:pPr>
      <w:hyperlink r:id="rId27" w:history="1">
        <w:r w:rsidRPr="003A7D34">
          <w:rPr>
            <w:rStyle w:val="Hyperlink"/>
            <w:rFonts w:asciiTheme="minorHAnsi" w:hAnsiTheme="minorHAnsi"/>
            <w:lang w:val="en-GB"/>
          </w:rPr>
          <w:t>epa.vic.gov.au</w:t>
        </w:r>
      </w:hyperlink>
      <w:r w:rsidR="00D50CB6" w:rsidRPr="00D5199B">
        <w:rPr>
          <w:rFonts w:asciiTheme="minorHAnsi" w:hAnsiTheme="minorHAnsi"/>
          <w:lang w:val="en-GB"/>
        </w:rPr>
        <w:t xml:space="preserve"> </w:t>
      </w:r>
    </w:p>
    <w:p w14:paraId="67F8F911" w14:textId="77777777" w:rsidR="009A7192" w:rsidRDefault="009A7192" w:rsidP="00D50CB6">
      <w:pPr>
        <w:pStyle w:val="Body"/>
      </w:pPr>
    </w:p>
    <w:p w14:paraId="0F6CB610" w14:textId="37C20863" w:rsidR="00395A36" w:rsidRDefault="00395A36" w:rsidP="00D50CB6">
      <w:pPr>
        <w:pStyle w:val="Body"/>
      </w:pPr>
      <w:r>
        <w:t>EPA’s 24-hour Pollution Watch Line</w:t>
      </w:r>
      <w:r w:rsidR="009A7192">
        <w:t>:</w:t>
      </w:r>
      <w:r>
        <w:t xml:space="preserve"> </w:t>
      </w:r>
    </w:p>
    <w:p w14:paraId="17411195" w14:textId="36CA7163" w:rsidR="00395A36" w:rsidRPr="00D5199B" w:rsidRDefault="00395A36" w:rsidP="00D50CB6">
      <w:pPr>
        <w:pStyle w:val="Body"/>
        <w:rPr>
          <w:rFonts w:asciiTheme="minorHAnsi" w:hAnsiTheme="minorHAnsi"/>
          <w:lang w:val="en-GB"/>
        </w:rPr>
      </w:pPr>
      <w:r>
        <w:t>1300 372 842</w:t>
      </w:r>
    </w:p>
    <w:p w14:paraId="143D4C83" w14:textId="7360CA08" w:rsidR="00C74F75" w:rsidRPr="003A0391" w:rsidRDefault="00C74F75" w:rsidP="003A0391">
      <w:pPr>
        <w:rPr>
          <w:i/>
          <w:iCs/>
        </w:rPr>
      </w:pPr>
      <w:r>
        <w:br w:type="page"/>
      </w:r>
    </w:p>
    <w:p w14:paraId="123DF489" w14:textId="77777777" w:rsidR="00870A17" w:rsidRDefault="00870A17" w:rsidP="00C14A0F">
      <w:pPr>
        <w:pStyle w:val="Heading1"/>
        <w:sectPr w:rsidR="00870A17" w:rsidSect="0029356E">
          <w:headerReference w:type="even" r:id="rId28"/>
          <w:headerReference w:type="default" r:id="rId29"/>
          <w:footerReference w:type="default" r:id="rId30"/>
          <w:headerReference w:type="first" r:id="rId31"/>
          <w:pgSz w:w="11906" w:h="16838" w:code="9"/>
          <w:pgMar w:top="851" w:right="851" w:bottom="851" w:left="851" w:header="709" w:footer="850" w:gutter="0"/>
          <w:cols w:space="708"/>
          <w:titlePg/>
          <w:docGrid w:linePitch="360"/>
        </w:sectPr>
      </w:pPr>
    </w:p>
    <w:p w14:paraId="2EA34FC7" w14:textId="68FA1586" w:rsidR="00C14A0F" w:rsidRDefault="00594774" w:rsidP="00C61768">
      <w:pPr>
        <w:pStyle w:val="Heading1"/>
        <w:numPr>
          <w:ilvl w:val="0"/>
          <w:numId w:val="0"/>
        </w:numPr>
      </w:pPr>
      <w:bookmarkStart w:id="84" w:name="_Ref180758335"/>
      <w:bookmarkStart w:id="85" w:name="_Toc182303373"/>
      <w:r w:rsidRPr="00594774">
        <w:lastRenderedPageBreak/>
        <w:t>Appendix A –</w:t>
      </w:r>
      <w:r w:rsidR="00FB37A6">
        <w:t xml:space="preserve"> </w:t>
      </w:r>
      <w:r w:rsidR="00990296">
        <w:t xml:space="preserve">Requirements for </w:t>
      </w:r>
      <w:r w:rsidR="00B44D15">
        <w:t>c</w:t>
      </w:r>
      <w:r w:rsidR="007B255D">
        <w:t xml:space="preserve">ontaminated </w:t>
      </w:r>
      <w:r w:rsidR="00B44D15">
        <w:t>l</w:t>
      </w:r>
      <w:r w:rsidR="007B255D">
        <w:t>and category</w:t>
      </w:r>
      <w:bookmarkEnd w:id="84"/>
      <w:bookmarkEnd w:id="85"/>
    </w:p>
    <w:p w14:paraId="3D28DFDA" w14:textId="214FB88C" w:rsidR="00194F87" w:rsidRDefault="00194F87" w:rsidP="00194F87">
      <w:pPr>
        <w:spacing w:before="0" w:after="160" w:line="259" w:lineRule="auto"/>
      </w:pPr>
      <w:bookmarkStart w:id="86" w:name="_Hlk149546395"/>
      <w:r>
        <w:t xml:space="preserve">This appendix lists the areas of expertise required to fulfill the role of an environmental auditor for the contaminated land category. </w:t>
      </w:r>
    </w:p>
    <w:p w14:paraId="3D9AF675" w14:textId="1DB79FED" w:rsidR="0052087F" w:rsidRDefault="00194F87" w:rsidP="00056B45">
      <w:pPr>
        <w:spacing w:before="0" w:after="160" w:line="259" w:lineRule="auto"/>
      </w:pPr>
      <w:r>
        <w:t xml:space="preserve">Detail on the list of </w:t>
      </w:r>
      <w:r w:rsidR="00636848">
        <w:t>requirements</w:t>
      </w:r>
      <w:r w:rsidR="00056B45">
        <w:t xml:space="preserve"> listed below, can be found at Appendix D</w:t>
      </w:r>
      <w:r w:rsidR="0052087F">
        <w:t>.</w:t>
      </w:r>
      <w:r w:rsidR="00C02D50">
        <w:t xml:space="preserve">  </w:t>
      </w:r>
    </w:p>
    <w:p w14:paraId="4EB39714" w14:textId="57A32899" w:rsidR="00194F87" w:rsidRDefault="0097030B" w:rsidP="00194F87">
      <w:pPr>
        <w:spacing w:before="0" w:after="160" w:line="259" w:lineRule="auto"/>
      </w:pPr>
      <w:r>
        <w:t xml:space="preserve">The environmental auditor is expected to have strong working knowledge in all areas </w:t>
      </w:r>
      <w:r w:rsidR="00B01742">
        <w:t>listed but</w:t>
      </w:r>
      <w:r>
        <w:t xml:space="preserve"> can rely on support from an expert support team.</w:t>
      </w:r>
      <w:r w:rsidR="00B01742">
        <w:t xml:space="preserve"> </w:t>
      </w:r>
      <w:r w:rsidR="00D21987">
        <w:t xml:space="preserve">Mandatory </w:t>
      </w:r>
      <w:r w:rsidR="006D76A4">
        <w:t xml:space="preserve">requirements </w:t>
      </w:r>
      <w:r w:rsidR="00D21987">
        <w:t xml:space="preserve">which the applicant must meet in their own </w:t>
      </w:r>
      <w:r w:rsidR="00EB172C">
        <w:t xml:space="preserve">right </w:t>
      </w:r>
      <w:r w:rsidR="00D21987">
        <w:t xml:space="preserve">is listed below in </w:t>
      </w:r>
      <w:r w:rsidR="00D21987" w:rsidRPr="00D21987">
        <w:rPr>
          <w:b/>
          <w:bCs/>
        </w:rPr>
        <w:t>bold</w:t>
      </w:r>
      <w:r w:rsidR="00D21987">
        <w:t>.</w:t>
      </w:r>
      <w:r w:rsidR="00CA409A">
        <w:t xml:space="preserve"> </w:t>
      </w:r>
      <w:bookmarkStart w:id="87" w:name="_Hlk151533749"/>
      <w:r w:rsidR="0073118C">
        <w:t>Environmental auditors must also note other</w:t>
      </w:r>
      <w:r w:rsidR="00CA409A">
        <w:t xml:space="preserve"> matters that the EPA will consider at section </w:t>
      </w:r>
      <w:r w:rsidR="00CA409A">
        <w:fldChar w:fldCharType="begin"/>
      </w:r>
      <w:r w:rsidR="00CA409A">
        <w:instrText xml:space="preserve"> REF _Ref151532532 \r \h </w:instrText>
      </w:r>
      <w:r w:rsidR="00CA409A">
        <w:fldChar w:fldCharType="separate"/>
      </w:r>
      <w:r w:rsidR="00D33489">
        <w:t>4.4</w:t>
      </w:r>
      <w:r w:rsidR="00CA409A">
        <w:fldChar w:fldCharType="end"/>
      </w:r>
      <w:bookmarkEnd w:id="87"/>
      <w:r w:rsidR="00931793">
        <w:t xml:space="preserve"> and further information on required expertise in </w:t>
      </w:r>
      <w:hyperlink w:anchor="_Appendix_D_–" w:history="1">
        <w:r w:rsidR="00931793">
          <w:t xml:space="preserve">Appendix </w:t>
        </w:r>
        <w:r w:rsidR="00931793" w:rsidRPr="00AA5D38">
          <w:rPr>
            <w:rStyle w:val="Hyperlink"/>
            <w:color w:val="auto"/>
          </w:rPr>
          <w:t>D</w:t>
        </w:r>
      </w:hyperlink>
      <w:r w:rsidR="00931793">
        <w:t>.</w:t>
      </w:r>
    </w:p>
    <w:p w14:paraId="2B42CFC1" w14:textId="77777777" w:rsidR="00194F87" w:rsidRDefault="00194F87" w:rsidP="00870A17">
      <w:pPr>
        <w:jc w:val="center"/>
        <w:rPr>
          <w:b/>
          <w:bCs/>
        </w:rPr>
      </w:pPr>
    </w:p>
    <w:tbl>
      <w:tblPr>
        <w:tblStyle w:val="GridTable4-Accent1"/>
        <w:tblW w:w="1374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07"/>
        <w:gridCol w:w="11038"/>
      </w:tblGrid>
      <w:tr w:rsidR="006951C5" w:rsidRPr="006951C5" w14:paraId="08D190D4" w14:textId="77777777" w:rsidTr="0005327D">
        <w:trPr>
          <w:cnfStyle w:val="100000000000" w:firstRow="1" w:lastRow="0" w:firstColumn="0" w:lastColumn="0" w:oddVBand="0" w:evenVBand="0" w:oddHBand="0"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2707" w:type="dxa"/>
            <w:tcBorders>
              <w:bottom w:val="single" w:sz="4" w:space="0" w:color="FFFFFF" w:themeColor="background1"/>
              <w:right w:val="single" w:sz="4" w:space="0" w:color="FFFFFF" w:themeColor="background1"/>
            </w:tcBorders>
          </w:tcPr>
          <w:p w14:paraId="63688E24" w14:textId="64E87593" w:rsidR="00870A17" w:rsidRPr="006951C5" w:rsidRDefault="00870A17" w:rsidP="007B426E">
            <w:pPr>
              <w:jc w:val="center"/>
              <w:rPr>
                <w:color w:val="FFFFFF" w:themeColor="background1"/>
              </w:rPr>
            </w:pPr>
            <w:r w:rsidRPr="006951C5">
              <w:rPr>
                <w:color w:val="FFFFFF" w:themeColor="background1"/>
              </w:rPr>
              <w:t>Audit</w:t>
            </w:r>
            <w:r w:rsidR="00DB790A">
              <w:rPr>
                <w:color w:val="FFFFFF" w:themeColor="background1"/>
              </w:rPr>
              <w:t>or Category</w:t>
            </w:r>
          </w:p>
        </w:tc>
        <w:tc>
          <w:tcPr>
            <w:tcW w:w="11038" w:type="dxa"/>
            <w:tcBorders>
              <w:left w:val="single" w:sz="4" w:space="0" w:color="FFFFFF" w:themeColor="background1"/>
              <w:bottom w:val="single" w:sz="4" w:space="0" w:color="FFFFFF" w:themeColor="background1"/>
            </w:tcBorders>
          </w:tcPr>
          <w:p w14:paraId="55E68D8F" w14:textId="77777777" w:rsidR="00870A17" w:rsidRPr="006951C5" w:rsidRDefault="00870A17" w:rsidP="007B4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 xml:space="preserve">Required area of expertise – Technical </w:t>
            </w:r>
          </w:p>
        </w:tc>
      </w:tr>
      <w:tr w:rsidR="00870A17" w14:paraId="7FACF0F4" w14:textId="77777777" w:rsidTr="0005327D">
        <w:trPr>
          <w:cnfStyle w:val="000000100000" w:firstRow="0" w:lastRow="0" w:firstColumn="0" w:lastColumn="0" w:oddVBand="0" w:evenVBand="0" w:oddHBand="1" w:evenHBand="0" w:firstRowFirstColumn="0" w:firstRowLastColumn="0" w:lastRowFirstColumn="0" w:lastRowLastColumn="0"/>
          <w:trHeight w:val="4194"/>
          <w:jc w:val="center"/>
        </w:trPr>
        <w:tc>
          <w:tcPr>
            <w:cnfStyle w:val="001000000000" w:firstRow="0" w:lastRow="0" w:firstColumn="1" w:lastColumn="0" w:oddVBand="0" w:evenVBand="0" w:oddHBand="0" w:evenHBand="0" w:firstRowFirstColumn="0" w:firstRowLastColumn="0" w:lastRowFirstColumn="0" w:lastRowLastColumn="0"/>
            <w:tcW w:w="2707" w:type="dxa"/>
            <w:tcBorders>
              <w:top w:val="single" w:sz="4" w:space="0" w:color="FFFFFF" w:themeColor="background1"/>
              <w:left w:val="single" w:sz="4" w:space="0" w:color="FFFFFF" w:themeColor="background2"/>
              <w:bottom w:val="single" w:sz="4" w:space="0" w:color="FFFFFF" w:themeColor="background2"/>
              <w:right w:val="single" w:sz="4" w:space="0" w:color="FFFFFF" w:themeColor="background2"/>
            </w:tcBorders>
          </w:tcPr>
          <w:p w14:paraId="25FA5214" w14:textId="1CE9C018" w:rsidR="00870A17" w:rsidRPr="00C81DAB" w:rsidRDefault="00870A17" w:rsidP="008345CF">
            <w:pPr>
              <w:spacing w:before="120"/>
              <w:jc w:val="center"/>
            </w:pPr>
            <w:r w:rsidRPr="00C81DAB">
              <w:t>Contaminated Land</w:t>
            </w:r>
          </w:p>
        </w:tc>
        <w:tc>
          <w:tcPr>
            <w:tcW w:w="11038" w:type="dxa"/>
            <w:tcBorders>
              <w:top w:val="single" w:sz="4" w:space="0" w:color="FFFFFF" w:themeColor="background1"/>
              <w:left w:val="single" w:sz="4" w:space="0" w:color="FFFFFF" w:themeColor="background2"/>
              <w:bottom w:val="single" w:sz="4" w:space="0" w:color="FFFFFF" w:themeColor="background2"/>
              <w:right w:val="single" w:sz="4" w:space="0" w:color="FFFFFF" w:themeColor="background2"/>
            </w:tcBorders>
          </w:tcPr>
          <w:p w14:paraId="184B803C" w14:textId="77777777" w:rsidR="00861BFF" w:rsidRDefault="00861BFF" w:rsidP="00861BFF">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ability to identify contaminants of concern from current or past land uses</w:t>
            </w:r>
          </w:p>
          <w:p w14:paraId="16E3C294" w14:textId="036FA4B7" w:rsidR="00870A17" w:rsidRPr="00807911" w:rsidRDefault="003C275B" w:rsidP="0019390A">
            <w:pPr>
              <w:pStyle w:val="ListParagraph"/>
              <w:numPr>
                <w:ilvl w:val="0"/>
                <w:numId w:val="39"/>
              </w:numPr>
              <w:spacing w:before="12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3C275B">
              <w:rPr>
                <w:b/>
                <w:bCs/>
              </w:rPr>
              <w:t xml:space="preserve">assessment </w:t>
            </w:r>
            <w:r>
              <w:rPr>
                <w:b/>
                <w:bCs/>
              </w:rPr>
              <w:t>of</w:t>
            </w:r>
            <w:r w:rsidRPr="003C275B">
              <w:rPr>
                <w:b/>
                <w:bCs/>
              </w:rPr>
              <w:t xml:space="preserve"> </w:t>
            </w:r>
            <w:r w:rsidRPr="003C275B" w:rsidDel="00B95ECB">
              <w:rPr>
                <w:b/>
                <w:bCs/>
              </w:rPr>
              <w:t xml:space="preserve">contaminated </w:t>
            </w:r>
            <w:r w:rsidRPr="003C275B">
              <w:rPr>
                <w:b/>
                <w:bCs/>
              </w:rPr>
              <w:t>land and other contaminating facilities</w:t>
            </w:r>
          </w:p>
          <w:p w14:paraId="5351610E" w14:textId="77777777" w:rsidR="00004AB6" w:rsidRPr="00807911" w:rsidRDefault="00004AB6" w:rsidP="00004AB6">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collection</w:t>
            </w:r>
            <w:r w:rsidRPr="00807911" w:rsidDel="1E576DD1">
              <w:rPr>
                <w:b/>
                <w:bCs/>
              </w:rPr>
              <w:t xml:space="preserve"> and interpretation of analytical data for a variety of media</w:t>
            </w:r>
          </w:p>
          <w:p w14:paraId="3AAC75FE" w14:textId="77777777" w:rsidR="00870A17" w:rsidRPr="00807911"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rPr>
                <w:b/>
                <w:bCs/>
              </w:rPr>
            </w:pPr>
            <w:r w:rsidRPr="00807911">
              <w:rPr>
                <w:b/>
                <w:bCs/>
              </w:rPr>
              <w:t xml:space="preserve">contaminant fate and transport </w:t>
            </w:r>
          </w:p>
          <w:p w14:paraId="05375D08" w14:textId="6148FFDA" w:rsidR="00870A17" w:rsidRPr="00C81DAB"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C81DAB">
              <w:t xml:space="preserve">environmental chemistry </w:t>
            </w:r>
          </w:p>
          <w:p w14:paraId="37F8A185" w14:textId="77777777" w:rsidR="00870A17" w:rsidRPr="00E254D2" w:rsidRDefault="00870A17" w:rsidP="00E4105A">
            <w:pPr>
              <w:pStyle w:val="ListParagraph"/>
              <w:numPr>
                <w:ilvl w:val="0"/>
                <w:numId w:val="39"/>
              </w:numPr>
              <w:spacing w:before="0" w:after="0"/>
              <w:ind w:left="465" w:hanging="357"/>
              <w:cnfStyle w:val="000000100000" w:firstRow="0" w:lastRow="0" w:firstColumn="0" w:lastColumn="0" w:oddVBand="0" w:evenVBand="0" w:oddHBand="1" w:evenHBand="0" w:firstRowFirstColumn="0" w:firstRowLastColumn="0" w:lastRowFirstColumn="0" w:lastRowLastColumn="0"/>
            </w:pPr>
            <w:r>
              <w:t>environmental toxicology / ecotoxicology and risk assessment</w:t>
            </w:r>
          </w:p>
          <w:p w14:paraId="58594C33" w14:textId="77777777" w:rsidR="00870A17" w:rsidRPr="00E254D2"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 xml:space="preserve">geology </w:t>
            </w:r>
          </w:p>
          <w:p w14:paraId="74CD150B" w14:textId="77777777" w:rsidR="00870A17" w:rsidRPr="00E254D2"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human toxicology and risk assessment</w:t>
            </w:r>
          </w:p>
          <w:p w14:paraId="7AAD4300" w14:textId="77777777" w:rsidR="00870A17" w:rsidRPr="00E254D2"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rsidRPr="00E254D2">
              <w:t xml:space="preserve">hydrogeology </w:t>
            </w:r>
          </w:p>
          <w:p w14:paraId="141AD0FD" w14:textId="77777777" w:rsidR="00870A17"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remedial technologies and geotechnology </w:t>
            </w:r>
          </w:p>
          <w:p w14:paraId="45B491C4" w14:textId="77777777" w:rsidR="00870A17" w:rsidRPr="00C81DAB"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soil science </w:t>
            </w:r>
          </w:p>
          <w:p w14:paraId="3B48D808" w14:textId="77777777" w:rsidR="00870A17"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 xml:space="preserve">statutory and strategic land use planning </w:t>
            </w:r>
          </w:p>
          <w:p w14:paraId="74947DD9" w14:textId="77777777" w:rsidR="00870A17" w:rsidRPr="00C81DAB" w:rsidRDefault="00870A17" w:rsidP="00E4105A">
            <w:pPr>
              <w:pStyle w:val="ListParagraph"/>
              <w:numPr>
                <w:ilvl w:val="0"/>
                <w:numId w:val="39"/>
              </w:numPr>
              <w:spacing w:before="0" w:after="0"/>
              <w:ind w:left="465" w:hanging="357"/>
              <w:jc w:val="both"/>
              <w:cnfStyle w:val="000000100000" w:firstRow="0" w:lastRow="0" w:firstColumn="0" w:lastColumn="0" w:oddVBand="0" w:evenVBand="0" w:oddHBand="1" w:evenHBand="0" w:firstRowFirstColumn="0" w:firstRowLastColumn="0" w:lastRowFirstColumn="0" w:lastRowLastColumn="0"/>
            </w:pPr>
            <w:r>
              <w:t>waste management</w:t>
            </w:r>
          </w:p>
        </w:tc>
      </w:tr>
    </w:tbl>
    <w:p w14:paraId="28A4BC0D" w14:textId="77777777" w:rsidR="00870A17" w:rsidRDefault="00870A17" w:rsidP="00870A17">
      <w:pPr>
        <w:jc w:val="center"/>
        <w:rPr>
          <w:b/>
          <w:bCs/>
        </w:rPr>
      </w:pPr>
    </w:p>
    <w:p w14:paraId="52CEF87E" w14:textId="2C35D21A" w:rsidR="00E4105A" w:rsidRDefault="00E4105A">
      <w:pPr>
        <w:spacing w:before="0" w:after="160" w:line="259" w:lineRule="auto"/>
        <w:rPr>
          <w:b/>
          <w:bCs/>
        </w:rPr>
      </w:pPr>
      <w:r>
        <w:rPr>
          <w:b/>
          <w:bCs/>
        </w:rPr>
        <w:br w:type="page"/>
      </w:r>
    </w:p>
    <w:p w14:paraId="48D6739E" w14:textId="308E62C8" w:rsidR="00A469BE" w:rsidRDefault="00C14A0F" w:rsidP="00C61768">
      <w:pPr>
        <w:pStyle w:val="Heading1"/>
        <w:numPr>
          <w:ilvl w:val="0"/>
          <w:numId w:val="0"/>
        </w:numPr>
      </w:pPr>
      <w:bookmarkStart w:id="88" w:name="_Toc182303374"/>
      <w:bookmarkEnd w:id="86"/>
      <w:r w:rsidRPr="00594774">
        <w:lastRenderedPageBreak/>
        <w:t xml:space="preserve">Appendix </w:t>
      </w:r>
      <w:r>
        <w:t>B</w:t>
      </w:r>
      <w:r w:rsidRPr="00594774">
        <w:t xml:space="preserve"> –</w:t>
      </w:r>
      <w:r w:rsidR="00FB37A6">
        <w:t xml:space="preserve"> </w:t>
      </w:r>
      <w:r w:rsidR="00DF55B2">
        <w:t xml:space="preserve">Requirements for </w:t>
      </w:r>
      <w:r w:rsidR="00B44D15">
        <w:t>i</w:t>
      </w:r>
      <w:r w:rsidR="00DF55B2">
        <w:t xml:space="preserve">ndustrial </w:t>
      </w:r>
      <w:r w:rsidR="00B44D15">
        <w:t>f</w:t>
      </w:r>
      <w:r w:rsidR="00DF55B2">
        <w:t>acilities category</w:t>
      </w:r>
      <w:bookmarkEnd w:id="88"/>
      <w:r w:rsidR="00A469BE">
        <w:t xml:space="preserve"> </w:t>
      </w:r>
    </w:p>
    <w:p w14:paraId="351F174A" w14:textId="77777777" w:rsidR="007971D1" w:rsidRDefault="00CF5670" w:rsidP="00B55F9B">
      <w:pPr>
        <w:spacing w:before="0" w:after="160" w:line="259" w:lineRule="auto"/>
      </w:pPr>
      <w:r>
        <w:t xml:space="preserve">This </w:t>
      </w:r>
      <w:r w:rsidR="00796FF8">
        <w:t xml:space="preserve">appendix </w:t>
      </w:r>
      <w:r w:rsidR="00072A9D">
        <w:t xml:space="preserve">lists the areas of expertise required to fulfill the role of </w:t>
      </w:r>
      <w:r w:rsidR="008C769E">
        <w:t xml:space="preserve">an environmental auditor for </w:t>
      </w:r>
      <w:r>
        <w:t xml:space="preserve">the </w:t>
      </w:r>
      <w:r w:rsidR="00DA7FA2">
        <w:t>i</w:t>
      </w:r>
      <w:r>
        <w:t xml:space="preserve">ndustrial </w:t>
      </w:r>
      <w:r w:rsidR="00DA7FA2">
        <w:t>f</w:t>
      </w:r>
      <w:r>
        <w:t xml:space="preserve">acilities </w:t>
      </w:r>
      <w:r w:rsidR="00DA7FA2">
        <w:t>c</w:t>
      </w:r>
      <w:r>
        <w:t xml:space="preserve">ategory. </w:t>
      </w:r>
    </w:p>
    <w:p w14:paraId="7E6020D8" w14:textId="50DF5814" w:rsidR="000278F5" w:rsidRPr="00DA69E0" w:rsidRDefault="000278F5" w:rsidP="00B55F9B">
      <w:pPr>
        <w:spacing w:before="0" w:after="160" w:line="259" w:lineRule="auto"/>
        <w:rPr>
          <w:rFonts w:ascii="VIC" w:hAnsi="VIC"/>
        </w:rPr>
      </w:pPr>
      <w:r w:rsidRPr="00DF3727">
        <w:rPr>
          <w:rFonts w:ascii="VIC" w:hAnsi="VIC"/>
        </w:rPr>
        <w:t xml:space="preserve">Detail on the </w:t>
      </w:r>
      <w:r>
        <w:rPr>
          <w:rFonts w:ascii="VIC" w:hAnsi="VIC"/>
        </w:rPr>
        <w:t xml:space="preserve">list of requirements </w:t>
      </w:r>
      <w:r w:rsidRPr="00DF3727">
        <w:rPr>
          <w:rFonts w:ascii="VIC" w:hAnsi="VIC"/>
        </w:rPr>
        <w:t xml:space="preserve">listed </w:t>
      </w:r>
      <w:r>
        <w:rPr>
          <w:rFonts w:ascii="VIC" w:hAnsi="VIC"/>
        </w:rPr>
        <w:t xml:space="preserve">below </w:t>
      </w:r>
      <w:r w:rsidRPr="00DF3727">
        <w:rPr>
          <w:rFonts w:ascii="VIC" w:hAnsi="VIC"/>
        </w:rPr>
        <w:t xml:space="preserve">can be found in Appendix E. Environmental auditors must also note other matters that EPA will consider at section </w:t>
      </w:r>
      <w:r w:rsidR="00440DC0">
        <w:fldChar w:fldCharType="begin"/>
      </w:r>
      <w:r w:rsidR="00440DC0">
        <w:instrText xml:space="preserve"> REF _Ref151532532 \r \h </w:instrText>
      </w:r>
      <w:r w:rsidR="00440DC0">
        <w:fldChar w:fldCharType="separate"/>
      </w:r>
      <w:r w:rsidR="00440DC0">
        <w:t>4.4</w:t>
      </w:r>
      <w:r w:rsidR="00440DC0">
        <w:fldChar w:fldCharType="end"/>
      </w:r>
      <w:r w:rsidRPr="00DF3727">
        <w:rPr>
          <w:rFonts w:ascii="VIC" w:hAnsi="VIC"/>
        </w:rPr>
        <w:t xml:space="preserve"> and further information on required expertise in Appendix </w:t>
      </w:r>
      <w:r w:rsidRPr="00A25043">
        <w:rPr>
          <w:rFonts w:ascii="VIC" w:hAnsi="VIC"/>
        </w:rPr>
        <w:t>E</w:t>
      </w:r>
      <w:r w:rsidRPr="00DF3727">
        <w:rPr>
          <w:rFonts w:ascii="VIC" w:hAnsi="VIC"/>
        </w:rPr>
        <w:t xml:space="preserve">. </w:t>
      </w:r>
    </w:p>
    <w:p w14:paraId="11183C7A" w14:textId="45294982" w:rsidR="00DA7FA2" w:rsidRDefault="00FD4666" w:rsidP="00B55F9B">
      <w:pPr>
        <w:spacing w:before="0" w:after="160" w:line="259" w:lineRule="auto"/>
      </w:pPr>
      <w:r>
        <w:t xml:space="preserve">The </w:t>
      </w:r>
      <w:r w:rsidR="00DA7FA2">
        <w:t>i</w:t>
      </w:r>
      <w:r>
        <w:t xml:space="preserve">ndustrial </w:t>
      </w:r>
      <w:r w:rsidR="00DA7FA2">
        <w:t>f</w:t>
      </w:r>
      <w:r>
        <w:t xml:space="preserve">acilities category is </w:t>
      </w:r>
      <w:r w:rsidR="00AE5F53">
        <w:t>broad,</w:t>
      </w:r>
      <w:r w:rsidR="00750ACD">
        <w:t xml:space="preserve"> and </w:t>
      </w:r>
      <w:r w:rsidR="0081486C">
        <w:t xml:space="preserve">environmental </w:t>
      </w:r>
      <w:r w:rsidR="00750ACD">
        <w:t xml:space="preserve">auditors are not expected to hold </w:t>
      </w:r>
      <w:r w:rsidR="00CF07F3">
        <w:t>skills in all areas</w:t>
      </w:r>
      <w:r>
        <w:t>.</w:t>
      </w:r>
      <w:r w:rsidR="0002682C">
        <w:t xml:space="preserve"> </w:t>
      </w:r>
      <w:r w:rsidR="00E22873">
        <w:t xml:space="preserve">There are </w:t>
      </w:r>
      <w:r w:rsidR="00CF295C">
        <w:t xml:space="preserve">four </w:t>
      </w:r>
      <w:r w:rsidR="00AF4C5C">
        <w:t xml:space="preserve">areas where </w:t>
      </w:r>
      <w:r w:rsidR="00DD1C0C">
        <w:t xml:space="preserve">the environmental auditor must hold </w:t>
      </w:r>
      <w:r w:rsidR="003C3A3F">
        <w:t xml:space="preserve">core competency </w:t>
      </w:r>
      <w:r w:rsidR="0002682C">
        <w:rPr>
          <w:rFonts w:ascii="VIC" w:hAnsi="VIC"/>
        </w:rPr>
        <w:t>as outlined in the table below.</w:t>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BE2EE4" w:rsidRPr="006951C5" w14:paraId="26F8B999" w14:textId="777777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1"/>
              <w:right w:val="single" w:sz="4" w:space="0" w:color="FFFFFF" w:themeColor="background1"/>
            </w:tcBorders>
          </w:tcPr>
          <w:p w14:paraId="063A6D42" w14:textId="77777777" w:rsidR="00BE2EE4" w:rsidRPr="006951C5" w:rsidRDefault="00BE2EE4">
            <w:pPr>
              <w:jc w:val="center"/>
              <w:rPr>
                <w:color w:val="FFFFFF" w:themeColor="background1"/>
              </w:rPr>
            </w:pPr>
            <w:r w:rsidRPr="006951C5">
              <w:rPr>
                <w:color w:val="FFFFFF" w:themeColor="background1"/>
              </w:rPr>
              <w:t>Audit</w:t>
            </w:r>
            <w:r>
              <w:rPr>
                <w:color w:val="FFFFFF" w:themeColor="background1"/>
              </w:rPr>
              <w:t>or Category</w:t>
            </w:r>
          </w:p>
        </w:tc>
        <w:tc>
          <w:tcPr>
            <w:tcW w:w="11142" w:type="dxa"/>
            <w:tcBorders>
              <w:left w:val="single" w:sz="4" w:space="0" w:color="FFFFFF" w:themeColor="background1"/>
              <w:bottom w:val="single" w:sz="4" w:space="0" w:color="FFFFFF" w:themeColor="background1"/>
            </w:tcBorders>
          </w:tcPr>
          <w:p w14:paraId="0A7E3660" w14:textId="223BA1A2" w:rsidR="00BE2EE4" w:rsidRPr="006951C5" w:rsidRDefault="00BE2EE4">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Core competencies - Technical</w:t>
            </w:r>
          </w:p>
        </w:tc>
      </w:tr>
      <w:tr w:rsidR="00BE2EE4" w:rsidRPr="008C7CC8" w14:paraId="783938C7" w14:textId="77777777">
        <w:trPr>
          <w:cnfStyle w:val="000000100000" w:firstRow="0" w:lastRow="0" w:firstColumn="0" w:lastColumn="0" w:oddVBand="0" w:evenVBand="0" w:oddHBand="1" w:evenHBand="0" w:firstRowFirstColumn="0" w:firstRowLastColumn="0" w:lastRowFirstColumn="0" w:lastRowLastColumn="0"/>
          <w:trHeight w:val="775"/>
          <w:jc w:val="center"/>
        </w:trPr>
        <w:tc>
          <w:tcPr>
            <w:cnfStyle w:val="001000000000" w:firstRow="0" w:lastRow="0" w:firstColumn="1" w:lastColumn="0" w:oddVBand="0" w:evenVBand="0" w:oddHBand="0" w:evenHBand="0" w:firstRowFirstColumn="0" w:firstRowLastColumn="0" w:lastRowFirstColumn="0" w:lastRowLastColumn="0"/>
            <w:tcW w:w="2810" w:type="dxa"/>
          </w:tcPr>
          <w:p w14:paraId="2EF4E951" w14:textId="77777777" w:rsidR="00BE2EE4" w:rsidRPr="00C81DAB" w:rsidRDefault="00BE2EE4">
            <w:pPr>
              <w:spacing w:before="120" w:line="360" w:lineRule="auto"/>
              <w:jc w:val="center"/>
            </w:pPr>
            <w:r>
              <w:t>Industrial Facilities</w:t>
            </w:r>
          </w:p>
        </w:tc>
        <w:tc>
          <w:tcPr>
            <w:tcW w:w="11142" w:type="dxa"/>
          </w:tcPr>
          <w:p w14:paraId="2E57F0D8" w14:textId="619B5BDE" w:rsidR="008836D9" w:rsidRPr="008836D9" w:rsidRDefault="002E391C">
            <w:pPr>
              <w:pStyle w:val="ListParagraph"/>
              <w:numPr>
                <w:ilvl w:val="0"/>
                <w:numId w:val="75"/>
              </w:numPr>
              <w:spacing w:before="120"/>
              <w:cnfStyle w:val="000000100000" w:firstRow="0" w:lastRow="0" w:firstColumn="0" w:lastColumn="0" w:oddVBand="0" w:evenVBand="0" w:oddHBand="1" w:evenHBand="0" w:firstRowFirstColumn="0" w:firstRowLastColumn="0" w:lastRowFirstColumn="0" w:lastRowLastColumn="0"/>
              <w:rPr>
                <w:rFonts w:ascii="VIC" w:eastAsia="Times New Roman" w:hAnsi="VIC" w:cs="Calibri"/>
                <w:szCs w:val="20"/>
              </w:rPr>
            </w:pPr>
            <w:r w:rsidRPr="008836D9">
              <w:rPr>
                <w:rFonts w:eastAsia="Times New Roman" w:cs="Calibri"/>
                <w:szCs w:val="20"/>
              </w:rPr>
              <w:t>A</w:t>
            </w:r>
            <w:r w:rsidR="001E1958" w:rsidRPr="008836D9">
              <w:rPr>
                <w:rFonts w:eastAsia="Times New Roman" w:cs="Calibri"/>
                <w:szCs w:val="20"/>
              </w:rPr>
              <w:t xml:space="preserve">pplication of the EP Act </w:t>
            </w:r>
            <w:r w:rsidRPr="008836D9">
              <w:rPr>
                <w:rFonts w:eastAsia="Times New Roman" w:cs="Calibri"/>
                <w:szCs w:val="20"/>
              </w:rPr>
              <w:t xml:space="preserve">2017 </w:t>
            </w:r>
            <w:r w:rsidR="00E92D1E">
              <w:rPr>
                <w:rFonts w:eastAsia="Times New Roman" w:cs="Calibri"/>
                <w:szCs w:val="20"/>
              </w:rPr>
              <w:t>its</w:t>
            </w:r>
            <w:r w:rsidR="00E92D1E" w:rsidRPr="008836D9">
              <w:rPr>
                <w:rFonts w:eastAsia="Times New Roman" w:cs="Calibri"/>
                <w:szCs w:val="20"/>
              </w:rPr>
              <w:t xml:space="preserve"> </w:t>
            </w:r>
            <w:r w:rsidR="001E1958" w:rsidRPr="008836D9">
              <w:rPr>
                <w:rFonts w:eastAsia="Times New Roman" w:cs="Calibri"/>
                <w:szCs w:val="20"/>
              </w:rPr>
              <w:t xml:space="preserve">subordinate instruments and guidance relating to risks posed by </w:t>
            </w:r>
            <w:r w:rsidRPr="008836D9">
              <w:rPr>
                <w:rFonts w:eastAsia="Times New Roman" w:cs="Calibri"/>
                <w:szCs w:val="20"/>
              </w:rPr>
              <w:t>industrial facilities</w:t>
            </w:r>
          </w:p>
          <w:p w14:paraId="0091D04D" w14:textId="77777777" w:rsidR="00497A34" w:rsidRPr="00497A34" w:rsidRDefault="00497A34">
            <w:pPr>
              <w:pStyle w:val="ListParagraph"/>
              <w:numPr>
                <w:ilvl w:val="0"/>
                <w:numId w:val="75"/>
              </w:numPr>
              <w:spacing w:before="120"/>
              <w:cnfStyle w:val="000000100000" w:firstRow="0" w:lastRow="0" w:firstColumn="0" w:lastColumn="0" w:oddVBand="0" w:evenVBand="0" w:oddHBand="1" w:evenHBand="0" w:firstRowFirstColumn="0" w:firstRowLastColumn="0" w:lastRowFirstColumn="0" w:lastRowLastColumn="0"/>
              <w:rPr>
                <w:rFonts w:ascii="VIC" w:eastAsia="Times New Roman" w:hAnsi="VIC" w:cs="Calibri"/>
                <w:szCs w:val="20"/>
              </w:rPr>
            </w:pPr>
            <w:r w:rsidRPr="00280C9C">
              <w:rPr>
                <w:rFonts w:eastAsia="Times New Roman" w:cs="Calibri"/>
                <w:szCs w:val="20"/>
              </w:rPr>
              <w:t>Application of pollution control systems, processes, plant and equipment (as applicable to industrial sectors)</w:t>
            </w:r>
          </w:p>
          <w:p w14:paraId="2926271B" w14:textId="244184D6" w:rsidR="00AE3A63" w:rsidRPr="008836D9" w:rsidRDefault="00AE3A63">
            <w:pPr>
              <w:pStyle w:val="ListParagraph"/>
              <w:numPr>
                <w:ilvl w:val="0"/>
                <w:numId w:val="75"/>
              </w:numPr>
              <w:spacing w:before="120"/>
              <w:cnfStyle w:val="000000100000" w:firstRow="0" w:lastRow="0" w:firstColumn="0" w:lastColumn="0" w:oddVBand="0" w:evenVBand="0" w:oddHBand="1" w:evenHBand="0" w:firstRowFirstColumn="0" w:firstRowLastColumn="0" w:lastRowFirstColumn="0" w:lastRowLastColumn="0"/>
              <w:rPr>
                <w:rFonts w:ascii="VIC" w:eastAsia="Times New Roman" w:hAnsi="VIC" w:cs="Calibri"/>
                <w:szCs w:val="20"/>
              </w:rPr>
            </w:pPr>
            <w:r w:rsidRPr="008836D9">
              <w:rPr>
                <w:rFonts w:ascii="VIC" w:eastAsia="Times New Roman" w:hAnsi="VIC" w:cs="Calibri"/>
                <w:szCs w:val="20"/>
              </w:rPr>
              <w:t>Application of risk assessment and environmental management systems</w:t>
            </w:r>
            <w:r w:rsidR="000A4D3A">
              <w:rPr>
                <w:rFonts w:ascii="VIC" w:eastAsia="Times New Roman" w:hAnsi="VIC" w:cs="Calibri"/>
                <w:szCs w:val="20"/>
              </w:rPr>
              <w:t xml:space="preserve"> and processes</w:t>
            </w:r>
            <w:r w:rsidRPr="008836D9">
              <w:rPr>
                <w:rFonts w:ascii="VIC" w:eastAsia="Times New Roman" w:hAnsi="VIC" w:cs="Calibri"/>
                <w:szCs w:val="20"/>
              </w:rPr>
              <w:t xml:space="preserve"> in relation to the General Environmental Duty s25(4) EP Act 2017</w:t>
            </w:r>
          </w:p>
          <w:p w14:paraId="1504E7B1" w14:textId="3712B706" w:rsidR="00BE2EE4" w:rsidRPr="008C7CC8" w:rsidRDefault="001E1958" w:rsidP="00497A34">
            <w:pPr>
              <w:pStyle w:val="ListParagraph"/>
              <w:numPr>
                <w:ilvl w:val="0"/>
                <w:numId w:val="75"/>
              </w:numPr>
              <w:spacing w:before="120"/>
              <w:cnfStyle w:val="000000100000" w:firstRow="0" w:lastRow="0" w:firstColumn="0" w:lastColumn="0" w:oddVBand="0" w:evenVBand="0" w:oddHBand="1" w:evenHBand="0" w:firstRowFirstColumn="0" w:firstRowLastColumn="0" w:lastRowFirstColumn="0" w:lastRowLastColumn="0"/>
            </w:pPr>
            <w:r w:rsidRPr="00280C9C">
              <w:rPr>
                <w:rFonts w:eastAsia="Times New Roman" w:cs="Calibri"/>
                <w:szCs w:val="20"/>
              </w:rPr>
              <w:t>Industrial processes and activities (in one or more specialised industrial sectors)</w:t>
            </w:r>
            <w:r w:rsidR="00DA2C61">
              <w:rPr>
                <w:rFonts w:eastAsia="Times New Roman" w:cs="Calibri"/>
                <w:szCs w:val="20"/>
              </w:rPr>
              <w:t>.</w:t>
            </w:r>
          </w:p>
        </w:tc>
      </w:tr>
    </w:tbl>
    <w:p w14:paraId="0719289D" w14:textId="16F293B6" w:rsidR="00DA7FA2" w:rsidRDefault="00DA7FA2" w:rsidP="00B55F9B">
      <w:pPr>
        <w:spacing w:before="0" w:after="160" w:line="259" w:lineRule="auto"/>
      </w:pPr>
    </w:p>
    <w:p w14:paraId="37225A96" w14:textId="5DEB4A29" w:rsidR="00BE2EE4" w:rsidRDefault="00D21BB5" w:rsidP="00B55F9B">
      <w:pPr>
        <w:spacing w:before="0" w:after="160" w:line="259" w:lineRule="auto"/>
      </w:pPr>
      <w:r w:rsidRPr="00D21BB5">
        <w:t>The category for industrial facility auditors incorporates a set of subskills. These are updated by EPA from time to time where there is a need to engage an industrial facility auditor for further work. Currently there are three subcategories for industrial facility auditors to perform audit functions</w:t>
      </w:r>
      <w:r w:rsidR="0076286E">
        <w:t>. An</w:t>
      </w:r>
      <w:r w:rsidR="00FD5C6D">
        <w:t xml:space="preserve"> auditor will be appointed in a set of subcategories based on their </w:t>
      </w:r>
      <w:r w:rsidR="00DA2C61">
        <w:t xml:space="preserve">demonstrated </w:t>
      </w:r>
      <w:r w:rsidR="00FD5C6D">
        <w:t>skill</w:t>
      </w:r>
      <w:r w:rsidR="00A5653C">
        <w:t>s</w:t>
      </w:r>
      <w:r w:rsidR="00DA2C61">
        <w:t>, experience and expertise.</w:t>
      </w:r>
    </w:p>
    <w:p w14:paraId="7B753B2B" w14:textId="75783E01" w:rsidR="00AE2D73" w:rsidRPr="0076286E" w:rsidRDefault="00AE2D73" w:rsidP="00B55F9B">
      <w:pPr>
        <w:spacing w:before="0" w:after="160" w:line="259" w:lineRule="auto"/>
      </w:pPr>
      <w:r w:rsidRPr="00C10CAE">
        <w:rPr>
          <w:b/>
        </w:rPr>
        <w:t>Subcategories</w:t>
      </w:r>
      <w:r w:rsidRPr="0076286E">
        <w:t xml:space="preserve"> </w:t>
      </w:r>
      <w:r w:rsidRPr="00C10CAE">
        <w:rPr>
          <w:b/>
        </w:rPr>
        <w:t>include:</w:t>
      </w:r>
    </w:p>
    <w:p w14:paraId="6C2777EA" w14:textId="77777777" w:rsidR="00D80ABF" w:rsidRPr="00D80ABF" w:rsidRDefault="00D80ABF">
      <w:pPr>
        <w:numPr>
          <w:ilvl w:val="0"/>
          <w:numId w:val="76"/>
        </w:numPr>
        <w:spacing w:before="0" w:after="160" w:line="259" w:lineRule="auto"/>
        <w:contextualSpacing/>
      </w:pPr>
      <w:r w:rsidRPr="00D80ABF">
        <w:rPr>
          <w:rFonts w:ascii="VIC" w:eastAsia="VIC" w:hAnsi="VIC" w:cs="Times New Roman"/>
        </w:rPr>
        <w:t>Activities related to industrial facilities (design, construction, commissioning, operation and decommissioning)</w:t>
      </w:r>
    </w:p>
    <w:p w14:paraId="63FF7903" w14:textId="4B74E4BE" w:rsidR="00D80ABF" w:rsidRDefault="00AE2D73">
      <w:pPr>
        <w:numPr>
          <w:ilvl w:val="0"/>
          <w:numId w:val="76"/>
        </w:numPr>
        <w:spacing w:before="0" w:after="160" w:line="259" w:lineRule="auto"/>
        <w:contextualSpacing/>
      </w:pPr>
      <w:r w:rsidRPr="0076286E">
        <w:t>Wind energy facilities</w:t>
      </w:r>
    </w:p>
    <w:p w14:paraId="4F0B485B" w14:textId="125D8D38" w:rsidR="00AE2D73" w:rsidRDefault="004C45CC">
      <w:pPr>
        <w:numPr>
          <w:ilvl w:val="0"/>
          <w:numId w:val="76"/>
        </w:numPr>
        <w:spacing w:before="0" w:after="160" w:line="259" w:lineRule="auto"/>
        <w:contextualSpacing/>
      </w:pPr>
      <w:r w:rsidRPr="0076286E">
        <w:t xml:space="preserve">Activities relating to </w:t>
      </w:r>
      <w:r w:rsidR="00AE2D73" w:rsidRPr="0076286E">
        <w:t>landfill</w:t>
      </w:r>
      <w:r w:rsidRPr="0076286E">
        <w:t>s</w:t>
      </w:r>
      <w:r w:rsidR="0014760E">
        <w:t xml:space="preserve"> (</w:t>
      </w:r>
      <w:r w:rsidR="00DD40CD">
        <w:t xml:space="preserve">design, </w:t>
      </w:r>
      <w:r w:rsidR="007A643C">
        <w:t>construction</w:t>
      </w:r>
      <w:r w:rsidR="00DD40CD">
        <w:t>, operation, closure</w:t>
      </w:r>
      <w:r w:rsidR="00CA1DEB">
        <w:t xml:space="preserve"> and </w:t>
      </w:r>
      <w:r w:rsidR="00DD40CD">
        <w:t>aftercare)</w:t>
      </w:r>
    </w:p>
    <w:p w14:paraId="539C90A2" w14:textId="03338850" w:rsidR="0036785C" w:rsidRDefault="00D13218" w:rsidP="004D41F8">
      <w:pPr>
        <w:spacing w:before="100" w:beforeAutospacing="1" w:after="100" w:afterAutospacing="1"/>
      </w:pPr>
      <w:r w:rsidRPr="0001503B">
        <w:lastRenderedPageBreak/>
        <w:t xml:space="preserve">The list below details </w:t>
      </w:r>
      <w:r w:rsidR="0001503B">
        <w:t>the su</w:t>
      </w:r>
      <w:r w:rsidR="00E74BA2">
        <w:t xml:space="preserve">bcategories </w:t>
      </w:r>
      <w:r w:rsidR="005772C4">
        <w:t xml:space="preserve">of areas </w:t>
      </w:r>
      <w:r w:rsidRPr="0001503B">
        <w:t xml:space="preserve">industrial facilities environmental auditors may work in. </w:t>
      </w:r>
      <w:r w:rsidR="004D41F8" w:rsidRPr="0001503B">
        <w:rPr>
          <w:rFonts w:eastAsia="Times New Roman" w:cs="Segoe UI"/>
          <w:szCs w:val="20"/>
          <w:lang w:eastAsia="en-AU"/>
        </w:rPr>
        <w:t xml:space="preserve">Auditors must ensure that they and /or their </w:t>
      </w:r>
      <w:r w:rsidR="006F4944">
        <w:rPr>
          <w:rFonts w:eastAsia="Times New Roman" w:cs="Segoe UI"/>
          <w:szCs w:val="20"/>
          <w:lang w:eastAsia="en-AU"/>
        </w:rPr>
        <w:t xml:space="preserve">export </w:t>
      </w:r>
      <w:r w:rsidR="004D41F8" w:rsidRPr="0001503B">
        <w:rPr>
          <w:rFonts w:eastAsia="Times New Roman" w:cs="Segoe UI"/>
          <w:szCs w:val="20"/>
          <w:lang w:eastAsia="en-AU"/>
        </w:rPr>
        <w:t>support team have suitable expertise related to the subject of the audit</w:t>
      </w:r>
      <w:r w:rsidR="004D41F8" w:rsidRPr="0001503B">
        <w:rPr>
          <w:rFonts w:eastAsia="Times New Roman" w:cs="Segoe UI"/>
          <w:sz w:val="18"/>
          <w:szCs w:val="18"/>
          <w:lang w:eastAsia="en-AU"/>
        </w:rPr>
        <w:t>.</w:t>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543974" w:rsidRPr="006951C5" w14:paraId="69CAE91C" w14:textId="77777777" w:rsidTr="009600BE">
        <w:trPr>
          <w:cnfStyle w:val="100000000000" w:firstRow="1" w:lastRow="0" w:firstColumn="0" w:lastColumn="0" w:oddVBand="0" w:evenVBand="0" w:oddHBand="0" w:evenHBand="0" w:firstRowFirstColumn="0" w:firstRowLastColumn="0" w:lastRowFirstColumn="0" w:lastRowLastColumn="0"/>
          <w:trHeight w:val="575"/>
          <w:tblHeader/>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2"/>
              <w:right w:val="single" w:sz="4" w:space="0" w:color="FFFFFF" w:themeColor="background2"/>
            </w:tcBorders>
          </w:tcPr>
          <w:p w14:paraId="7B0361CD" w14:textId="63F4AD9E" w:rsidR="00543974" w:rsidRPr="006951C5" w:rsidRDefault="00543974">
            <w:pPr>
              <w:jc w:val="center"/>
              <w:rPr>
                <w:color w:val="FFFFFF" w:themeColor="background1"/>
              </w:rPr>
            </w:pPr>
            <w:r>
              <w:rPr>
                <w:color w:val="FFFFFF" w:themeColor="background1"/>
              </w:rPr>
              <w:t>Subcategory</w:t>
            </w:r>
          </w:p>
        </w:tc>
        <w:tc>
          <w:tcPr>
            <w:tcW w:w="11142" w:type="dxa"/>
            <w:tcBorders>
              <w:left w:val="single" w:sz="4" w:space="0" w:color="FFFFFF" w:themeColor="background2"/>
              <w:bottom w:val="single" w:sz="4" w:space="0" w:color="FFFFFF" w:themeColor="background2"/>
            </w:tcBorders>
          </w:tcPr>
          <w:p w14:paraId="4BCBF034" w14:textId="4BA6E88F" w:rsidR="00543974" w:rsidRPr="006951C5" w:rsidRDefault="00543974">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Required area of expertise</w:t>
            </w:r>
            <w:r>
              <w:rPr>
                <w:color w:val="FFFFFF" w:themeColor="background1"/>
              </w:rPr>
              <w:t xml:space="preserve"> - Technical</w:t>
            </w:r>
          </w:p>
        </w:tc>
      </w:tr>
      <w:tr w:rsidR="004D0255" w:rsidRPr="008C7CC8" w14:paraId="3CCEE9D4" w14:textId="77777777" w:rsidTr="004D0255">
        <w:trPr>
          <w:cnfStyle w:val="000000100000" w:firstRow="0" w:lastRow="0" w:firstColumn="0" w:lastColumn="0" w:oddVBand="0" w:evenVBand="0" w:oddHBand="1" w:evenHBand="0" w:firstRowFirstColumn="0" w:firstRowLastColumn="0" w:lastRowFirstColumn="0" w:lastRowLastColumn="0"/>
          <w:trHeight w:val="1965"/>
          <w:jc w:val="center"/>
        </w:trPr>
        <w:tc>
          <w:tcPr>
            <w:cnfStyle w:val="001000000000" w:firstRow="0" w:lastRow="0" w:firstColumn="1" w:lastColumn="0" w:oddVBand="0" w:evenVBand="0" w:oddHBand="0" w:evenHBand="0" w:firstRowFirstColumn="0" w:firstRowLastColumn="0" w:lastRowFirstColumn="0" w:lastRowLastColumn="0"/>
            <w:tcW w:w="2810" w:type="dxa"/>
          </w:tcPr>
          <w:p w14:paraId="285DB86E" w14:textId="424C3FC2" w:rsidR="004D0255" w:rsidRPr="00C81DAB" w:rsidRDefault="004D0255" w:rsidP="004D0255">
            <w:pPr>
              <w:spacing w:before="120" w:line="360" w:lineRule="auto"/>
              <w:jc w:val="center"/>
            </w:pPr>
            <w:r>
              <w:rPr>
                <w:rFonts w:ascii="VIC" w:eastAsia="VIC" w:hAnsi="VIC" w:cs="Times New Roman"/>
              </w:rPr>
              <w:t xml:space="preserve">Activities related to </w:t>
            </w:r>
            <w:r w:rsidRPr="00480A73">
              <w:rPr>
                <w:rFonts w:ascii="VIC" w:eastAsia="VIC" w:hAnsi="VIC" w:cs="Times New Roman"/>
              </w:rPr>
              <w:t>industrial facilities</w:t>
            </w:r>
            <w:r>
              <w:rPr>
                <w:rFonts w:ascii="VIC" w:eastAsia="VIC" w:hAnsi="VIC" w:cs="Times New Roman"/>
              </w:rPr>
              <w:t xml:space="preserve"> (design, construction, commissioning, operation and decommissioning)</w:t>
            </w:r>
          </w:p>
        </w:tc>
        <w:tc>
          <w:tcPr>
            <w:tcW w:w="11142" w:type="dxa"/>
          </w:tcPr>
          <w:p w14:paraId="4A9C1EFE" w14:textId="1BAE6BB4" w:rsidR="004D0255" w:rsidRPr="004D0255" w:rsidRDefault="004D0255" w:rsidP="004D0255">
            <w:p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br w:type="page"/>
            </w:r>
            <w:r w:rsidR="007D1B2F">
              <w:rPr>
                <w:rFonts w:ascii="VIC" w:hAnsi="VIC"/>
              </w:rPr>
              <w:t xml:space="preserve">1) </w:t>
            </w:r>
            <w:r w:rsidRPr="004D0255">
              <w:rPr>
                <w:rFonts w:ascii="VIC" w:hAnsi="VIC"/>
              </w:rPr>
              <w:t>Design, construction and commissioning:</w:t>
            </w:r>
          </w:p>
          <w:p w14:paraId="7AB5528E" w14:textId="06DAF480" w:rsidR="006E284A" w:rsidRPr="004D0255" w:rsidRDefault="006E284A" w:rsidP="006E284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c</w:t>
            </w:r>
            <w:r w:rsidRPr="004D0255">
              <w:rPr>
                <w:rFonts w:ascii="VIC" w:hAnsi="VIC"/>
              </w:rPr>
              <w:t>onstruction environmental management plans</w:t>
            </w:r>
          </w:p>
          <w:p w14:paraId="2B0F6709" w14:textId="77777777" w:rsidR="006E284A" w:rsidRPr="00AD19FF" w:rsidRDefault="006E284A" w:rsidP="006E284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AD19FF">
              <w:rPr>
                <w:rFonts w:ascii="VIC" w:eastAsia="VIC" w:hAnsi="VIC" w:cs="Times New Roman"/>
              </w:rPr>
              <w:t>ecological risk assessments</w:t>
            </w:r>
          </w:p>
          <w:p w14:paraId="3FE251ED" w14:textId="77777777" w:rsidR="006E284A" w:rsidRPr="004D0255" w:rsidRDefault="006E284A" w:rsidP="006E284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e</w:t>
            </w:r>
            <w:r w:rsidRPr="004D0255">
              <w:rPr>
                <w:rFonts w:ascii="VIC" w:hAnsi="VIC"/>
              </w:rPr>
              <w:t>nvironmental impact assessments (environmental effects statements)</w:t>
            </w:r>
          </w:p>
          <w:p w14:paraId="625DDA4D" w14:textId="7296C968" w:rsidR="004D0255" w:rsidRPr="004D0255" w:rsidRDefault="00EB72EB" w:rsidP="00C30F7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h</w:t>
            </w:r>
            <w:r w:rsidR="004D0255" w:rsidRPr="004D0255">
              <w:rPr>
                <w:rFonts w:ascii="VIC" w:hAnsi="VIC"/>
              </w:rPr>
              <w:t>azard and operability studies</w:t>
            </w:r>
          </w:p>
          <w:p w14:paraId="402D9DC6" w14:textId="1CEAAC86" w:rsidR="004D0255" w:rsidRDefault="00EB72EB" w:rsidP="00C30F7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h</w:t>
            </w:r>
            <w:r w:rsidR="004D0255" w:rsidRPr="004D0255">
              <w:rPr>
                <w:rFonts w:ascii="VIC" w:hAnsi="VIC"/>
              </w:rPr>
              <w:t xml:space="preserve">uman </w:t>
            </w:r>
            <w:r>
              <w:rPr>
                <w:rFonts w:ascii="VIC" w:hAnsi="VIC"/>
              </w:rPr>
              <w:t>h</w:t>
            </w:r>
            <w:r w:rsidR="004D0255" w:rsidRPr="004D0255">
              <w:rPr>
                <w:rFonts w:ascii="VIC" w:hAnsi="VIC"/>
              </w:rPr>
              <w:t xml:space="preserve">ealth </w:t>
            </w:r>
            <w:r>
              <w:rPr>
                <w:rFonts w:ascii="VIC" w:hAnsi="VIC"/>
              </w:rPr>
              <w:t>r</w:t>
            </w:r>
            <w:r w:rsidR="004D0255" w:rsidRPr="004D0255">
              <w:rPr>
                <w:rFonts w:ascii="VIC" w:hAnsi="VIC"/>
              </w:rPr>
              <w:t xml:space="preserve">isk </w:t>
            </w:r>
            <w:r>
              <w:rPr>
                <w:rFonts w:ascii="VIC" w:hAnsi="VIC"/>
              </w:rPr>
              <w:t>a</w:t>
            </w:r>
            <w:r w:rsidR="004D0255" w:rsidRPr="004D0255">
              <w:rPr>
                <w:rFonts w:ascii="VIC" w:hAnsi="VIC"/>
              </w:rPr>
              <w:t>ssessments</w:t>
            </w:r>
          </w:p>
          <w:p w14:paraId="7D394B8E" w14:textId="3D48E933" w:rsidR="004D0255" w:rsidRPr="004D0255" w:rsidRDefault="00EB72EB" w:rsidP="00C30F7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p</w:t>
            </w:r>
            <w:r w:rsidR="004D0255" w:rsidRPr="004D0255">
              <w:rPr>
                <w:rFonts w:ascii="VIC" w:hAnsi="VIC"/>
              </w:rPr>
              <w:t>roof of performance testing</w:t>
            </w:r>
            <w:r>
              <w:rPr>
                <w:rFonts w:ascii="VIC" w:hAnsi="VIC"/>
              </w:rPr>
              <w:t>.</w:t>
            </w:r>
          </w:p>
          <w:p w14:paraId="1A147722" w14:textId="6AD96277" w:rsidR="004D0255" w:rsidRPr="004D0255" w:rsidRDefault="007D1B2F" w:rsidP="004D0255">
            <w:pPr>
              <w:spacing w:before="120"/>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 xml:space="preserve">2) </w:t>
            </w:r>
            <w:r w:rsidR="004D0255" w:rsidRPr="004D0255">
              <w:rPr>
                <w:rFonts w:ascii="VIC" w:hAnsi="VIC"/>
              </w:rPr>
              <w:t>Operational risks for an industrial activity (including environmental impact assessments, impacts and evaluation of risk mitigation measures):</w:t>
            </w:r>
          </w:p>
          <w:p w14:paraId="1E2B003C" w14:textId="77777777" w:rsidR="004D0255" w:rsidRPr="004D0255" w:rsidRDefault="004D0255" w:rsidP="008D1EFD">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air quality and odour</w:t>
            </w:r>
          </w:p>
          <w:p w14:paraId="145C5EEC" w14:textId="77777777" w:rsidR="00F87274" w:rsidRPr="004D0255" w:rsidRDefault="00F87274" w:rsidP="00F87274">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assessment of industrial and other contaminating facilities and major hazards</w:t>
            </w:r>
          </w:p>
          <w:p w14:paraId="72B4D011" w14:textId="77777777" w:rsidR="004D0255" w:rsidRPr="004D0255" w:rsidRDefault="004D0255" w:rsidP="008D1EFD">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 xml:space="preserve">assessing noise and vibration emissions </w:t>
            </w:r>
          </w:p>
          <w:p w14:paraId="18C4AF3B" w14:textId="77777777" w:rsidR="00F87274" w:rsidRPr="004D0255" w:rsidRDefault="00F87274" w:rsidP="00F87274">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collection and interpretation of analytical data for a variety of media</w:t>
            </w:r>
          </w:p>
          <w:p w14:paraId="1D9F06F3" w14:textId="77777777" w:rsidR="004D0255" w:rsidRPr="004D0255" w:rsidRDefault="004D0255" w:rsidP="008D1EFD">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 xml:space="preserve">human health </w:t>
            </w:r>
          </w:p>
          <w:p w14:paraId="676C6164" w14:textId="77777777" w:rsidR="004D0255" w:rsidRPr="004D0255" w:rsidRDefault="004D0255" w:rsidP="008D1EFD">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monitoring and management systems (refer to core skill on risk assessment and environmental management systems)</w:t>
            </w:r>
          </w:p>
          <w:p w14:paraId="43E135A2" w14:textId="7E800A19" w:rsidR="004D0255" w:rsidRPr="004D0255" w:rsidRDefault="004D0255" w:rsidP="008D1EFD">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sidRPr="004D0255">
              <w:rPr>
                <w:rFonts w:ascii="VIC" w:hAnsi="VIC"/>
              </w:rPr>
              <w:t>waste management</w:t>
            </w:r>
            <w:r w:rsidR="00EB72EB">
              <w:rPr>
                <w:rFonts w:ascii="VIC" w:hAnsi="VIC"/>
              </w:rPr>
              <w:t>.</w:t>
            </w:r>
          </w:p>
          <w:p w14:paraId="31D36ECE" w14:textId="0C0333F2" w:rsidR="004D0255" w:rsidRPr="004D0255" w:rsidRDefault="007D1B2F" w:rsidP="004D0255">
            <w:pPr>
              <w:spacing w:before="120"/>
              <w:contextualSpacing/>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 xml:space="preserve">3) </w:t>
            </w:r>
            <w:r w:rsidR="00E15526" w:rsidRPr="004D0255">
              <w:rPr>
                <w:rFonts w:ascii="VIC" w:hAnsi="VIC"/>
              </w:rPr>
              <w:t>Decommissioning</w:t>
            </w:r>
            <w:r w:rsidR="004D0255" w:rsidRPr="004D0255">
              <w:rPr>
                <w:rFonts w:ascii="VIC" w:hAnsi="VIC"/>
              </w:rPr>
              <w:t>:</w:t>
            </w:r>
          </w:p>
          <w:p w14:paraId="2ED6F61F" w14:textId="77777777" w:rsidR="00497A34" w:rsidRPr="00EB72EB" w:rsidRDefault="00497A34" w:rsidP="00497A34">
            <w:pPr>
              <w:pStyle w:val="ListParagraph"/>
              <w:numPr>
                <w:ilvl w:val="0"/>
                <w:numId w:val="106"/>
              </w:numPr>
              <w:cnfStyle w:val="000000100000" w:firstRow="0" w:lastRow="0" w:firstColumn="0" w:lastColumn="0" w:oddVBand="0" w:evenVBand="0" w:oddHBand="1" w:evenHBand="0" w:firstRowFirstColumn="0" w:firstRowLastColumn="0" w:lastRowFirstColumn="0" w:lastRowLastColumn="0"/>
              <w:rPr>
                <w:rFonts w:ascii="VIC" w:hAnsi="VIC"/>
              </w:rPr>
            </w:pPr>
            <w:r>
              <w:rPr>
                <w:rFonts w:ascii="VIC" w:eastAsia="VIC" w:hAnsi="VIC" w:cs="Times New Roman"/>
              </w:rPr>
              <w:t xml:space="preserve">contaminated land assessments </w:t>
            </w:r>
          </w:p>
          <w:p w14:paraId="174E9E58" w14:textId="2B7117E9" w:rsidR="004D0255" w:rsidRPr="004D0255" w:rsidRDefault="00EB72EB" w:rsidP="00C30F7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d</w:t>
            </w:r>
            <w:r w:rsidR="004D0255" w:rsidRPr="004D0255">
              <w:rPr>
                <w:rFonts w:ascii="VIC" w:hAnsi="VIC"/>
              </w:rPr>
              <w:t>ecommissioning plans</w:t>
            </w:r>
          </w:p>
          <w:p w14:paraId="5183E95F" w14:textId="77777777" w:rsidR="00497A34" w:rsidRDefault="00497A34" w:rsidP="00C30F7A">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eastAsia="VIC" w:hAnsi="VIC" w:cs="Times New Roman"/>
              </w:rPr>
              <w:t>s</w:t>
            </w:r>
            <w:r w:rsidRPr="002322A1">
              <w:rPr>
                <w:rFonts w:ascii="VIC" w:eastAsia="VIC" w:hAnsi="VIC" w:cs="Times New Roman"/>
              </w:rPr>
              <w:t>uitability of land use audits</w:t>
            </w:r>
            <w:r>
              <w:rPr>
                <w:rFonts w:ascii="VIC" w:hAnsi="VIC"/>
              </w:rPr>
              <w:t xml:space="preserve"> </w:t>
            </w:r>
          </w:p>
          <w:p w14:paraId="33BEE11D" w14:textId="432EE1D6" w:rsidR="004D0255" w:rsidRPr="004D0255" w:rsidRDefault="00EB72EB" w:rsidP="00497A34">
            <w:pPr>
              <w:pStyle w:val="ListParagraph"/>
              <w:numPr>
                <w:ilvl w:val="0"/>
                <w:numId w:val="106"/>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w</w:t>
            </w:r>
            <w:r w:rsidR="004D0255" w:rsidRPr="004D0255">
              <w:rPr>
                <w:rFonts w:ascii="VIC" w:hAnsi="VIC"/>
              </w:rPr>
              <w:t>aste management</w:t>
            </w:r>
            <w:r>
              <w:rPr>
                <w:rFonts w:ascii="VIC" w:eastAsia="VIC" w:hAnsi="VIC" w:cs="Times New Roman"/>
              </w:rPr>
              <w:t>.</w:t>
            </w:r>
            <w:r w:rsidR="00C30F7A" w:rsidRPr="002322A1">
              <w:rPr>
                <w:rFonts w:ascii="VIC" w:eastAsia="VIC" w:hAnsi="VIC" w:cs="Times New Roman"/>
              </w:rPr>
              <w:t xml:space="preserve"> </w:t>
            </w:r>
          </w:p>
        </w:tc>
      </w:tr>
      <w:tr w:rsidR="004D0255" w:rsidRPr="008C7CC8" w14:paraId="68604E78" w14:textId="77777777" w:rsidTr="009600BE">
        <w:trPr>
          <w:trHeight w:val="948"/>
          <w:jc w:val="center"/>
        </w:trPr>
        <w:tc>
          <w:tcPr>
            <w:cnfStyle w:val="001000000000" w:firstRow="0" w:lastRow="0" w:firstColumn="1" w:lastColumn="0" w:oddVBand="0" w:evenVBand="0" w:oddHBand="0" w:evenHBand="0" w:firstRowFirstColumn="0" w:firstRowLastColumn="0" w:lastRowFirstColumn="0" w:lastRowLastColumn="0"/>
            <w:tcW w:w="2810" w:type="dxa"/>
            <w:shd w:val="clear" w:color="auto" w:fill="B8D6F9" w:themeFill="accent1" w:themeFillTint="33"/>
          </w:tcPr>
          <w:p w14:paraId="7EE72133" w14:textId="5CC8126C" w:rsidR="004D0255" w:rsidRPr="0076286E" w:rsidRDefault="004D0255" w:rsidP="004D0255">
            <w:pPr>
              <w:spacing w:before="0" w:after="160" w:line="259" w:lineRule="auto"/>
              <w:jc w:val="center"/>
            </w:pPr>
            <w:r w:rsidRPr="0076286E">
              <w:lastRenderedPageBreak/>
              <w:t>Wind energy facilities</w:t>
            </w:r>
          </w:p>
        </w:tc>
        <w:tc>
          <w:tcPr>
            <w:tcW w:w="11142" w:type="dxa"/>
            <w:shd w:val="clear" w:color="auto" w:fill="B8D6F9" w:themeFill="accent1" w:themeFillTint="33"/>
          </w:tcPr>
          <w:p w14:paraId="58E476DC" w14:textId="62EA8412" w:rsidR="004D0255" w:rsidRPr="00A75974" w:rsidRDefault="004D0255" w:rsidP="004D0255">
            <w:pPr>
              <w:pStyle w:val="ListParagraph"/>
              <w:numPr>
                <w:ilvl w:val="0"/>
                <w:numId w:val="93"/>
              </w:numPr>
              <w:spacing w:before="120" w:after="0"/>
              <w:jc w:val="both"/>
              <w:cnfStyle w:val="000000000000" w:firstRow="0" w:lastRow="0" w:firstColumn="0" w:lastColumn="0" w:oddVBand="0" w:evenVBand="0" w:oddHBand="0" w:evenHBand="0" w:firstRowFirstColumn="0" w:firstRowLastColumn="0" w:lastRowFirstColumn="0" w:lastRowLastColumn="0"/>
            </w:pPr>
            <w:r>
              <w:rPr>
                <w:rFonts w:ascii="VIC" w:hAnsi="VIC"/>
              </w:rPr>
              <w:t>assessing n</w:t>
            </w:r>
            <w:r w:rsidRPr="00D07752">
              <w:rPr>
                <w:rFonts w:ascii="VIC" w:hAnsi="VIC"/>
              </w:rPr>
              <w:t>oise and vibration</w:t>
            </w:r>
            <w:r>
              <w:rPr>
                <w:rFonts w:ascii="VIC" w:hAnsi="VIC"/>
              </w:rPr>
              <w:t xml:space="preserve"> emissions </w:t>
            </w:r>
          </w:p>
          <w:p w14:paraId="03F1A555" w14:textId="4FAA0719" w:rsidR="004D0255" w:rsidRDefault="004D0255" w:rsidP="004D0255">
            <w:pPr>
              <w:pStyle w:val="ListParagraph"/>
              <w:numPr>
                <w:ilvl w:val="0"/>
                <w:numId w:val="93"/>
              </w:numPr>
              <w:spacing w:before="120" w:after="0"/>
              <w:jc w:val="both"/>
              <w:cnfStyle w:val="000000000000" w:firstRow="0" w:lastRow="0" w:firstColumn="0" w:lastColumn="0" w:oddVBand="0" w:evenVBand="0" w:oddHBand="0" w:evenHBand="0" w:firstRowFirstColumn="0" w:firstRowLastColumn="0" w:lastRowFirstColumn="0" w:lastRowLastColumn="0"/>
            </w:pPr>
            <w:r>
              <w:rPr>
                <w:rFonts w:ascii="VIC" w:hAnsi="VIC"/>
              </w:rPr>
              <w:t>w</w:t>
            </w:r>
            <w:r w:rsidRPr="00D07752">
              <w:rPr>
                <w:rFonts w:ascii="VIC" w:hAnsi="VIC"/>
              </w:rPr>
              <w:t xml:space="preserve">ind </w:t>
            </w:r>
            <w:r>
              <w:rPr>
                <w:rFonts w:ascii="VIC" w:hAnsi="VIC"/>
              </w:rPr>
              <w:t>e</w:t>
            </w:r>
            <w:r w:rsidRPr="00D07752">
              <w:rPr>
                <w:rFonts w:ascii="VIC" w:hAnsi="VIC"/>
              </w:rPr>
              <w:t xml:space="preserve">nergy </w:t>
            </w:r>
            <w:r>
              <w:rPr>
                <w:rFonts w:ascii="VIC" w:hAnsi="VIC"/>
              </w:rPr>
              <w:t>f</w:t>
            </w:r>
            <w:r w:rsidRPr="00D07752">
              <w:rPr>
                <w:rFonts w:ascii="VIC" w:hAnsi="VIC"/>
              </w:rPr>
              <w:t>acilit</w:t>
            </w:r>
            <w:r w:rsidR="00F530E8">
              <w:rPr>
                <w:rFonts w:ascii="VIC" w:hAnsi="VIC"/>
              </w:rPr>
              <w:t>y</w:t>
            </w:r>
            <w:r>
              <w:rPr>
                <w:rFonts w:ascii="VIC" w:hAnsi="VIC"/>
              </w:rPr>
              <w:t xml:space="preserve"> </w:t>
            </w:r>
            <w:r w:rsidR="00D36088">
              <w:rPr>
                <w:rFonts w:ascii="VIC" w:hAnsi="VIC"/>
              </w:rPr>
              <w:t>policies and regulations</w:t>
            </w:r>
            <w:r w:rsidR="00F530E8">
              <w:rPr>
                <w:rFonts w:ascii="VIC" w:hAnsi="VIC"/>
              </w:rPr>
              <w:t>.</w:t>
            </w:r>
          </w:p>
        </w:tc>
      </w:tr>
      <w:tr w:rsidR="004D0255" w:rsidRPr="008C7CC8" w14:paraId="0CCC2155" w14:textId="77777777" w:rsidTr="00CF295C">
        <w:trPr>
          <w:cnfStyle w:val="000000100000" w:firstRow="0" w:lastRow="0" w:firstColumn="0" w:lastColumn="0" w:oddVBand="0" w:evenVBand="0" w:oddHBand="1"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810" w:type="dxa"/>
          </w:tcPr>
          <w:p w14:paraId="2468B4B0" w14:textId="1A8A2820" w:rsidR="004D0255" w:rsidRDefault="004D0255" w:rsidP="004D0255">
            <w:pPr>
              <w:spacing w:before="0" w:after="160" w:line="259" w:lineRule="auto"/>
              <w:jc w:val="center"/>
            </w:pPr>
            <w:r w:rsidRPr="0076286E">
              <w:t>Activities relating to landfills</w:t>
            </w:r>
          </w:p>
          <w:p w14:paraId="323A1E44" w14:textId="59ED2C38" w:rsidR="004D0255" w:rsidRDefault="004D0255" w:rsidP="004D0255">
            <w:pPr>
              <w:spacing w:before="0" w:after="160" w:line="259" w:lineRule="auto"/>
              <w:jc w:val="center"/>
            </w:pPr>
            <w:r>
              <w:t>(design, construction, operation, closure/aftercare)</w:t>
            </w:r>
          </w:p>
          <w:p w14:paraId="13B4F3AC" w14:textId="77777777" w:rsidR="004D0255" w:rsidRPr="0076286E" w:rsidRDefault="004D0255" w:rsidP="004D0255">
            <w:pPr>
              <w:spacing w:before="120" w:line="360" w:lineRule="auto"/>
              <w:jc w:val="center"/>
            </w:pPr>
          </w:p>
        </w:tc>
        <w:tc>
          <w:tcPr>
            <w:tcW w:w="11142" w:type="dxa"/>
          </w:tcPr>
          <w:p w14:paraId="0C345776" w14:textId="56FC6FF2" w:rsidR="009A7FA0" w:rsidRDefault="007D1B2F" w:rsidP="009A7FA0">
            <w:pPr>
              <w:spacing w:before="120" w:after="0"/>
              <w:jc w:val="both"/>
              <w:cnfStyle w:val="000000100000" w:firstRow="0" w:lastRow="0" w:firstColumn="0" w:lastColumn="0" w:oddVBand="0" w:evenVBand="0" w:oddHBand="1" w:evenHBand="0" w:firstRowFirstColumn="0" w:firstRowLastColumn="0" w:lastRowFirstColumn="0" w:lastRowLastColumn="0"/>
            </w:pPr>
            <w:r>
              <w:t xml:space="preserve">1) </w:t>
            </w:r>
            <w:r w:rsidR="009A7FA0">
              <w:t>Landfill design and construction</w:t>
            </w:r>
            <w:r w:rsidR="00694CCF">
              <w:t xml:space="preserve"> activity auditing</w:t>
            </w:r>
            <w:r>
              <w:t>:</w:t>
            </w:r>
          </w:p>
          <w:p w14:paraId="4F0BF720" w14:textId="77777777" w:rsidR="009A7FA0" w:rsidRDefault="009A7FA0" w:rsidP="009A7FA0">
            <w:pPr>
              <w:pStyle w:val="ListParagraph"/>
              <w:numPr>
                <w:ilvl w:val="0"/>
                <w:numId w:val="109"/>
              </w:numPr>
              <w:spacing w:before="120" w:after="0"/>
              <w:jc w:val="both"/>
              <w:cnfStyle w:val="000000100000" w:firstRow="0" w:lastRow="0" w:firstColumn="0" w:lastColumn="0" w:oddVBand="0" w:evenVBand="0" w:oddHBand="1" w:evenHBand="0" w:firstRowFirstColumn="0" w:firstRowLastColumn="0" w:lastRowFirstColumn="0" w:lastRowLastColumn="0"/>
            </w:pPr>
            <w:r>
              <w:t>landfill design and construction techniques and technologies</w:t>
            </w:r>
          </w:p>
          <w:p w14:paraId="712397B9" w14:textId="77777777" w:rsidR="00164724" w:rsidRDefault="00164724" w:rsidP="00164724">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pPr>
            <w:r>
              <w:t>landfill gas</w:t>
            </w:r>
          </w:p>
          <w:p w14:paraId="743D7D99" w14:textId="6D53F74C" w:rsidR="00164724" w:rsidRPr="0003384C" w:rsidRDefault="00164724" w:rsidP="00164724">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t>leachate</w:t>
            </w:r>
          </w:p>
          <w:p w14:paraId="5CC109B1" w14:textId="4F8ADCDB" w:rsidR="0003384C" w:rsidRPr="00AD419C" w:rsidRDefault="0003384C" w:rsidP="0003384C">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pPr>
            <w:r>
              <w:rPr>
                <w:rFonts w:ascii="VIC" w:hAnsi="VIC"/>
              </w:rPr>
              <w:t>l</w:t>
            </w:r>
            <w:r w:rsidRPr="00D07752">
              <w:rPr>
                <w:rFonts w:ascii="VIC" w:hAnsi="VIC"/>
              </w:rPr>
              <w:t>egislation, guidance and other regulatory requirements</w:t>
            </w:r>
            <w:r>
              <w:rPr>
                <w:rFonts w:ascii="VIC" w:hAnsi="VIC"/>
              </w:rPr>
              <w:t>.</w:t>
            </w:r>
          </w:p>
          <w:p w14:paraId="23CC0F1F" w14:textId="02298B83" w:rsidR="004D0255" w:rsidRDefault="007D1B2F" w:rsidP="004D0255">
            <w:p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 xml:space="preserve">2) </w:t>
            </w:r>
            <w:r w:rsidR="004D0255">
              <w:rPr>
                <w:rFonts w:ascii="VIC" w:hAnsi="VIC"/>
              </w:rPr>
              <w:t xml:space="preserve">Operational and closed landfill </w:t>
            </w:r>
            <w:r w:rsidR="00F35667">
              <w:rPr>
                <w:rFonts w:ascii="VIC" w:hAnsi="VIC"/>
              </w:rPr>
              <w:t xml:space="preserve">activity </w:t>
            </w:r>
            <w:r w:rsidR="004D0255">
              <w:rPr>
                <w:rFonts w:ascii="VIC" w:hAnsi="VIC"/>
              </w:rPr>
              <w:t>auditing</w:t>
            </w:r>
            <w:r>
              <w:rPr>
                <w:rFonts w:ascii="VIC" w:hAnsi="VIC"/>
              </w:rPr>
              <w:t>:</w:t>
            </w:r>
          </w:p>
          <w:p w14:paraId="3BCCE2CF" w14:textId="5FBA407E" w:rsidR="004D0255" w:rsidRDefault="004D0255" w:rsidP="004D0255">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air quality</w:t>
            </w:r>
            <w:r w:rsidR="004B77B7">
              <w:rPr>
                <w:rFonts w:ascii="VIC" w:hAnsi="VIC"/>
              </w:rPr>
              <w:t xml:space="preserve"> and odour</w:t>
            </w:r>
          </w:p>
          <w:p w14:paraId="35232AEE" w14:textId="430492AE" w:rsidR="004D0255" w:rsidRDefault="004D0255" w:rsidP="004D0255">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assessing noise and vibration emissions</w:t>
            </w:r>
          </w:p>
          <w:p w14:paraId="1C7BC1DE" w14:textId="77777777" w:rsidR="00452ACC" w:rsidRDefault="00452ACC" w:rsidP="00452ACC">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landfill gas</w:t>
            </w:r>
          </w:p>
          <w:p w14:paraId="3E25EB67" w14:textId="77777777" w:rsidR="004D0255" w:rsidRDefault="004D0255" w:rsidP="004D0255">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l</w:t>
            </w:r>
            <w:r w:rsidRPr="00D07752">
              <w:rPr>
                <w:rFonts w:ascii="VIC" w:hAnsi="VIC"/>
              </w:rPr>
              <w:t>andfill management</w:t>
            </w:r>
          </w:p>
          <w:p w14:paraId="79B5F82E" w14:textId="77777777" w:rsidR="00452ACC" w:rsidRDefault="00452ACC" w:rsidP="00452ACC">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l</w:t>
            </w:r>
            <w:r w:rsidRPr="00D07752">
              <w:rPr>
                <w:rFonts w:ascii="VIC" w:hAnsi="VIC"/>
              </w:rPr>
              <w:t>eachate</w:t>
            </w:r>
          </w:p>
          <w:p w14:paraId="4601DFC1" w14:textId="3A984A9F" w:rsidR="00BE3A72" w:rsidRPr="00AD419C" w:rsidRDefault="00BE3A72" w:rsidP="00BE3A72">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pPr>
            <w:r>
              <w:rPr>
                <w:rFonts w:ascii="VIC" w:hAnsi="VIC"/>
              </w:rPr>
              <w:t>l</w:t>
            </w:r>
            <w:r w:rsidRPr="00D07752">
              <w:rPr>
                <w:rFonts w:ascii="VIC" w:hAnsi="VIC"/>
              </w:rPr>
              <w:t>egislation, guidance and other regulatory requirements</w:t>
            </w:r>
          </w:p>
          <w:p w14:paraId="4FC49DD7" w14:textId="71A96DDF" w:rsidR="004D0255" w:rsidRDefault="004D0255" w:rsidP="004D0255">
            <w:pPr>
              <w:pStyle w:val="ListParagraph"/>
              <w:numPr>
                <w:ilvl w:val="0"/>
                <w:numId w:val="94"/>
              </w:numPr>
              <w:spacing w:before="120" w:after="0"/>
              <w:jc w:val="both"/>
              <w:cnfStyle w:val="000000100000" w:firstRow="0" w:lastRow="0" w:firstColumn="0" w:lastColumn="0" w:oddVBand="0" w:evenVBand="0" w:oddHBand="1" w:evenHBand="0" w:firstRowFirstColumn="0" w:firstRowLastColumn="0" w:lastRowFirstColumn="0" w:lastRowLastColumn="0"/>
              <w:rPr>
                <w:rFonts w:ascii="VIC" w:hAnsi="VIC"/>
              </w:rPr>
            </w:pPr>
            <w:r>
              <w:rPr>
                <w:rFonts w:ascii="VIC" w:hAnsi="VIC"/>
              </w:rPr>
              <w:t>m</w:t>
            </w:r>
            <w:r w:rsidRPr="00D07752">
              <w:rPr>
                <w:rFonts w:ascii="VIC" w:hAnsi="VIC"/>
              </w:rPr>
              <w:t>onitoring</w:t>
            </w:r>
            <w:r w:rsidR="00BE3A72">
              <w:rPr>
                <w:rFonts w:ascii="VIC" w:hAnsi="VIC"/>
              </w:rPr>
              <w:t>.</w:t>
            </w:r>
          </w:p>
          <w:p w14:paraId="1FF4C8E8" w14:textId="45ED91DF" w:rsidR="004D0255" w:rsidRDefault="004D0255" w:rsidP="00E2166E">
            <w:pPr>
              <w:pStyle w:val="ListParagraph"/>
              <w:spacing w:before="120" w:after="0"/>
              <w:ind w:left="720"/>
              <w:jc w:val="both"/>
              <w:cnfStyle w:val="000000100000" w:firstRow="0" w:lastRow="0" w:firstColumn="0" w:lastColumn="0" w:oddVBand="0" w:evenVBand="0" w:oddHBand="1" w:evenHBand="0" w:firstRowFirstColumn="0" w:firstRowLastColumn="0" w:lastRowFirstColumn="0" w:lastRowLastColumn="0"/>
            </w:pPr>
          </w:p>
        </w:tc>
      </w:tr>
    </w:tbl>
    <w:p w14:paraId="53982B6E" w14:textId="77777777" w:rsidR="00543974" w:rsidRDefault="00543974" w:rsidP="00B55F9B">
      <w:pPr>
        <w:spacing w:before="0" w:after="160" w:line="259" w:lineRule="auto"/>
      </w:pPr>
    </w:p>
    <w:p w14:paraId="7EFF5433" w14:textId="77777777" w:rsidR="000449B3" w:rsidRDefault="000449B3">
      <w:pPr>
        <w:spacing w:before="0" w:after="160" w:line="259" w:lineRule="auto"/>
      </w:pPr>
      <w:r>
        <w:br w:type="page"/>
      </w:r>
    </w:p>
    <w:p w14:paraId="799B9756" w14:textId="70CA1AA5" w:rsidR="0078027C" w:rsidRDefault="0078027C" w:rsidP="00C61768">
      <w:pPr>
        <w:pStyle w:val="Heading1"/>
        <w:numPr>
          <w:ilvl w:val="0"/>
          <w:numId w:val="0"/>
        </w:numPr>
      </w:pPr>
      <w:bookmarkStart w:id="89" w:name="_Toc182303375"/>
      <w:r w:rsidRPr="00594774">
        <w:lastRenderedPageBreak/>
        <w:t xml:space="preserve">Appendix </w:t>
      </w:r>
      <w:r>
        <w:t>C</w:t>
      </w:r>
      <w:r w:rsidRPr="00594774">
        <w:t xml:space="preserve"> –</w:t>
      </w:r>
      <w:r w:rsidR="00FB37A6">
        <w:t xml:space="preserve"> </w:t>
      </w:r>
      <w:r w:rsidR="00B34919">
        <w:t xml:space="preserve">Requirements for </w:t>
      </w:r>
      <w:r w:rsidR="0022096A">
        <w:t>n</w:t>
      </w:r>
      <w:r w:rsidR="00DA69E0">
        <w:t xml:space="preserve">atural </w:t>
      </w:r>
      <w:r w:rsidR="0022096A">
        <w:t>r</w:t>
      </w:r>
      <w:r w:rsidR="00DA69E0">
        <w:t>esources</w:t>
      </w:r>
      <w:r w:rsidR="0022096A">
        <w:t xml:space="preserve"> category</w:t>
      </w:r>
      <w:bookmarkEnd w:id="89"/>
      <w:r>
        <w:t xml:space="preserve"> </w:t>
      </w:r>
    </w:p>
    <w:p w14:paraId="286ED4BC" w14:textId="5808FF51" w:rsidR="00CA0F21" w:rsidRDefault="00CA0F21" w:rsidP="0078027C">
      <w:r>
        <w:t>This section details the specific criteria that will be used to assess applicants for appointment to the Natural Resources Category of environmental auditor. These criteria are additional to the general criteria detailed in section 4 of these guidelines.</w:t>
      </w:r>
    </w:p>
    <w:p w14:paraId="5181E417" w14:textId="58C45594" w:rsidR="00EB736A" w:rsidRDefault="005B63AE" w:rsidP="00C61768">
      <w:pPr>
        <w:spacing w:before="0" w:after="0"/>
      </w:pPr>
      <w:r>
        <w:t>The applicant must be able to demonstrate extensive experience and a broad level of knowledge in all the following core areas:</w:t>
      </w:r>
    </w:p>
    <w:p w14:paraId="5D0392B8" w14:textId="77777777" w:rsidR="004B4AB6" w:rsidRDefault="004B4AB6" w:rsidP="00C61768">
      <w:pPr>
        <w:pStyle w:val="ListParagraph"/>
        <w:numPr>
          <w:ilvl w:val="5"/>
          <w:numId w:val="19"/>
        </w:numPr>
        <w:spacing w:before="0" w:after="0"/>
      </w:pPr>
      <w:r>
        <w:t xml:space="preserve">legal and institutional frameworks, including codes of practice, used in the management of Victoria’s natural resources (for example water, land and ecosystems) </w:t>
      </w:r>
    </w:p>
    <w:p w14:paraId="59EC1988" w14:textId="6F063A9D" w:rsidR="004B4AB6" w:rsidRDefault="004B4AB6" w:rsidP="00C61768">
      <w:pPr>
        <w:spacing w:before="0" w:after="0"/>
        <w:ind w:left="1800"/>
      </w:pPr>
      <w:r>
        <w:t xml:space="preserve">(ii) environmental management; practices, processes, planning and systems </w:t>
      </w:r>
    </w:p>
    <w:p w14:paraId="08BE6C01" w14:textId="77777777" w:rsidR="004B4AB6" w:rsidRDefault="004B4AB6" w:rsidP="00C61768">
      <w:pPr>
        <w:pStyle w:val="ListParagraph"/>
        <w:numPr>
          <w:ilvl w:val="5"/>
          <w:numId w:val="19"/>
        </w:numPr>
        <w:spacing w:before="0" w:after="0"/>
      </w:pPr>
      <w:r>
        <w:t xml:space="preserve">composition, maintenance and protection of Victoria’s biodiversity </w:t>
      </w:r>
    </w:p>
    <w:p w14:paraId="00047567" w14:textId="77777777" w:rsidR="004B4AB6" w:rsidRDefault="004B4AB6" w:rsidP="00C61768">
      <w:pPr>
        <w:spacing w:before="0" w:after="0"/>
        <w:ind w:left="1800"/>
      </w:pPr>
      <w:r>
        <w:t xml:space="preserve">(iv) sampling and interpretation of analytical data for relevant environmental applications </w:t>
      </w:r>
    </w:p>
    <w:p w14:paraId="71C25486" w14:textId="2D5DBC10" w:rsidR="005B63AE" w:rsidRDefault="004B4AB6" w:rsidP="00DF4F96">
      <w:pPr>
        <w:spacing w:before="0" w:after="120"/>
        <w:ind w:left="1797"/>
      </w:pPr>
      <w:r>
        <w:t>(v) natural events and land and water uses and their potential impacts on natural resource and ecosystem condition and processes.</w:t>
      </w:r>
    </w:p>
    <w:p w14:paraId="509D9696" w14:textId="0A0C7701" w:rsidR="004E7139" w:rsidRPr="00B55F9B" w:rsidRDefault="004E7139" w:rsidP="00DF4F96">
      <w:pPr>
        <w:spacing w:before="120" w:after="120" w:line="259" w:lineRule="auto"/>
      </w:pPr>
      <w:r>
        <w:t xml:space="preserve">EPA are currently undertaking a review </w:t>
      </w:r>
      <w:r w:rsidR="00A544D5">
        <w:t>to explore the needs and requirements for natural resource audits and if there is a need for further categories. This review is expected to be completed 2024-25. Further information will be provided to environmental auditors once this work progresses.</w:t>
      </w:r>
    </w:p>
    <w:tbl>
      <w:tblPr>
        <w:tblStyle w:val="GridTable4-Accent1"/>
        <w:tblW w:w="1395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10"/>
        <w:gridCol w:w="11142"/>
      </w:tblGrid>
      <w:tr w:rsidR="00DB2037" w:rsidRPr="006951C5" w14:paraId="40C21BA3" w14:textId="77777777" w:rsidTr="0005327D">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FFFFFF" w:themeColor="background1"/>
              <w:right w:val="single" w:sz="4" w:space="0" w:color="FFFFFF" w:themeColor="background1"/>
            </w:tcBorders>
          </w:tcPr>
          <w:p w14:paraId="2B792259" w14:textId="77777777" w:rsidR="00DB2037" w:rsidRPr="006951C5" w:rsidRDefault="00DB2037">
            <w:pPr>
              <w:jc w:val="center"/>
              <w:rPr>
                <w:color w:val="FFFFFF" w:themeColor="background1"/>
              </w:rPr>
            </w:pPr>
            <w:r w:rsidRPr="006951C5">
              <w:rPr>
                <w:color w:val="FFFFFF" w:themeColor="background1"/>
              </w:rPr>
              <w:t>Audit</w:t>
            </w:r>
            <w:r>
              <w:rPr>
                <w:color w:val="FFFFFF" w:themeColor="background1"/>
              </w:rPr>
              <w:t>or Category</w:t>
            </w:r>
          </w:p>
        </w:tc>
        <w:tc>
          <w:tcPr>
            <w:tcW w:w="11142" w:type="dxa"/>
            <w:tcBorders>
              <w:left w:val="single" w:sz="4" w:space="0" w:color="FFFFFF" w:themeColor="background1"/>
              <w:bottom w:val="single" w:sz="4" w:space="0" w:color="FFFFFF" w:themeColor="background1"/>
            </w:tcBorders>
          </w:tcPr>
          <w:p w14:paraId="61276E5F" w14:textId="77777777" w:rsidR="00DB2037" w:rsidRPr="006951C5" w:rsidRDefault="00DB203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Required area of expertise</w:t>
            </w:r>
            <w:r>
              <w:rPr>
                <w:color w:val="FFFFFF" w:themeColor="background1"/>
              </w:rPr>
              <w:t xml:space="preserve"> - Technical</w:t>
            </w:r>
          </w:p>
        </w:tc>
      </w:tr>
      <w:tr w:rsidR="00DB2037" w:rsidRPr="008C7CC8" w14:paraId="6BD26B6B" w14:textId="77777777" w:rsidTr="007E770D">
        <w:trPr>
          <w:cnfStyle w:val="000000100000" w:firstRow="0" w:lastRow="0" w:firstColumn="0" w:lastColumn="0" w:oddVBand="0" w:evenVBand="0" w:oddHBand="1" w:evenHBand="0" w:firstRowFirstColumn="0" w:firstRowLastColumn="0" w:lastRowFirstColumn="0" w:lastRowLastColumn="0"/>
          <w:trHeight w:val="2476"/>
          <w:jc w:val="center"/>
        </w:trPr>
        <w:tc>
          <w:tcPr>
            <w:cnfStyle w:val="001000000000" w:firstRow="0" w:lastRow="0" w:firstColumn="1" w:lastColumn="0" w:oddVBand="0" w:evenVBand="0" w:oddHBand="0" w:evenHBand="0" w:firstRowFirstColumn="0" w:firstRowLastColumn="0" w:lastRowFirstColumn="0" w:lastRowLastColumn="0"/>
            <w:tcW w:w="2810" w:type="dxa"/>
          </w:tcPr>
          <w:p w14:paraId="71AB0FFB" w14:textId="27231ABB" w:rsidR="00DB2037" w:rsidRPr="00C81DAB" w:rsidRDefault="00DB2037" w:rsidP="005F155A">
            <w:pPr>
              <w:spacing w:before="120" w:line="360" w:lineRule="auto"/>
              <w:jc w:val="center"/>
            </w:pPr>
            <w:r>
              <w:t>Natural Resources</w:t>
            </w:r>
          </w:p>
        </w:tc>
        <w:tc>
          <w:tcPr>
            <w:tcW w:w="11142" w:type="dxa"/>
          </w:tcPr>
          <w:p w14:paraId="1E2D7FAC" w14:textId="77777777" w:rsidR="00107623" w:rsidRDefault="00107623" w:rsidP="005F155A">
            <w:pPr>
              <w:pStyle w:val="ListParagraph"/>
              <w:spacing w:before="120" w:after="0"/>
              <w:ind w:left="720"/>
              <w:jc w:val="both"/>
              <w:cnfStyle w:val="000000100000" w:firstRow="0" w:lastRow="0" w:firstColumn="0" w:lastColumn="0" w:oddVBand="0" w:evenVBand="0" w:oddHBand="1" w:evenHBand="0" w:firstRowFirstColumn="0" w:firstRowLastColumn="0" w:lastRowFirstColumn="0" w:lastRowLastColumn="0"/>
            </w:pPr>
            <w:r>
              <w:t>• aquatic ecology</w:t>
            </w:r>
          </w:p>
          <w:p w14:paraId="5287ABCC"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environmental chemistry</w:t>
            </w:r>
          </w:p>
          <w:p w14:paraId="39D6816F"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environmental modelling</w:t>
            </w:r>
          </w:p>
          <w:p w14:paraId="75304E5F"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fluvial geomorphology</w:t>
            </w:r>
          </w:p>
          <w:p w14:paraId="593B848D"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freshwater science</w:t>
            </w:r>
          </w:p>
          <w:p w14:paraId="5B5900BE"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hydrogeology</w:t>
            </w:r>
          </w:p>
          <w:p w14:paraId="007E6BF8"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marine water science</w:t>
            </w:r>
          </w:p>
          <w:p w14:paraId="0D00AEA3" w14:textId="77777777" w:rsidR="00107623" w:rsidRDefault="00107623" w:rsidP="00107623">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soil science</w:t>
            </w:r>
          </w:p>
          <w:p w14:paraId="7BBBB9C3" w14:textId="6E3856C4" w:rsidR="00DB2037" w:rsidRPr="008C7CC8" w:rsidRDefault="00107623" w:rsidP="00C61768">
            <w:pPr>
              <w:pStyle w:val="ListParagraph"/>
              <w:spacing w:before="0" w:after="0"/>
              <w:ind w:left="720"/>
              <w:jc w:val="both"/>
              <w:cnfStyle w:val="000000100000" w:firstRow="0" w:lastRow="0" w:firstColumn="0" w:lastColumn="0" w:oddVBand="0" w:evenVBand="0" w:oddHBand="1" w:evenHBand="0" w:firstRowFirstColumn="0" w:firstRowLastColumn="0" w:lastRowFirstColumn="0" w:lastRowLastColumn="0"/>
            </w:pPr>
            <w:r>
              <w:t>• terrestrial ecology</w:t>
            </w:r>
          </w:p>
        </w:tc>
      </w:tr>
    </w:tbl>
    <w:p w14:paraId="0C3BFB8C" w14:textId="63CE5ED5" w:rsidR="00ED1823" w:rsidRDefault="00ED1823">
      <w:pPr>
        <w:spacing w:before="0" w:after="160" w:line="259" w:lineRule="auto"/>
      </w:pPr>
    </w:p>
    <w:p w14:paraId="5A3DC8D4" w14:textId="37EEA7C5" w:rsidR="00FB37A6" w:rsidRDefault="00FB37A6" w:rsidP="00C61768">
      <w:pPr>
        <w:pStyle w:val="Heading1"/>
        <w:numPr>
          <w:ilvl w:val="0"/>
          <w:numId w:val="0"/>
        </w:numPr>
      </w:pPr>
      <w:bookmarkStart w:id="90" w:name="_Toc151536014"/>
      <w:bookmarkStart w:id="91" w:name="_Ref180758284"/>
      <w:bookmarkStart w:id="92" w:name="_Ref180758287"/>
      <w:bookmarkStart w:id="93" w:name="_Ref180758292"/>
      <w:bookmarkStart w:id="94" w:name="_Ref180758302"/>
      <w:bookmarkStart w:id="95" w:name="_Ref180758305"/>
      <w:bookmarkStart w:id="96" w:name="_Ref180758311"/>
      <w:bookmarkStart w:id="97" w:name="_Toc182303376"/>
      <w:bookmarkEnd w:id="90"/>
      <w:r w:rsidRPr="00594774">
        <w:lastRenderedPageBreak/>
        <w:t xml:space="preserve">Appendix </w:t>
      </w:r>
      <w:r>
        <w:t>D</w:t>
      </w:r>
      <w:r w:rsidRPr="00594774">
        <w:t xml:space="preserve"> – </w:t>
      </w:r>
      <w:r w:rsidR="00286A7C">
        <w:t xml:space="preserve">Expertise required </w:t>
      </w:r>
      <w:r w:rsidR="00952EB9">
        <w:t xml:space="preserve">for </w:t>
      </w:r>
      <w:r w:rsidR="00931793">
        <w:t>contaminat</w:t>
      </w:r>
      <w:r w:rsidR="0071485D">
        <w:t>ed land</w:t>
      </w:r>
      <w:bookmarkEnd w:id="91"/>
      <w:bookmarkEnd w:id="92"/>
      <w:bookmarkEnd w:id="93"/>
      <w:bookmarkEnd w:id="94"/>
      <w:bookmarkEnd w:id="95"/>
      <w:bookmarkEnd w:id="96"/>
      <w:bookmarkEnd w:id="97"/>
    </w:p>
    <w:p w14:paraId="655F5DEF" w14:textId="775E33ED" w:rsidR="00DC68D9" w:rsidRPr="00B03CDF" w:rsidRDefault="00145DD7" w:rsidP="00B03CDF">
      <w:r w:rsidRPr="00B03CDF">
        <w:t xml:space="preserve">This </w:t>
      </w:r>
      <w:r w:rsidR="000E47DC" w:rsidRPr="00B03CDF">
        <w:t xml:space="preserve">list </w:t>
      </w:r>
      <w:r w:rsidR="001F1250" w:rsidRPr="00B03CDF">
        <w:t xml:space="preserve">details the </w:t>
      </w:r>
      <w:r w:rsidR="00CE152B" w:rsidRPr="00B03CDF">
        <w:t>skill and knowledge requirements</w:t>
      </w:r>
      <w:r w:rsidR="000E47DC" w:rsidRPr="00B03CDF">
        <w:t xml:space="preserve"> for </w:t>
      </w:r>
      <w:r w:rsidR="00194F87" w:rsidRPr="00B03CDF">
        <w:t>the contaminated land</w:t>
      </w:r>
      <w:r w:rsidR="008F2A76">
        <w:t xml:space="preserve"> category</w:t>
      </w:r>
      <w:r w:rsidR="000E47DC" w:rsidRPr="00B03CDF">
        <w:t>.</w:t>
      </w:r>
      <w:r w:rsidR="1B02730E" w:rsidRPr="00B03CDF">
        <w:t xml:space="preserve"> </w:t>
      </w:r>
      <w:r w:rsidR="001F1250" w:rsidRPr="00B03CDF">
        <w:t>I</w:t>
      </w:r>
      <w:r w:rsidR="1B02730E" w:rsidRPr="00B03CDF">
        <w:t xml:space="preserve">f you are applying to be appointed to the contaminated land </w:t>
      </w:r>
      <w:r w:rsidR="007B0D4B">
        <w:t>category</w:t>
      </w:r>
      <w:r w:rsidR="1B02730E" w:rsidRPr="00B03CDF">
        <w:t xml:space="preserve">, you will need to refer to the summary in Appendix A, and then the more detailed information for the relevant skills and experience in </w:t>
      </w:r>
      <w:r w:rsidR="001F1250" w:rsidRPr="00B03CDF">
        <w:t>this appendix</w:t>
      </w:r>
      <w:r w:rsidR="00FE777D" w:rsidRPr="00B03CDF">
        <w:t>.</w:t>
      </w:r>
    </w:p>
    <w:p w14:paraId="2DC555AC" w14:textId="49110444" w:rsidR="004C6E31" w:rsidRDefault="001F2B40">
      <w:r w:rsidRPr="00B03CDF">
        <w:t>Applicants may rely on the use of expert support teams in meeting these requirements, however they are still expected to have a working knowledge of the requirements that they might</w:t>
      </w:r>
      <w:r w:rsidR="00FD0DA4" w:rsidRPr="00B03CDF">
        <w:t xml:space="preserve"> </w:t>
      </w:r>
      <w:r w:rsidRPr="00B03CDF">
        <w:t xml:space="preserve">rely on the expert support team </w:t>
      </w:r>
      <w:r w:rsidR="00FD0DA4" w:rsidRPr="00B03CDF">
        <w:t>for assistance</w:t>
      </w:r>
      <w:r w:rsidRPr="00B03CDF">
        <w:t>.</w:t>
      </w:r>
    </w:p>
    <w:p w14:paraId="2CDD80F1" w14:textId="77777777" w:rsidR="004C6E31" w:rsidRDefault="004C6E31">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670"/>
        <w:gridCol w:w="3260"/>
        <w:gridCol w:w="2977"/>
      </w:tblGrid>
      <w:tr w:rsidR="003E4CEF" w:rsidRPr="005064F1" w14:paraId="45E13778" w14:textId="77777777" w:rsidTr="0072009B">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34DDADA2" w14:textId="77777777" w:rsidR="003E4CEF" w:rsidRPr="005064F1" w:rsidRDefault="003E4CEF" w:rsidP="0072009B">
            <w:pPr>
              <w:tabs>
                <w:tab w:val="left" w:pos="11256"/>
              </w:tabs>
              <w:jc w:val="center"/>
              <w:rPr>
                <w:color w:val="FFFFFF" w:themeColor="background1"/>
              </w:rPr>
            </w:pPr>
            <w:r>
              <w:lastRenderedPageBreak/>
              <w:br w:type="page"/>
            </w:r>
            <w:r w:rsidRPr="005064F1">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375AEF20" w14:textId="77777777" w:rsidR="003E4CEF" w:rsidRPr="006C5C5E" w:rsidRDefault="003E4CEF"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Description of Experience</w:t>
            </w:r>
          </w:p>
        </w:tc>
        <w:tc>
          <w:tcPr>
            <w:tcW w:w="3260" w:type="dxa"/>
            <w:tcBorders>
              <w:left w:val="single" w:sz="4" w:space="0" w:color="FFFFFF" w:themeColor="background1"/>
              <w:right w:val="single" w:sz="4" w:space="0" w:color="FFFFFF" w:themeColor="background1"/>
            </w:tcBorders>
          </w:tcPr>
          <w:p w14:paraId="36947F35" w14:textId="77777777" w:rsidR="003E4CEF" w:rsidRPr="006C5C5E" w:rsidRDefault="003E4CEF"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Qualifications not limited to bachelor or higher degree</w:t>
            </w:r>
          </w:p>
        </w:tc>
        <w:tc>
          <w:tcPr>
            <w:tcW w:w="2977" w:type="dxa"/>
            <w:tcBorders>
              <w:left w:val="single" w:sz="4" w:space="0" w:color="FFFFFF" w:themeColor="background1"/>
            </w:tcBorders>
          </w:tcPr>
          <w:p w14:paraId="79E0F343" w14:textId="77777777" w:rsidR="003E4CEF" w:rsidRPr="006C5C5E" w:rsidRDefault="003E4CEF"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C5C5E">
              <w:rPr>
                <w:color w:val="FFFFFF" w:themeColor="background1"/>
              </w:rPr>
              <w:t>Examples of professional associations and certifications</w:t>
            </w:r>
          </w:p>
        </w:tc>
      </w:tr>
      <w:tr w:rsidR="003E4CEF" w14:paraId="3A5216E8" w14:textId="77777777" w:rsidTr="0072009B">
        <w:trPr>
          <w:cnfStyle w:val="000000100000" w:firstRow="0" w:lastRow="0" w:firstColumn="0" w:lastColumn="0" w:oddVBand="0" w:evenVBand="0" w:oddHBand="1" w:evenHBand="0" w:firstRowFirstColumn="0" w:firstRowLastColumn="0" w:lastRowFirstColumn="0" w:lastRowLastColumn="0"/>
          <w:trHeight w:val="6148"/>
        </w:trPr>
        <w:tc>
          <w:tcPr>
            <w:cnfStyle w:val="001000000000" w:firstRow="0" w:lastRow="0" w:firstColumn="1" w:lastColumn="0" w:oddVBand="0" w:evenVBand="0" w:oddHBand="0" w:evenHBand="0" w:firstRowFirstColumn="0" w:firstRowLastColumn="0" w:lastRowFirstColumn="0" w:lastRowLastColumn="0"/>
            <w:tcW w:w="3369" w:type="dxa"/>
          </w:tcPr>
          <w:p w14:paraId="6C19C03F" w14:textId="5ABF5C06" w:rsidR="003E4CEF" w:rsidRPr="005064F1" w:rsidRDefault="003E4CEF" w:rsidP="0072009B">
            <w:pPr>
              <w:tabs>
                <w:tab w:val="left" w:pos="11256"/>
              </w:tabs>
              <w:spacing w:before="120"/>
              <w:jc w:val="center"/>
              <w:rPr>
                <w:color w:val="FFFFFF" w:themeColor="background1"/>
              </w:rPr>
            </w:pPr>
            <w:r w:rsidRPr="005064F1">
              <w:rPr>
                <w:color w:val="FFFFFF" w:themeColor="background1"/>
              </w:rPr>
              <w:t xml:space="preserve">Ability to identify contaminants of </w:t>
            </w:r>
            <w:r>
              <w:rPr>
                <w:color w:val="FFFFFF" w:themeColor="background1"/>
              </w:rPr>
              <w:t xml:space="preserve">potential </w:t>
            </w:r>
            <w:r w:rsidRPr="005064F1">
              <w:rPr>
                <w:color w:val="FFFFFF" w:themeColor="background1"/>
              </w:rPr>
              <w:t>concern from current or past land uses</w:t>
            </w:r>
          </w:p>
          <w:p w14:paraId="32F11FEE" w14:textId="77777777" w:rsidR="003E4CEF" w:rsidRPr="00D85615" w:rsidRDefault="003E4CEF" w:rsidP="0072009B">
            <w:pPr>
              <w:tabs>
                <w:tab w:val="left" w:pos="11256"/>
              </w:tabs>
              <w:jc w:val="center"/>
            </w:pPr>
          </w:p>
        </w:tc>
        <w:tc>
          <w:tcPr>
            <w:tcW w:w="5670" w:type="dxa"/>
            <w:shd w:val="clear" w:color="auto" w:fill="B8D6F9" w:themeFill="accent1" w:themeFillTint="33"/>
          </w:tcPr>
          <w:p w14:paraId="6762CECA" w14:textId="77777777" w:rsidR="003E4CEF" w:rsidRDefault="003E4CEF" w:rsidP="0072009B">
            <w:pPr>
              <w:pStyle w:val="ListParagraph"/>
              <w:numPr>
                <w:ilvl w:val="0"/>
                <w:numId w:val="49"/>
              </w:numPr>
              <w:tabs>
                <w:tab w:val="left" w:pos="11256"/>
              </w:tabs>
              <w:spacing w:before="120" w:after="0"/>
              <w:cnfStyle w:val="000000100000" w:firstRow="0" w:lastRow="0" w:firstColumn="0" w:lastColumn="0" w:oddVBand="0" w:evenVBand="0" w:oddHBand="1" w:evenHBand="0" w:firstRowFirstColumn="0" w:firstRowLastColumn="0" w:lastRowFirstColumn="0" w:lastRowLastColumn="0"/>
            </w:pPr>
            <w:r>
              <w:t>Contaminated land investigations involving soil, soil vapour and groundwater across a wide range of industrial activities and other potentially contaminating land use activities</w:t>
            </w:r>
          </w:p>
          <w:p w14:paraId="54A419B6" w14:textId="77777777" w:rsidR="003E4CEF" w:rsidRDefault="003E4CEF" w:rsidP="0072009B">
            <w:pPr>
              <w:pStyle w:val="ListParagraph"/>
              <w:numPr>
                <w:ilvl w:val="0"/>
                <w:numId w:val="49"/>
              </w:numPr>
              <w:tabs>
                <w:tab w:val="left" w:pos="11256"/>
              </w:tabs>
              <w:spacing w:before="120" w:after="0"/>
              <w:cnfStyle w:val="000000100000" w:firstRow="0" w:lastRow="0" w:firstColumn="0" w:lastColumn="0" w:oddVBand="0" w:evenVBand="0" w:oddHBand="1" w:evenHBand="0" w:firstRowFirstColumn="0" w:firstRowLastColumn="0" w:lastRowFirstColumn="0" w:lastRowLastColumn="0"/>
            </w:pPr>
            <w:r>
              <w:t>Undertaking historical site assessments</w:t>
            </w:r>
          </w:p>
          <w:p w14:paraId="367B3E66" w14:textId="77777777" w:rsidR="003E4CEF" w:rsidRDefault="003E4CEF" w:rsidP="0072009B">
            <w:pPr>
              <w:pStyle w:val="ListParagraph"/>
              <w:numPr>
                <w:ilvl w:val="0"/>
                <w:numId w:val="49"/>
              </w:numPr>
              <w:tabs>
                <w:tab w:val="left" w:pos="11256"/>
              </w:tabs>
              <w:spacing w:before="120" w:after="0"/>
              <w:cnfStyle w:val="000000100000" w:firstRow="0" w:lastRow="0" w:firstColumn="0" w:lastColumn="0" w:oddVBand="0" w:evenVBand="0" w:oddHBand="1" w:evenHBand="0" w:firstRowFirstColumn="0" w:firstRowLastColumn="0" w:lastRowFirstColumn="0" w:lastRowLastColumn="0"/>
              <w:rPr>
                <w:b/>
                <w:bCs/>
              </w:rPr>
            </w:pPr>
            <w:r>
              <w:t>Understanding of changes in contaminant phases</w:t>
            </w:r>
          </w:p>
          <w:p w14:paraId="31159C62" w14:textId="77777777" w:rsidR="003E4CEF" w:rsidRPr="00DE4A45" w:rsidRDefault="003E4CEF" w:rsidP="0072009B">
            <w:pPr>
              <w:pStyle w:val="ListParagraph"/>
              <w:numPr>
                <w:ilvl w:val="0"/>
                <w:numId w:val="50"/>
              </w:numPr>
              <w:tabs>
                <w:tab w:val="left" w:pos="11256"/>
              </w:tabs>
              <w:spacing w:before="120" w:after="0"/>
              <w:cnfStyle w:val="000000100000" w:firstRow="0" w:lastRow="0" w:firstColumn="0" w:lastColumn="0" w:oddVBand="0" w:evenVBand="0" w:oddHBand="1" w:evenHBand="0" w:firstRowFirstColumn="0" w:firstRowLastColumn="0" w:lastRowFirstColumn="0" w:lastRowLastColumn="0"/>
              <w:rPr>
                <w:b/>
                <w:bCs/>
              </w:rPr>
            </w:pPr>
            <w:r>
              <w:t>Knowledge in industrial plant processes and mechanisms.</w:t>
            </w:r>
          </w:p>
          <w:p w14:paraId="251D2076" w14:textId="77777777" w:rsidR="003E4CEF" w:rsidRDefault="003E4CEF" w:rsidP="0072009B">
            <w:pPr>
              <w:tabs>
                <w:tab w:val="left" w:pos="11256"/>
              </w:tabs>
              <w:spacing w:before="120"/>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B8D6F9" w:themeFill="accent1" w:themeFillTint="33"/>
          </w:tcPr>
          <w:p w14:paraId="697325EF"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Engineering (Chemical, Environmental)</w:t>
            </w:r>
          </w:p>
          <w:p w14:paraId="01831E37"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Science/Applied Science (Chemistry, Geology, Geography, Environmental Science)</w:t>
            </w:r>
          </w:p>
          <w:p w14:paraId="1E2AD609" w14:textId="77777777" w:rsidR="003E4CEF" w:rsidRDefault="003E4CEF" w:rsidP="0072009B">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42A06">
              <w:t>Any other relevant qualifications or experience</w:t>
            </w:r>
          </w:p>
        </w:tc>
        <w:tc>
          <w:tcPr>
            <w:tcW w:w="2977" w:type="dxa"/>
            <w:shd w:val="clear" w:color="auto" w:fill="B8D6F9" w:themeFill="accent1" w:themeFillTint="33"/>
          </w:tcPr>
          <w:p w14:paraId="6C61D7A2"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 xml:space="preserve">Australian Contaminated Land Consultants Association </w:t>
            </w:r>
          </w:p>
          <w:p w14:paraId="009A4852"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 xml:space="preserve">Australasian Land and Groundwater Association </w:t>
            </w:r>
          </w:p>
          <w:p w14:paraId="39D52138"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 xml:space="preserve">Certified Environmental Practitioner </w:t>
            </w:r>
          </w:p>
          <w:p w14:paraId="40683A5C"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Certified Practicing Engineer</w:t>
            </w:r>
          </w:p>
          <w:p w14:paraId="7993B8A1"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Geological Society of Australia</w:t>
            </w:r>
          </w:p>
          <w:p w14:paraId="331EF731"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Institute of Chemical Engineers</w:t>
            </w:r>
          </w:p>
          <w:p w14:paraId="45FDF2A2" w14:textId="77777777" w:rsidR="003E4CEF" w:rsidRDefault="003E4CEF" w:rsidP="0072009B">
            <w:pPr>
              <w:spacing w:before="120"/>
              <w:cnfStyle w:val="000000100000" w:firstRow="0" w:lastRow="0" w:firstColumn="0" w:lastColumn="0" w:oddVBand="0" w:evenVBand="0" w:oddHBand="1" w:evenHBand="0" w:firstRowFirstColumn="0" w:firstRowLastColumn="0" w:lastRowFirstColumn="0" w:lastRowLastColumn="0"/>
            </w:pPr>
            <w:r>
              <w:t>International Association of Hydrogeologists</w:t>
            </w:r>
          </w:p>
        </w:tc>
      </w:tr>
    </w:tbl>
    <w:p w14:paraId="6C82A645" w14:textId="77777777" w:rsidR="003E4CEF" w:rsidRDefault="003E4CEF">
      <w:pPr>
        <w:spacing w:before="0" w:after="160" w:line="259" w:lineRule="auto"/>
      </w:pPr>
      <w:r>
        <w:br w:type="page"/>
      </w:r>
    </w:p>
    <w:tbl>
      <w:tblPr>
        <w:tblStyle w:val="GridTable5Dark-Accent1"/>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99"/>
        <w:gridCol w:w="3119"/>
        <w:gridCol w:w="2976"/>
      </w:tblGrid>
      <w:tr w:rsidR="00DC68D9" w:rsidRPr="006951C5" w14:paraId="3749C09C" w14:textId="77777777" w:rsidTr="0005327D">
        <w:trPr>
          <w:cnfStyle w:val="100000000000" w:firstRow="1" w:lastRow="0" w:firstColumn="0" w:lastColumn="0" w:oddVBand="0" w:evenVBand="0" w:oddHBand="0" w:evenHBand="0" w:firstRowFirstColumn="0" w:firstRowLastColumn="0" w:lastRowFirstColumn="0" w:lastRowLastColumn="0"/>
          <w:cantSplit/>
          <w:trHeight w:val="916"/>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FFFFFF" w:themeColor="background1"/>
              <w:right w:val="single" w:sz="4" w:space="0" w:color="FFFFFF" w:themeColor="background1"/>
            </w:tcBorders>
          </w:tcPr>
          <w:p w14:paraId="0ED2091F" w14:textId="3E3C6396" w:rsidR="00DC68D9" w:rsidRPr="006951C5" w:rsidRDefault="00DC68D9" w:rsidP="000E1307">
            <w:pPr>
              <w:jc w:val="center"/>
              <w:rPr>
                <w:b w:val="0"/>
                <w:bCs w:val="0"/>
                <w:color w:val="FFFFFF" w:themeColor="background1"/>
              </w:rPr>
            </w:pPr>
            <w:r w:rsidRPr="006951C5">
              <w:rPr>
                <w:color w:val="FFFFFF" w:themeColor="background1"/>
              </w:rPr>
              <w:lastRenderedPageBreak/>
              <w:t>Area of Expertise</w:t>
            </w:r>
          </w:p>
        </w:tc>
        <w:tc>
          <w:tcPr>
            <w:tcW w:w="5699" w:type="dxa"/>
            <w:tcBorders>
              <w:left w:val="single" w:sz="4" w:space="0" w:color="FFFFFF" w:themeColor="background1"/>
              <w:bottom w:val="single" w:sz="4" w:space="0" w:color="FFFFFF" w:themeColor="background1"/>
              <w:right w:val="single" w:sz="4" w:space="0" w:color="FFFFFF" w:themeColor="background1"/>
            </w:tcBorders>
          </w:tcPr>
          <w:p w14:paraId="2AB4B27F"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71306982"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Qualifications not limited to bachelor or higher degree</w:t>
            </w:r>
          </w:p>
        </w:tc>
        <w:tc>
          <w:tcPr>
            <w:tcW w:w="2976" w:type="dxa"/>
            <w:tcBorders>
              <w:left w:val="single" w:sz="4" w:space="0" w:color="FFFFFF" w:themeColor="background1"/>
              <w:bottom w:val="single" w:sz="4" w:space="0" w:color="FFFFFF" w:themeColor="background1"/>
            </w:tcBorders>
          </w:tcPr>
          <w:p w14:paraId="694C82FB"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6951C5">
              <w:rPr>
                <w:color w:val="FFFFFF" w:themeColor="background1"/>
              </w:rPr>
              <w:t>Examples of Professional Associations and Certifications</w:t>
            </w:r>
          </w:p>
        </w:tc>
      </w:tr>
      <w:tr w:rsidR="00DC68D9" w:rsidRPr="00637334" w14:paraId="20B663BF" w14:textId="77777777" w:rsidTr="000208A7">
        <w:trPr>
          <w:cnfStyle w:val="000000100000" w:firstRow="0" w:lastRow="0" w:firstColumn="0" w:lastColumn="0" w:oddVBand="0" w:evenVBand="0" w:oddHBand="1" w:evenHBand="0" w:firstRowFirstColumn="0" w:firstRowLastColumn="0" w:lastRowFirstColumn="0" w:lastRowLastColumn="0"/>
          <w:cantSplit/>
          <w:trHeight w:val="502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FFFFFF" w:themeColor="background1"/>
              <w:left w:val="nil"/>
              <w:bottom w:val="nil"/>
              <w:right w:val="single" w:sz="4" w:space="0" w:color="FFFFFF" w:themeColor="background1"/>
            </w:tcBorders>
          </w:tcPr>
          <w:p w14:paraId="236EE9F4" w14:textId="73FAFF62" w:rsidR="00DC68D9" w:rsidRPr="006951C5" w:rsidRDefault="000F27F0" w:rsidP="000E1307">
            <w:pPr>
              <w:spacing w:after="119" w:line="216" w:lineRule="auto"/>
              <w:ind w:left="30" w:right="70"/>
              <w:jc w:val="center"/>
              <w:rPr>
                <w:color w:val="FFFFFF" w:themeColor="background1"/>
                <w:sz w:val="26"/>
                <w:szCs w:val="26"/>
              </w:rPr>
            </w:pPr>
            <w:r>
              <w:rPr>
                <w:color w:val="FFFFFF" w:themeColor="background1"/>
              </w:rPr>
              <w:t>A</w:t>
            </w:r>
            <w:r w:rsidR="00DC68D9" w:rsidRPr="006951C5">
              <w:rPr>
                <w:color w:val="FFFFFF" w:themeColor="background1"/>
              </w:rPr>
              <w:t xml:space="preserve">ssessment </w:t>
            </w:r>
            <w:r w:rsidR="00DC68D9" w:rsidRPr="006951C5" w:rsidDel="00003C6E">
              <w:rPr>
                <w:color w:val="FFFFFF" w:themeColor="background1"/>
              </w:rPr>
              <w:t xml:space="preserve">of </w:t>
            </w:r>
            <w:r w:rsidR="00DC68D9" w:rsidRPr="006951C5">
              <w:rPr>
                <w:color w:val="FFFFFF" w:themeColor="background1"/>
              </w:rPr>
              <w:t>contaminated land and other contaminating facilities</w:t>
            </w:r>
          </w:p>
          <w:p w14:paraId="711201D7" w14:textId="77777777" w:rsidR="00DC68D9" w:rsidRPr="006951C5" w:rsidRDefault="00DC68D9" w:rsidP="000E1307">
            <w:pPr>
              <w:spacing w:after="119" w:line="216" w:lineRule="auto"/>
              <w:ind w:left="30" w:right="70" w:firstLine="140"/>
              <w:jc w:val="center"/>
              <w:rPr>
                <w:i/>
                <w:iCs/>
                <w:color w:val="FFFFFF" w:themeColor="background1"/>
              </w:rPr>
            </w:pPr>
          </w:p>
          <w:p w14:paraId="5ADD8AE4" w14:textId="29D81AB2" w:rsidR="00DC68D9" w:rsidRPr="002B338B" w:rsidRDefault="00DC68D9" w:rsidP="00191AD3">
            <w:pPr>
              <w:jc w:val="center"/>
            </w:pPr>
            <w:r w:rsidRPr="006951C5">
              <w:rPr>
                <w:b w:val="0"/>
                <w:bCs w:val="0"/>
                <w:i/>
                <w:iCs/>
                <w:color w:val="FFFFFF" w:themeColor="background1"/>
              </w:rPr>
              <w:t xml:space="preserve">Ability to assess </w:t>
            </w:r>
            <w:r w:rsidRPr="006951C5" w:rsidDel="00B95ECB">
              <w:rPr>
                <w:b w:val="0"/>
                <w:bCs w:val="0"/>
                <w:i/>
                <w:iCs/>
                <w:color w:val="FFFFFF" w:themeColor="background1"/>
              </w:rPr>
              <w:t xml:space="preserve">contaminated </w:t>
            </w:r>
            <w:r w:rsidRPr="006951C5">
              <w:rPr>
                <w:b w:val="0"/>
                <w:bCs w:val="0"/>
                <w:i/>
                <w:iCs/>
                <w:color w:val="FFFFFF" w:themeColor="background1"/>
              </w:rPr>
              <w:t xml:space="preserve">land and extend </w:t>
            </w:r>
            <w:r w:rsidR="004C6E31">
              <w:rPr>
                <w:b w:val="0"/>
                <w:bCs w:val="0"/>
                <w:i/>
                <w:iCs/>
                <w:color w:val="FFFFFF" w:themeColor="background1"/>
              </w:rPr>
              <w:t>i</w:t>
            </w:r>
            <w:r w:rsidRPr="006951C5">
              <w:rPr>
                <w:b w:val="0"/>
                <w:bCs w:val="0"/>
                <w:i/>
                <w:iCs/>
                <w:color w:val="FFFFFF" w:themeColor="background1"/>
              </w:rPr>
              <w:t>nvestigation</w:t>
            </w:r>
            <w:r w:rsidR="004C6E31">
              <w:rPr>
                <w:b w:val="0"/>
                <w:bCs w:val="0"/>
                <w:i/>
                <w:iCs/>
                <w:color w:val="FFFFFF" w:themeColor="background1"/>
              </w:rPr>
              <w:t xml:space="preserve"> </w:t>
            </w:r>
            <w:r w:rsidRPr="006951C5">
              <w:rPr>
                <w:b w:val="0"/>
                <w:bCs w:val="0"/>
                <w:i/>
                <w:iCs/>
                <w:color w:val="FFFFFF" w:themeColor="background1"/>
              </w:rPr>
              <w:t>/</w:t>
            </w:r>
            <w:r w:rsidR="004C6E31">
              <w:rPr>
                <w:b w:val="0"/>
                <w:bCs w:val="0"/>
                <w:i/>
                <w:iCs/>
                <w:color w:val="FFFFFF" w:themeColor="background1"/>
              </w:rPr>
              <w:t xml:space="preserve"> </w:t>
            </w:r>
            <w:r w:rsidRPr="006951C5">
              <w:rPr>
                <w:b w:val="0"/>
                <w:bCs w:val="0"/>
                <w:i/>
                <w:iCs/>
                <w:color w:val="FFFFFF" w:themeColor="background1"/>
              </w:rPr>
              <w:t>interpretation to potential groundwater contamination</w:t>
            </w:r>
            <w:r w:rsidRPr="00824A64">
              <w:rPr>
                <w:b w:val="0"/>
                <w:bCs w:val="0"/>
                <w:i/>
                <w:iCs/>
                <w:color w:val="FFFFFF" w:themeColor="background1"/>
              </w:rPr>
              <w:t>.</w:t>
            </w:r>
          </w:p>
        </w:tc>
        <w:tc>
          <w:tcPr>
            <w:tcW w:w="5699" w:type="dxa"/>
            <w:tcBorders>
              <w:top w:val="single" w:sz="4" w:space="0" w:color="FFFFFF" w:themeColor="background1"/>
              <w:left w:val="single" w:sz="4" w:space="0" w:color="FFFFFF" w:themeColor="background1"/>
              <w:bottom w:val="nil"/>
              <w:right w:val="single" w:sz="4" w:space="0" w:color="FFFFFF" w:themeColor="background1"/>
            </w:tcBorders>
            <w:shd w:val="clear" w:color="auto" w:fill="B8D6F9" w:themeFill="accent1" w:themeFillTint="33"/>
          </w:tcPr>
          <w:p w14:paraId="55BF9C19" w14:textId="4243A88F" w:rsidR="00DC68D9" w:rsidRDefault="00DC68D9" w:rsidP="00002318">
            <w:pPr>
              <w:pStyle w:val="ListParagraph"/>
              <w:numPr>
                <w:ilvl w:val="0"/>
                <w:numId w:val="57"/>
              </w:numPr>
              <w:spacing w:before="120" w:after="0"/>
              <w:ind w:left="714" w:hanging="357"/>
              <w:cnfStyle w:val="000000100000" w:firstRow="0" w:lastRow="0" w:firstColumn="0" w:lastColumn="0" w:oddVBand="0" w:evenVBand="0" w:oddHBand="1" w:evenHBand="0" w:firstRowFirstColumn="0" w:firstRowLastColumn="0" w:lastRowFirstColumn="0" w:lastRowLastColumn="0"/>
            </w:pPr>
            <w:r>
              <w:t>C</w:t>
            </w:r>
            <w:r w:rsidDel="00B95ECB">
              <w:t xml:space="preserve">ontaminated </w:t>
            </w:r>
            <w:r>
              <w:t>land including those with a wide range of previous uses i.e., industrial, petroleum industry, greenfield, etc</w:t>
            </w:r>
          </w:p>
          <w:p w14:paraId="32D451F6" w14:textId="38A660DF"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Understanding of soil/groundwater/soil vapour/NAPL interaction</w:t>
            </w:r>
          </w:p>
          <w:p w14:paraId="16591B4B" w14:textId="61DF2C91"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Understanding of groundwater well installation, well construction, groundwater gauging and sampling</w:t>
            </w:r>
          </w:p>
          <w:p w14:paraId="7378C650" w14:textId="77777777"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Understanding of soil vapour bore installation, construction and sampling</w:t>
            </w:r>
          </w:p>
          <w:p w14:paraId="7B5CE27F" w14:textId="77777777"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Assessing fate and transport of contaminants</w:t>
            </w:r>
          </w:p>
          <w:p w14:paraId="356A10A8" w14:textId="49BDA38C"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 xml:space="preserve"> Understanding of chemical behaviours in the subsurface </w:t>
            </w:r>
          </w:p>
          <w:p w14:paraId="410DD3E0" w14:textId="7FB588BD"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Understanding of emerging contaminants</w:t>
            </w:r>
          </w:p>
          <w:p w14:paraId="4A85FFDB" w14:textId="0B3808C8" w:rsidR="00DC68D9" w:rsidRDefault="00DC68D9" w:rsidP="000E1307">
            <w:pPr>
              <w:pStyle w:val="ListParagraph"/>
              <w:numPr>
                <w:ilvl w:val="0"/>
                <w:numId w:val="57"/>
              </w:numPr>
              <w:spacing w:before="0" w:after="0"/>
              <w:cnfStyle w:val="000000100000" w:firstRow="0" w:lastRow="0" w:firstColumn="0" w:lastColumn="0" w:oddVBand="0" w:evenVBand="0" w:oddHBand="1" w:evenHBand="0" w:firstRowFirstColumn="0" w:firstRowLastColumn="0" w:lastRowFirstColumn="0" w:lastRowLastColumn="0"/>
            </w:pPr>
            <w:r>
              <w:t>Understanding the up-to-date technologies in assessing contamination</w:t>
            </w:r>
            <w:r w:rsidR="00C079D5">
              <w:t>.</w:t>
            </w:r>
          </w:p>
          <w:p w14:paraId="11B55957" w14:textId="77777777" w:rsidR="00DC68D9" w:rsidRPr="009E4718"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tcBorders>
              <w:top w:val="single" w:sz="4" w:space="0" w:color="FFFFFF" w:themeColor="background1"/>
              <w:left w:val="single" w:sz="4" w:space="0" w:color="FFFFFF" w:themeColor="background1"/>
              <w:bottom w:val="nil"/>
              <w:right w:val="single" w:sz="4" w:space="0" w:color="FFFFFF" w:themeColor="background1"/>
            </w:tcBorders>
            <w:shd w:val="clear" w:color="auto" w:fill="B8D6F9" w:themeFill="accent1" w:themeFillTint="33"/>
          </w:tcPr>
          <w:p w14:paraId="7852CCFE" w14:textId="77777777" w:rsidR="00DC68D9" w:rsidRDefault="00DC68D9" w:rsidP="00002318">
            <w:pPr>
              <w:spacing w:before="120" w:line="259" w:lineRule="auto"/>
              <w:ind w:left="23"/>
              <w:cnfStyle w:val="000000100000" w:firstRow="0" w:lastRow="0" w:firstColumn="0" w:lastColumn="0" w:oddVBand="0" w:evenVBand="0" w:oddHBand="1" w:evenHBand="0" w:firstRowFirstColumn="0" w:firstRowLastColumn="0" w:lastRowFirstColumn="0" w:lastRowLastColumn="0"/>
            </w:pPr>
            <w:r>
              <w:t>Engineering (Geological, Chemical, Environmental)</w:t>
            </w:r>
          </w:p>
          <w:p w14:paraId="5F620DCA" w14:textId="1A534C4D" w:rsidR="00DC68D9" w:rsidRDefault="00DC68D9" w:rsidP="0079342C">
            <w:pPr>
              <w:spacing w:line="259" w:lineRule="auto"/>
              <w:ind w:left="20"/>
              <w:cnfStyle w:val="000000100000" w:firstRow="0" w:lastRow="0" w:firstColumn="0" w:lastColumn="0" w:oddVBand="0" w:evenVBand="0" w:oddHBand="1" w:evenHBand="0" w:firstRowFirstColumn="0" w:firstRowLastColumn="0" w:lastRowFirstColumn="0" w:lastRowLastColumn="0"/>
            </w:pPr>
            <w:r>
              <w:t>Science/Applied Science (Chemistry, Geology, Geography</w:t>
            </w:r>
            <w:r w:rsidR="0079342C">
              <w:t xml:space="preserve">, </w:t>
            </w:r>
            <w:r>
              <w:t>Environmental Science) or other suitably relevant degree</w:t>
            </w:r>
          </w:p>
          <w:p w14:paraId="4FB7E389" w14:textId="77777777" w:rsidR="00DC68D9" w:rsidRPr="00D15DEC" w:rsidRDefault="00DC68D9" w:rsidP="000E1307">
            <w:pPr>
              <w:spacing w:line="259" w:lineRule="auto"/>
              <w:ind w:left="20"/>
              <w:cnfStyle w:val="000000100000" w:firstRow="0" w:lastRow="0" w:firstColumn="0" w:lastColumn="0" w:oddVBand="0" w:evenVBand="0" w:oddHBand="1" w:evenHBand="0" w:firstRowFirstColumn="0" w:firstRowLastColumn="0" w:lastRowFirstColumn="0" w:lastRowLastColumn="0"/>
            </w:pPr>
          </w:p>
        </w:tc>
        <w:tc>
          <w:tcPr>
            <w:tcW w:w="2976" w:type="dxa"/>
            <w:tcBorders>
              <w:top w:val="single" w:sz="4" w:space="0" w:color="FFFFFF" w:themeColor="background1"/>
              <w:left w:val="single" w:sz="4" w:space="0" w:color="FFFFFF" w:themeColor="background1"/>
              <w:bottom w:val="nil"/>
              <w:right w:val="nil"/>
            </w:tcBorders>
            <w:shd w:val="clear" w:color="auto" w:fill="B8D6F9" w:themeFill="accent1" w:themeFillTint="33"/>
          </w:tcPr>
          <w:p w14:paraId="7848876A" w14:textId="025205ED" w:rsidR="00D30A3A" w:rsidRDefault="00DC68D9" w:rsidP="00D30A3A">
            <w:pPr>
              <w:spacing w:before="120"/>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Australasian Land and </w:t>
            </w:r>
            <w:r w:rsidRPr="00637334">
              <w:rPr>
                <w:lang w:val="en-US"/>
              </w:rPr>
              <w:t>Groundwater Association</w:t>
            </w:r>
          </w:p>
          <w:p w14:paraId="5AAF4B54" w14:textId="23FB3C64" w:rsidR="00DC68D9" w:rsidRDefault="00DC68D9" w:rsidP="00D30A3A">
            <w:pPr>
              <w:spacing w:before="120"/>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Certified Environmental Practitioner</w:t>
            </w:r>
          </w:p>
          <w:p w14:paraId="11E9CCF4"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 xml:space="preserve">Certified </w:t>
            </w:r>
            <w:r>
              <w:rPr>
                <w:lang w:val="en-US"/>
              </w:rPr>
              <w:t>P</w:t>
            </w:r>
            <w:r w:rsidRPr="00637334">
              <w:rPr>
                <w:lang w:val="en-US"/>
              </w:rPr>
              <w:t>racticing</w:t>
            </w:r>
            <w:r>
              <w:rPr>
                <w:lang w:val="en-US"/>
              </w:rPr>
              <w:t xml:space="preserve"> </w:t>
            </w:r>
            <w:r w:rsidRPr="00637334">
              <w:rPr>
                <w:lang w:val="en-US"/>
              </w:rPr>
              <w:t>Engineer</w:t>
            </w:r>
          </w:p>
          <w:p w14:paraId="516874A5" w14:textId="409CAD6B"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r w:rsidRPr="00637334">
              <w:rPr>
                <w:lang w:val="en-US"/>
              </w:rPr>
              <w:t>International Association</w:t>
            </w:r>
            <w:r>
              <w:rPr>
                <w:lang w:val="en-US"/>
              </w:rPr>
              <w:t xml:space="preserve"> o</w:t>
            </w:r>
            <w:r w:rsidRPr="00637334">
              <w:rPr>
                <w:lang w:val="en-US"/>
              </w:rPr>
              <w:t>f Hydrogeologists</w:t>
            </w:r>
          </w:p>
          <w:p w14:paraId="2F4FCD23"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lang w:val="en-US"/>
              </w:rPr>
            </w:pPr>
          </w:p>
          <w:p w14:paraId="237D8079" w14:textId="77777777" w:rsidR="00DC68D9" w:rsidRPr="00637334" w:rsidRDefault="00DC68D9" w:rsidP="000E1307">
            <w:pPr>
              <w:cnfStyle w:val="000000100000" w:firstRow="0" w:lastRow="0" w:firstColumn="0" w:lastColumn="0" w:oddVBand="0" w:evenVBand="0" w:oddHBand="1" w:evenHBand="0" w:firstRowFirstColumn="0" w:firstRowLastColumn="0" w:lastRowFirstColumn="0" w:lastRowLastColumn="0"/>
            </w:pPr>
          </w:p>
        </w:tc>
      </w:tr>
    </w:tbl>
    <w:p w14:paraId="520D76FC" w14:textId="77777777" w:rsidR="004C6E31" w:rsidRDefault="004C6E31">
      <w:pPr>
        <w:spacing w:before="0" w:after="160" w:line="259" w:lineRule="auto"/>
        <w:rPr>
          <w:b/>
          <w:bCs/>
        </w:rPr>
      </w:pPr>
      <w:r>
        <w:rPr>
          <w:b/>
          <w:bCs/>
        </w:rPr>
        <w:br w:type="page"/>
      </w:r>
    </w:p>
    <w:tbl>
      <w:tblPr>
        <w:tblStyle w:val="GridTable5Dark-Accent1"/>
        <w:tblW w:w="15276" w:type="dxa"/>
        <w:tblLook w:val="04A0" w:firstRow="1" w:lastRow="0" w:firstColumn="1" w:lastColumn="0" w:noHBand="0" w:noVBand="1"/>
      </w:tblPr>
      <w:tblGrid>
        <w:gridCol w:w="3369"/>
        <w:gridCol w:w="5528"/>
        <w:gridCol w:w="3402"/>
        <w:gridCol w:w="2977"/>
      </w:tblGrid>
      <w:tr w:rsidR="006B7C4A" w:rsidRPr="008D4E2F" w14:paraId="14C2F30C" w14:textId="77777777" w:rsidTr="00720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0F191396" w14:textId="77777777" w:rsidR="006B7C4A" w:rsidRPr="008D4E2F" w:rsidRDefault="006B7C4A" w:rsidP="0072009B">
            <w:pPr>
              <w:tabs>
                <w:tab w:val="left" w:pos="11256"/>
              </w:tabs>
              <w:jc w:val="center"/>
              <w:rPr>
                <w:color w:val="FFFFFF" w:themeColor="background1"/>
              </w:rPr>
            </w:pPr>
            <w:r w:rsidRPr="008D4E2F">
              <w:rPr>
                <w:color w:val="FFFFFF" w:themeColor="background1"/>
              </w:rPr>
              <w:lastRenderedPageBreak/>
              <w:t>Area of Expertise</w:t>
            </w:r>
          </w:p>
        </w:tc>
        <w:tc>
          <w:tcPr>
            <w:tcW w:w="5528" w:type="dxa"/>
            <w:tcBorders>
              <w:left w:val="single" w:sz="4" w:space="0" w:color="FFFFFF" w:themeColor="background1"/>
              <w:right w:val="single" w:sz="4" w:space="0" w:color="FFFFFF" w:themeColor="background1"/>
            </w:tcBorders>
          </w:tcPr>
          <w:p w14:paraId="50111A5D" w14:textId="77777777" w:rsidR="006B7C4A" w:rsidRPr="008D4E2F" w:rsidRDefault="006B7C4A"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3B2D3674" w14:textId="77777777" w:rsidR="006B7C4A" w:rsidRPr="008D4E2F" w:rsidRDefault="006B7C4A"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Qualifications not limited to bachelor or higher degree</w:t>
            </w:r>
          </w:p>
        </w:tc>
        <w:tc>
          <w:tcPr>
            <w:tcW w:w="2977" w:type="dxa"/>
            <w:tcBorders>
              <w:left w:val="single" w:sz="4" w:space="0" w:color="FFFFFF" w:themeColor="background1"/>
            </w:tcBorders>
          </w:tcPr>
          <w:p w14:paraId="508EE3B8" w14:textId="77777777" w:rsidR="006B7C4A" w:rsidRPr="008D4E2F" w:rsidRDefault="006B7C4A" w:rsidP="0072009B">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D4E2F">
              <w:rPr>
                <w:color w:val="FFFFFF" w:themeColor="background1"/>
              </w:rPr>
              <w:t>Examples of professional associations and certifications</w:t>
            </w:r>
          </w:p>
        </w:tc>
      </w:tr>
      <w:tr w:rsidR="006B7C4A" w14:paraId="2CF0155B" w14:textId="77777777" w:rsidTr="0072009B">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369" w:type="dxa"/>
          </w:tcPr>
          <w:p w14:paraId="15F2C7BD" w14:textId="77777777" w:rsidR="006B7C4A" w:rsidRPr="008D4E2F" w:rsidRDefault="006B7C4A" w:rsidP="0072009B">
            <w:pPr>
              <w:spacing w:before="120" w:after="88" w:line="216" w:lineRule="auto"/>
              <w:ind w:left="16" w:right="32"/>
              <w:jc w:val="center"/>
              <w:rPr>
                <w:color w:val="FFFFFF" w:themeColor="background1"/>
                <w:sz w:val="28"/>
                <w:szCs w:val="28"/>
              </w:rPr>
            </w:pPr>
            <w:r w:rsidRPr="008D4E2F">
              <w:rPr>
                <w:color w:val="FFFFFF" w:themeColor="background1"/>
              </w:rPr>
              <w:t>Collection and interpretation of analytical data for a variety of media</w:t>
            </w:r>
          </w:p>
          <w:p w14:paraId="1DE54FDD" w14:textId="77777777" w:rsidR="006B7C4A" w:rsidRPr="008D4E2F" w:rsidRDefault="006B7C4A" w:rsidP="0072009B">
            <w:pPr>
              <w:spacing w:before="120" w:line="259" w:lineRule="auto"/>
              <w:ind w:right="6"/>
              <w:jc w:val="center"/>
              <w:rPr>
                <w:b w:val="0"/>
                <w:i/>
                <w:color w:val="FFFFFF" w:themeColor="background1"/>
              </w:rPr>
            </w:pPr>
          </w:p>
          <w:p w14:paraId="01359F97" w14:textId="77777777" w:rsidR="006B7C4A" w:rsidRPr="008D4E2F" w:rsidRDefault="006B7C4A" w:rsidP="0072009B">
            <w:pPr>
              <w:spacing w:before="120" w:line="259" w:lineRule="auto"/>
              <w:ind w:right="6"/>
              <w:jc w:val="center"/>
              <w:rPr>
                <w:b w:val="0"/>
                <w:bCs w:val="0"/>
                <w:i/>
                <w:iCs/>
                <w:color w:val="FFFFFF" w:themeColor="background1"/>
                <w:sz w:val="28"/>
                <w:szCs w:val="28"/>
              </w:rPr>
            </w:pPr>
            <w:r w:rsidRPr="008D4E2F">
              <w:rPr>
                <w:b w:val="0"/>
                <w:i/>
                <w:color w:val="FFFFFF" w:themeColor="background1"/>
              </w:rPr>
              <w:t>Detailed understanding of relevant sampling and testing guidelines.</w:t>
            </w:r>
          </w:p>
          <w:p w14:paraId="01381038" w14:textId="77777777" w:rsidR="006B7C4A" w:rsidRPr="001C4616" w:rsidRDefault="006B7C4A" w:rsidP="0072009B">
            <w:pPr>
              <w:spacing w:before="120"/>
              <w:jc w:val="center"/>
            </w:pPr>
            <w:r w:rsidRPr="008D4E2F">
              <w:rPr>
                <w:b w:val="0"/>
                <w:i/>
                <w:color w:val="FFFFFF" w:themeColor="background1"/>
              </w:rPr>
              <w:t>Design and conduct of sampling and testing and data interpretation.</w:t>
            </w:r>
          </w:p>
        </w:tc>
        <w:tc>
          <w:tcPr>
            <w:tcW w:w="5528" w:type="dxa"/>
            <w:shd w:val="clear" w:color="auto" w:fill="B8D6F9" w:themeFill="accent1" w:themeFillTint="33"/>
          </w:tcPr>
          <w:p w14:paraId="5ED2D5D6" w14:textId="77777777" w:rsidR="006B7C4A" w:rsidRPr="00C84100" w:rsidRDefault="006B7C4A" w:rsidP="0072009B">
            <w:pPr>
              <w:pStyle w:val="ListParagraph"/>
              <w:numPr>
                <w:ilvl w:val="0"/>
                <w:numId w:val="54"/>
              </w:numPr>
              <w:spacing w:before="120" w:after="0"/>
              <w:cnfStyle w:val="000000100000" w:firstRow="0" w:lastRow="0" w:firstColumn="0" w:lastColumn="0" w:oddVBand="0" w:evenVBand="0" w:oddHBand="1" w:evenHBand="0" w:firstRowFirstColumn="0" w:firstRowLastColumn="0" w:lastRowFirstColumn="0" w:lastRowLastColumn="0"/>
            </w:pPr>
            <w:r w:rsidRPr="007D2F56">
              <w:rPr>
                <w:szCs w:val="28"/>
              </w:rPr>
              <w:t>Detailed understanding of relevant s</w:t>
            </w:r>
            <w:r>
              <w:rPr>
                <w:szCs w:val="28"/>
              </w:rPr>
              <w:t>ampling</w:t>
            </w:r>
            <w:r w:rsidRPr="007D2F56">
              <w:rPr>
                <w:szCs w:val="28"/>
              </w:rPr>
              <w:t xml:space="preserve"> and </w:t>
            </w:r>
            <w:r w:rsidRPr="00A134DE">
              <w:t xml:space="preserve">testing guidelines for at least three of the </w:t>
            </w:r>
            <w:r w:rsidRPr="00A134DE" w:rsidDel="00366460">
              <w:t>following</w:t>
            </w:r>
            <w:r w:rsidRPr="00A134DE">
              <w:t>: soil, sediment, groundwater, surface water, marine water, gas / vapour, air (including odour), noise</w:t>
            </w:r>
          </w:p>
          <w:p w14:paraId="59625F7F" w14:textId="77777777" w:rsidR="006B7C4A" w:rsidRDefault="006B7C4A" w:rsidP="0072009B">
            <w:pPr>
              <w:pStyle w:val="ListParagraph"/>
              <w:numPr>
                <w:ilvl w:val="0"/>
                <w:numId w:val="54"/>
              </w:numPr>
              <w:spacing w:before="120" w:after="0"/>
              <w:cnfStyle w:val="000000100000" w:firstRow="0" w:lastRow="0" w:firstColumn="0" w:lastColumn="0" w:oddVBand="0" w:evenVBand="0" w:oddHBand="1" w:evenHBand="0" w:firstRowFirstColumn="0" w:firstRowLastColumn="0" w:lastRowFirstColumn="0" w:lastRowLastColumn="0"/>
            </w:pPr>
            <w:r>
              <w:t>Design and conduct of sampling and testing for at least three of the following: soil, sediment, groundwater, surface water, marine water, gas / vapour, air (including odour), noise</w:t>
            </w:r>
          </w:p>
          <w:p w14:paraId="2DF67A2F" w14:textId="77777777" w:rsidR="006B7C4A" w:rsidRDefault="006B7C4A" w:rsidP="0072009B">
            <w:pPr>
              <w:pStyle w:val="ListParagraph"/>
              <w:numPr>
                <w:ilvl w:val="0"/>
                <w:numId w:val="54"/>
              </w:numPr>
              <w:spacing w:before="120" w:after="0"/>
              <w:cnfStyle w:val="000000100000" w:firstRow="0" w:lastRow="0" w:firstColumn="0" w:lastColumn="0" w:oddVBand="0" w:evenVBand="0" w:oddHBand="1" w:evenHBand="0" w:firstRowFirstColumn="0" w:firstRowLastColumn="0" w:lastRowFirstColumn="0" w:lastRowLastColumn="0"/>
            </w:pPr>
            <w:r>
              <w:t>Data interpretation including quality assurance and quality control, statistical analysis of data, etc</w:t>
            </w:r>
          </w:p>
          <w:p w14:paraId="63BA17E4" w14:textId="77777777" w:rsidR="006B7C4A" w:rsidRPr="007D2F56" w:rsidRDefault="006B7C4A" w:rsidP="0072009B">
            <w:pPr>
              <w:pStyle w:val="ListParagraph"/>
              <w:numPr>
                <w:ilvl w:val="0"/>
                <w:numId w:val="54"/>
              </w:numPr>
              <w:spacing w:before="120" w:after="0"/>
              <w:cnfStyle w:val="000000100000" w:firstRow="0" w:lastRow="0" w:firstColumn="0" w:lastColumn="0" w:oddVBand="0" w:evenVBand="0" w:oddHBand="1" w:evenHBand="0" w:firstRowFirstColumn="0" w:firstRowLastColumn="0" w:lastRowFirstColumn="0" w:lastRowLastColumn="0"/>
            </w:pPr>
            <w:r w:rsidRPr="000B6185">
              <w:t>Multiple contaminant types and assessment methods.</w:t>
            </w:r>
            <w:r>
              <w:br/>
            </w:r>
          </w:p>
        </w:tc>
        <w:tc>
          <w:tcPr>
            <w:tcW w:w="3402" w:type="dxa"/>
            <w:shd w:val="clear" w:color="auto" w:fill="B8D6F9" w:themeFill="accent1" w:themeFillTint="33"/>
          </w:tcPr>
          <w:p w14:paraId="75337638" w14:textId="77777777" w:rsidR="006B7C4A" w:rsidRDefault="006B7C4A" w:rsidP="0072009B">
            <w:pPr>
              <w:spacing w:before="120"/>
              <w:cnfStyle w:val="000000100000" w:firstRow="0" w:lastRow="0" w:firstColumn="0" w:lastColumn="0" w:oddVBand="0" w:evenVBand="0" w:oddHBand="1" w:evenHBand="0" w:firstRowFirstColumn="0" w:firstRowLastColumn="0" w:lastRowFirstColumn="0" w:lastRowLastColumn="0"/>
            </w:pPr>
            <w:r>
              <w:t>Engineering (Chemical, Environmental)</w:t>
            </w:r>
          </w:p>
          <w:p w14:paraId="524B2DDD" w14:textId="77777777" w:rsidR="006B7C4A" w:rsidRPr="00E35C69" w:rsidRDefault="006B7C4A" w:rsidP="0072009B">
            <w:pPr>
              <w:spacing w:before="120"/>
              <w:cnfStyle w:val="000000100000" w:firstRow="0" w:lastRow="0" w:firstColumn="0" w:lastColumn="0" w:oddVBand="0" w:evenVBand="0" w:oddHBand="1" w:evenHBand="0" w:firstRowFirstColumn="0" w:firstRowLastColumn="0" w:lastRowFirstColumn="0" w:lastRowLastColumn="0"/>
            </w:pPr>
            <w:r>
              <w:t>Science/Applied Science (Agricultural, Chemistry,</w:t>
            </w:r>
            <w:r w:rsidDel="601E5051">
              <w:t xml:space="preserve"> </w:t>
            </w:r>
            <w:r>
              <w:t>Ecology, Biochemistry, Environmental, Hydrogeology and Geology)</w:t>
            </w:r>
          </w:p>
        </w:tc>
        <w:tc>
          <w:tcPr>
            <w:tcW w:w="2977" w:type="dxa"/>
            <w:shd w:val="clear" w:color="auto" w:fill="B8D6F9" w:themeFill="accent1" w:themeFillTint="33"/>
          </w:tcPr>
          <w:p w14:paraId="292B6A4D" w14:textId="77777777" w:rsidR="006B7C4A" w:rsidRDefault="006B7C4A" w:rsidP="0072009B">
            <w:pPr>
              <w:spacing w:before="120"/>
              <w:cnfStyle w:val="000000100000" w:firstRow="0" w:lastRow="0" w:firstColumn="0" w:lastColumn="0" w:oddVBand="0" w:evenVBand="0" w:oddHBand="1" w:evenHBand="0" w:firstRowFirstColumn="0" w:firstRowLastColumn="0" w:lastRowFirstColumn="0" w:lastRowLastColumn="0"/>
            </w:pPr>
            <w:r>
              <w:t>Clean Air Society of Australia and New Zealand</w:t>
            </w:r>
          </w:p>
          <w:p w14:paraId="0199DED9" w14:textId="77777777" w:rsidR="006B7C4A" w:rsidRDefault="006B7C4A" w:rsidP="0072009B">
            <w:pPr>
              <w:spacing w:before="120"/>
              <w:cnfStyle w:val="000000100000" w:firstRow="0" w:lastRow="0" w:firstColumn="0" w:lastColumn="0" w:oddVBand="0" w:evenVBand="0" w:oddHBand="1" w:evenHBand="0" w:firstRowFirstColumn="0" w:firstRowLastColumn="0" w:lastRowFirstColumn="0" w:lastRowLastColumn="0"/>
            </w:pPr>
            <w:r>
              <w:t>Society of Environmental Toxicology and Chemistry</w:t>
            </w:r>
          </w:p>
          <w:p w14:paraId="0706DA44" w14:textId="77777777" w:rsidR="006B7C4A" w:rsidRPr="0015550D" w:rsidRDefault="006B7C4A" w:rsidP="0072009B">
            <w:pPr>
              <w:spacing w:before="120"/>
              <w:cnfStyle w:val="000000100000" w:firstRow="0" w:lastRow="0" w:firstColumn="0" w:lastColumn="0" w:oddVBand="0" w:evenVBand="0" w:oddHBand="1" w:evenHBand="0" w:firstRowFirstColumn="0" w:firstRowLastColumn="0" w:lastRowFirstColumn="0" w:lastRowLastColumn="0"/>
            </w:pPr>
            <w:r>
              <w:t>The Royal Australian Chemical Institute</w:t>
            </w:r>
          </w:p>
        </w:tc>
      </w:tr>
    </w:tbl>
    <w:p w14:paraId="075BC252" w14:textId="77777777" w:rsidR="006B7C4A" w:rsidRDefault="006B7C4A">
      <w:pPr>
        <w:spacing w:before="0" w:after="160" w:line="259" w:lineRule="auto"/>
        <w:rPr>
          <w:b/>
          <w:bCs/>
        </w:rPr>
      </w:pPr>
      <w:r>
        <w:rPr>
          <w:b/>
          <w:bCs/>
        </w:rP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DC68D9" w:rsidRPr="00C417C8" w14:paraId="6F54B7AB" w14:textId="77777777" w:rsidTr="00F54D9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70F066CB" w14:textId="77777777" w:rsidR="00DC68D9" w:rsidRPr="006951C5" w:rsidRDefault="00DC68D9" w:rsidP="000E1307">
            <w:pPr>
              <w:jc w:val="center"/>
              <w:rPr>
                <w:color w:val="FFFFFF" w:themeColor="background1"/>
              </w:rPr>
            </w:pPr>
            <w:bookmarkStart w:id="98" w:name="_Hlk151535688"/>
            <w:r w:rsidRPr="00B03CDF">
              <w:rPr>
                <w:color w:val="FFFFFF" w:themeColor="background1"/>
              </w:rPr>
              <w:lastRenderedPageBreak/>
              <w:br w:type="page"/>
            </w:r>
            <w:bookmarkStart w:id="99" w:name="_Hlk131067248"/>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51A47BE6"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2E31F934"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4E3200C7" w14:textId="77777777" w:rsidR="00DC68D9" w:rsidRPr="006951C5" w:rsidRDefault="00DC68D9" w:rsidP="000E1307">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bookmarkEnd w:id="98"/>
      <w:bookmarkEnd w:id="99"/>
      <w:tr w:rsidR="00DC68D9" w14:paraId="119D8523" w14:textId="77777777" w:rsidTr="000208A7">
        <w:trPr>
          <w:cnfStyle w:val="000000100000" w:firstRow="0" w:lastRow="0" w:firstColumn="0" w:lastColumn="0" w:oddVBand="0" w:evenVBand="0" w:oddHBand="1" w:evenHBand="0" w:firstRowFirstColumn="0" w:firstRowLastColumn="0" w:lastRowFirstColumn="0" w:lastRowLastColumn="0"/>
          <w:trHeight w:val="4869"/>
        </w:trPr>
        <w:tc>
          <w:tcPr>
            <w:cnfStyle w:val="001000000000" w:firstRow="0" w:lastRow="0" w:firstColumn="1" w:lastColumn="0" w:oddVBand="0" w:evenVBand="0" w:oddHBand="0" w:evenHBand="0" w:firstRowFirstColumn="0" w:firstRowLastColumn="0" w:lastRowFirstColumn="0" w:lastRowLastColumn="0"/>
            <w:tcW w:w="3510" w:type="dxa"/>
          </w:tcPr>
          <w:p w14:paraId="2017121C" w14:textId="1DD4196C" w:rsidR="00DC68D9" w:rsidRPr="006951C5" w:rsidRDefault="000F27F0" w:rsidP="000E1307">
            <w:pPr>
              <w:jc w:val="center"/>
              <w:rPr>
                <w:b w:val="0"/>
                <w:bCs w:val="0"/>
                <w:color w:val="FFFFFF" w:themeColor="background1"/>
              </w:rPr>
            </w:pPr>
            <w:r>
              <w:rPr>
                <w:color w:val="FFFFFF" w:themeColor="background1"/>
              </w:rPr>
              <w:t>C</w:t>
            </w:r>
            <w:r w:rsidR="00DC68D9" w:rsidRPr="006951C5">
              <w:rPr>
                <w:color w:val="FFFFFF" w:themeColor="background1"/>
              </w:rPr>
              <w:t>ontaminant fate and transport</w:t>
            </w:r>
          </w:p>
          <w:p w14:paraId="301E80BC" w14:textId="77777777" w:rsidR="00DC68D9" w:rsidRDefault="00DC68D9" w:rsidP="00191AD3">
            <w:pPr>
              <w:jc w:val="center"/>
              <w:rPr>
                <w:b w:val="0"/>
                <w:bCs w:val="0"/>
              </w:rPr>
            </w:pPr>
            <w:r w:rsidRPr="006951C5">
              <w:rPr>
                <w:b w:val="0"/>
                <w:bCs w:val="0"/>
                <w:i/>
                <w:iCs/>
                <w:color w:val="FFFFFF" w:themeColor="background1"/>
              </w:rPr>
              <w:t>Ability to assess the impact posed by activities or contaminants identified onto human health and the environment through contaminant transport and exposure pathways assessment to all segments of the environment.</w:t>
            </w:r>
          </w:p>
        </w:tc>
        <w:tc>
          <w:tcPr>
            <w:tcW w:w="5670" w:type="dxa"/>
            <w:shd w:val="clear" w:color="auto" w:fill="B8D6F9" w:themeFill="accent1" w:themeFillTint="33"/>
          </w:tcPr>
          <w:p w14:paraId="57B81348" w14:textId="08A2EAE9"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A</w:t>
            </w:r>
            <w:r w:rsidRPr="00C56D72">
              <w:t xml:space="preserve">ssessment and management of </w:t>
            </w:r>
            <w:r>
              <w:t xml:space="preserve">contaminated land and </w:t>
            </w:r>
            <w:r w:rsidRPr="00C56D72">
              <w:t>groundwater in the context of a contaminated land assessment/audit</w:t>
            </w:r>
          </w:p>
          <w:p w14:paraId="4BC88813" w14:textId="6D1AA450"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Multiple contaminant types, assessment methods (refer to next point), geology and hydrogeology</w:t>
            </w:r>
          </w:p>
          <w:p w14:paraId="67190F5A" w14:textId="321E8FB1"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Soil, groundwater, surface water and soil vapour sampling design and method</w:t>
            </w:r>
          </w:p>
          <w:p w14:paraId="476ED05A" w14:textId="597B523D"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Broad understanding in the areas of environmental chemistry, soil science, hydrogeology, human health and ecological risk assessment (as noted above)</w:t>
            </w:r>
          </w:p>
          <w:p w14:paraId="013BF2AD" w14:textId="6B0EDF4D"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M</w:t>
            </w:r>
            <w:r w:rsidDel="4F1C32DD">
              <w:t>odelling</w:t>
            </w:r>
          </w:p>
          <w:p w14:paraId="73D9927D" w14:textId="77777777"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Understanding of contaminant transformations.</w:t>
            </w:r>
          </w:p>
          <w:p w14:paraId="7CD5B5BA" w14:textId="77777777" w:rsidR="00DC68D9" w:rsidRPr="00C56D72"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B8D6F9" w:themeFill="accent1" w:themeFillTint="33"/>
          </w:tcPr>
          <w:p w14:paraId="5D22795A" w14:textId="34997174" w:rsidR="00DC68D9" w:rsidRPr="0039156B" w:rsidRDefault="00DC68D9" w:rsidP="000E1307">
            <w:pPr>
              <w:cnfStyle w:val="000000100000" w:firstRow="0" w:lastRow="0" w:firstColumn="0" w:lastColumn="0" w:oddVBand="0" w:evenVBand="0" w:oddHBand="1" w:evenHBand="0" w:firstRowFirstColumn="0" w:firstRowLastColumn="0" w:lastRowFirstColumn="0" w:lastRowLastColumn="0"/>
            </w:pPr>
            <w:r>
              <w:t>Science/Applied Science (Environmental, Toxicology, Biochemistry, or related discipline)</w:t>
            </w:r>
          </w:p>
        </w:tc>
        <w:tc>
          <w:tcPr>
            <w:tcW w:w="2977" w:type="dxa"/>
            <w:shd w:val="clear" w:color="auto" w:fill="B8D6F9" w:themeFill="accent1" w:themeFillTint="33"/>
          </w:tcPr>
          <w:p w14:paraId="37C56DF8"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for Environmental Hydrology</w:t>
            </w:r>
          </w:p>
          <w:p w14:paraId="2C188196" w14:textId="3279503B" w:rsidR="00DC68D9" w:rsidRDefault="00DC68D9" w:rsidP="000E1307">
            <w:pPr>
              <w:cnfStyle w:val="000000100000" w:firstRow="0" w:lastRow="0" w:firstColumn="0" w:lastColumn="0" w:oddVBand="0" w:evenVBand="0" w:oddHBand="1" w:evenHBand="0" w:firstRowFirstColumn="0" w:firstRowLastColumn="0" w:lastRowFirstColumn="0" w:lastRowLastColumn="0"/>
            </w:pPr>
            <w:r>
              <w:t xml:space="preserve">Australian Society Soil Science Incorporated </w:t>
            </w:r>
          </w:p>
          <w:p w14:paraId="43301DB3" w14:textId="396D5597" w:rsidR="00DC68D9" w:rsidRDefault="00DC68D9" w:rsidP="000E1307">
            <w:pPr>
              <w:cnfStyle w:val="000000100000" w:firstRow="0" w:lastRow="0" w:firstColumn="0" w:lastColumn="0" w:oddVBand="0" w:evenVBand="0" w:oddHBand="1" w:evenHBand="0" w:firstRowFirstColumn="0" w:firstRowLastColumn="0" w:lastRowFirstColumn="0" w:lastRowLastColumn="0"/>
            </w:pPr>
            <w:r>
              <w:t>International Association of Hydrogeologists</w:t>
            </w:r>
          </w:p>
          <w:p w14:paraId="27F03D70"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National Groundwater Association</w:t>
            </w:r>
          </w:p>
          <w:p w14:paraId="4671AA42" w14:textId="7307C11F" w:rsidR="00DC68D9" w:rsidRPr="00583A87" w:rsidRDefault="00DC68D9" w:rsidP="000E1307">
            <w:pPr>
              <w:cnfStyle w:val="000000100000" w:firstRow="0" w:lastRow="0" w:firstColumn="0" w:lastColumn="0" w:oddVBand="0" w:evenVBand="0" w:oddHBand="1" w:evenHBand="0" w:firstRowFirstColumn="0" w:firstRowLastColumn="0" w:lastRowFirstColumn="0" w:lastRowLastColumn="0"/>
            </w:pPr>
            <w:r>
              <w:t xml:space="preserve">Society of Environmental Toxicology and Chemistry </w:t>
            </w:r>
          </w:p>
        </w:tc>
      </w:tr>
    </w:tbl>
    <w:p w14:paraId="35F726DE" w14:textId="77777777" w:rsidR="004C6E31" w:rsidRDefault="004C6E31">
      <w:pPr>
        <w:spacing w:before="0" w:after="160" w:line="259" w:lineRule="auto"/>
        <w:rPr>
          <w:b/>
          <w:bCs/>
        </w:rPr>
      </w:pPr>
      <w:r>
        <w:rPr>
          <w:b/>
          <w:bCs/>
        </w:rP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F34806" w:rsidRPr="00093EDE" w14:paraId="675DD5AD" w14:textId="77777777" w:rsidTr="00396268">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18DA5E56"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0C61D61F"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206024AD"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236BCA48"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962DD4" w14:paraId="38B7EB72" w14:textId="77777777" w:rsidTr="00933F0B">
        <w:trPr>
          <w:cnfStyle w:val="000000100000" w:firstRow="0" w:lastRow="0" w:firstColumn="0" w:lastColumn="0" w:oddVBand="0" w:evenVBand="0" w:oddHBand="1" w:evenHBand="0" w:firstRowFirstColumn="0" w:firstRowLastColumn="0" w:lastRowFirstColumn="0" w:lastRowLastColumn="0"/>
          <w:trHeight w:val="6728"/>
        </w:trPr>
        <w:tc>
          <w:tcPr>
            <w:cnfStyle w:val="001000000000" w:firstRow="0" w:lastRow="0" w:firstColumn="1" w:lastColumn="0" w:oddVBand="0" w:evenVBand="0" w:oddHBand="0" w:evenHBand="0" w:firstRowFirstColumn="0" w:firstRowLastColumn="0" w:lastRowFirstColumn="0" w:lastRowLastColumn="0"/>
            <w:tcW w:w="3510" w:type="dxa"/>
          </w:tcPr>
          <w:p w14:paraId="6A00CE63" w14:textId="01123C94" w:rsidR="00DC68D9" w:rsidRPr="006951C5" w:rsidRDefault="00DC68D9" w:rsidP="000E1307">
            <w:pPr>
              <w:spacing w:after="179" w:line="216" w:lineRule="auto"/>
              <w:jc w:val="center"/>
              <w:rPr>
                <w:color w:val="FFFFFF" w:themeColor="background1"/>
              </w:rPr>
            </w:pPr>
            <w:r w:rsidRPr="006951C5">
              <w:rPr>
                <w:color w:val="FFFFFF" w:themeColor="background1"/>
              </w:rPr>
              <w:t>Environmental chemistry</w:t>
            </w:r>
          </w:p>
          <w:p w14:paraId="3BFA8A4D" w14:textId="3DB751A3" w:rsidR="00DC68D9" w:rsidRPr="006951C5" w:rsidRDefault="00DC68D9" w:rsidP="00191AD3">
            <w:pPr>
              <w:jc w:val="center"/>
              <w:rPr>
                <w:i/>
                <w:iCs/>
                <w:color w:val="FFFFFF" w:themeColor="background1"/>
              </w:rPr>
            </w:pPr>
            <w:r w:rsidRPr="006951C5">
              <w:rPr>
                <w:b w:val="0"/>
                <w:bCs w:val="0"/>
                <w:i/>
                <w:iCs/>
                <w:color w:val="FFFFFF" w:themeColor="background1"/>
              </w:rPr>
              <w:t>Ability to develop and implement analytical sampling programs for the purposes of environmental site assessments.</w:t>
            </w:r>
          </w:p>
          <w:p w14:paraId="159879C0" w14:textId="3CC39F86" w:rsidR="00DC68D9" w:rsidRPr="006951C5" w:rsidRDefault="00DC68D9" w:rsidP="00191AD3">
            <w:pPr>
              <w:jc w:val="center"/>
              <w:rPr>
                <w:i/>
                <w:iCs/>
                <w:color w:val="FFFFFF" w:themeColor="background1"/>
              </w:rPr>
            </w:pPr>
            <w:r w:rsidRPr="006951C5">
              <w:rPr>
                <w:b w:val="0"/>
                <w:bCs w:val="0"/>
                <w:i/>
                <w:iCs/>
                <w:color w:val="FFFFFF" w:themeColor="background1"/>
              </w:rPr>
              <w:t>Review and interpretation of analytical laboratory data.</w:t>
            </w:r>
          </w:p>
          <w:p w14:paraId="1583830F" w14:textId="37CBB232" w:rsidR="00DC68D9" w:rsidRPr="006951C5" w:rsidRDefault="00DC68D9" w:rsidP="00191AD3">
            <w:pPr>
              <w:jc w:val="center"/>
              <w:rPr>
                <w:i/>
                <w:iCs/>
                <w:color w:val="FFFFFF" w:themeColor="background1"/>
              </w:rPr>
            </w:pPr>
            <w:r w:rsidRPr="006951C5">
              <w:rPr>
                <w:b w:val="0"/>
                <w:bCs w:val="0"/>
                <w:i/>
                <w:iCs/>
                <w:color w:val="FFFFFF" w:themeColor="background1"/>
              </w:rPr>
              <w:t>Fate and transport of chemicals in the environment and chemical speciation.</w:t>
            </w:r>
          </w:p>
          <w:p w14:paraId="714794C9" w14:textId="77777777" w:rsidR="00DC68D9" w:rsidRPr="00F54B29" w:rsidRDefault="00DC68D9" w:rsidP="00191AD3">
            <w:pPr>
              <w:jc w:val="center"/>
              <w:rPr>
                <w:i/>
                <w:iCs/>
              </w:rPr>
            </w:pPr>
            <w:r w:rsidRPr="006951C5">
              <w:rPr>
                <w:b w:val="0"/>
                <w:bCs w:val="0"/>
                <w:i/>
                <w:iCs/>
                <w:color w:val="FFFFFF" w:themeColor="background1"/>
              </w:rPr>
              <w:t>Demonstrated experience in at least two pollution emissions such as air, noise, soil, groundwater</w:t>
            </w:r>
            <w:r>
              <w:rPr>
                <w:b w:val="0"/>
                <w:bCs w:val="0"/>
                <w:i/>
                <w:iCs/>
              </w:rPr>
              <w:t>.</w:t>
            </w:r>
          </w:p>
        </w:tc>
        <w:tc>
          <w:tcPr>
            <w:tcW w:w="5670" w:type="dxa"/>
            <w:shd w:val="clear" w:color="auto" w:fill="B8D6F9" w:themeFill="accent1" w:themeFillTint="33"/>
          </w:tcPr>
          <w:p w14:paraId="1688CB2E" w14:textId="7DA238F1" w:rsidR="00DC68D9" w:rsidRPr="00FE2264"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Detailed understanding of relevant sampling and testing guidelines (chemical and biological)</w:t>
            </w:r>
          </w:p>
          <w:p w14:paraId="18E76281" w14:textId="536F7288" w:rsidR="00DC68D9" w:rsidRPr="00FE2264"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Design and conduct of sampling and testing</w:t>
            </w:r>
          </w:p>
          <w:p w14:paraId="7FBAAA94" w14:textId="33934B7C"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 xml:space="preserve">Fate and transport of chemicals in the environment </w:t>
            </w:r>
          </w:p>
          <w:p w14:paraId="372EE70D" w14:textId="34C3B1DC"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Chemical speciation in the environment</w:t>
            </w:r>
          </w:p>
          <w:p w14:paraId="1D62BE28" w14:textId="528B0848"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 xml:space="preserve">Data interpretation including quality assurance and quality control, statistical analysis of data, etc </w:t>
            </w:r>
          </w:p>
          <w:p w14:paraId="7025D59A" w14:textId="36A80AFB" w:rsidR="00DC68D9" w:rsidRPr="006A0904" w:rsidRDefault="00CF0C9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rPr>
                <w:b/>
                <w:bCs/>
              </w:rPr>
            </w:pPr>
            <w:r>
              <w:t>R</w:t>
            </w:r>
            <w:r w:rsidR="00DC68D9">
              <w:t>obust conceptual site modelling</w:t>
            </w:r>
          </w:p>
          <w:p w14:paraId="76806350" w14:textId="3AC9974F" w:rsidR="00DC68D9" w:rsidRPr="006A0904"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rPr>
                <w:b/>
                <w:bCs/>
              </w:rPr>
            </w:pPr>
            <w:r>
              <w:t>Multiple contaminant types and assessment methods</w:t>
            </w:r>
          </w:p>
          <w:p w14:paraId="366EE355" w14:textId="77777777" w:rsidR="00DC68D9" w:rsidRDefault="00DC68D9" w:rsidP="000E1307">
            <w:pPr>
              <w:pStyle w:val="ListParagraph"/>
              <w:numPr>
                <w:ilvl w:val="0"/>
                <w:numId w:val="40"/>
              </w:numPr>
              <w:spacing w:before="0" w:after="0"/>
              <w:cnfStyle w:val="000000100000" w:firstRow="0" w:lastRow="0" w:firstColumn="0" w:lastColumn="0" w:oddVBand="0" w:evenVBand="0" w:oddHBand="1" w:evenHBand="0" w:firstRowFirstColumn="0" w:firstRowLastColumn="0" w:lastRowFirstColumn="0" w:lastRowLastColumn="0"/>
            </w:pPr>
            <w:r>
              <w:t>Identification and management of pollution inputs (for example, industrial wastewater, stormwater, soil wastes and sludge).</w:t>
            </w:r>
          </w:p>
          <w:p w14:paraId="571403AD" w14:textId="77777777" w:rsidR="00DC68D9" w:rsidRPr="006951C5" w:rsidRDefault="00DC68D9" w:rsidP="000E1307">
            <w:pPr>
              <w:pStyle w:val="ListParagraph"/>
              <w:spacing w:before="0" w:after="0"/>
              <w:ind w:left="720"/>
              <w:cnfStyle w:val="000000100000" w:firstRow="0" w:lastRow="0" w:firstColumn="0" w:lastColumn="0" w:oddVBand="0" w:evenVBand="0" w:oddHBand="1" w:evenHBand="0" w:firstRowFirstColumn="0" w:firstRowLastColumn="0" w:lastRowFirstColumn="0" w:lastRowLastColumn="0"/>
            </w:pPr>
          </w:p>
        </w:tc>
        <w:tc>
          <w:tcPr>
            <w:tcW w:w="3119" w:type="dxa"/>
            <w:shd w:val="clear" w:color="auto" w:fill="B8D6F9" w:themeFill="accent1" w:themeFillTint="33"/>
          </w:tcPr>
          <w:p w14:paraId="1E20BCFF"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Engineering (Chemical, Environmental)</w:t>
            </w:r>
          </w:p>
          <w:p w14:paraId="68FF4505" w14:textId="77777777" w:rsidR="00DC68D9" w:rsidRPr="005659F0" w:rsidRDefault="00DC68D9" w:rsidP="000E1307">
            <w:pPr>
              <w:cnfStyle w:val="000000100000" w:firstRow="0" w:lastRow="0" w:firstColumn="0" w:lastColumn="0" w:oddVBand="0" w:evenVBand="0" w:oddHBand="1" w:evenHBand="0" w:firstRowFirstColumn="0" w:firstRowLastColumn="0" w:lastRowFirstColumn="0" w:lastRowLastColumn="0"/>
            </w:pPr>
            <w:r>
              <w:t>Science/Applied Science (Environment, chemistry or related discipline)</w:t>
            </w:r>
          </w:p>
        </w:tc>
        <w:tc>
          <w:tcPr>
            <w:tcW w:w="2977" w:type="dxa"/>
            <w:shd w:val="clear" w:color="auto" w:fill="B8D6F9" w:themeFill="accent1" w:themeFillTint="33"/>
          </w:tcPr>
          <w:p w14:paraId="5A88C2E2" w14:textId="1AAB6653" w:rsidR="00DC68D9" w:rsidRDefault="00DC68D9" w:rsidP="000E1307">
            <w:pPr>
              <w:cnfStyle w:val="000000100000" w:firstRow="0" w:lastRow="0" w:firstColumn="0" w:lastColumn="0" w:oddVBand="0" w:evenVBand="0" w:oddHBand="1" w:evenHBand="0" w:firstRowFirstColumn="0" w:firstRowLastColumn="0" w:lastRowFirstColumn="0" w:lastRowLastColumn="0"/>
            </w:pPr>
            <w:r>
              <w:t>National Association of Testing Authorities</w:t>
            </w:r>
          </w:p>
          <w:p w14:paraId="4BA94A84"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Clean Air Society of Australia and New Zealand</w:t>
            </w:r>
          </w:p>
          <w:p w14:paraId="389C91CE" w14:textId="4300FFD4" w:rsidR="00DC68D9" w:rsidRDefault="00DC68D9" w:rsidP="000E1307">
            <w:pPr>
              <w:cnfStyle w:val="000000100000" w:firstRow="0" w:lastRow="0" w:firstColumn="0" w:lastColumn="0" w:oddVBand="0" w:evenVBand="0" w:oddHBand="1" w:evenHBand="0" w:firstRowFirstColumn="0" w:firstRowLastColumn="0" w:lastRowFirstColumn="0" w:lastRowLastColumn="0"/>
            </w:pPr>
            <w:r>
              <w:t>Royal Australian Chemical Institute</w:t>
            </w:r>
          </w:p>
          <w:p w14:paraId="69925C3B" w14:textId="31F5EFE5" w:rsidR="00DC68D9" w:rsidRDefault="00DC68D9" w:rsidP="000E1307">
            <w:pPr>
              <w:cnfStyle w:val="000000100000" w:firstRow="0" w:lastRow="0" w:firstColumn="0" w:lastColumn="0" w:oddVBand="0" w:evenVBand="0" w:oddHBand="1" w:evenHBand="0" w:firstRowFirstColumn="0" w:firstRowLastColumn="0" w:lastRowFirstColumn="0" w:lastRowLastColumn="0"/>
            </w:pPr>
            <w:r>
              <w:t xml:space="preserve">Society of Environmental Toxicology and Chemistry </w:t>
            </w:r>
          </w:p>
          <w:p w14:paraId="2EE93FD1"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American Society for Testing and Materials</w:t>
            </w:r>
          </w:p>
          <w:p w14:paraId="4541FC7B"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of Professional Engineers, Scientists and Managers</w:t>
            </w:r>
          </w:p>
          <w:p w14:paraId="0F7FE66F" w14:textId="77777777" w:rsidR="00DC68D9" w:rsidRPr="00FE4289" w:rsidRDefault="00DC68D9" w:rsidP="000E1307">
            <w:pPr>
              <w:cnfStyle w:val="000000100000" w:firstRow="0" w:lastRow="0" w:firstColumn="0" w:lastColumn="0" w:oddVBand="0" w:evenVBand="0" w:oddHBand="1" w:evenHBand="0" w:firstRowFirstColumn="0" w:firstRowLastColumn="0" w:lastRowFirstColumn="0" w:lastRowLastColumn="0"/>
            </w:pPr>
          </w:p>
        </w:tc>
      </w:tr>
    </w:tbl>
    <w:p w14:paraId="02D033F5" w14:textId="77777777" w:rsidR="00DC68D9" w:rsidRDefault="00DC68D9" w:rsidP="00DC68D9">
      <w:pPr>
        <w:tabs>
          <w:tab w:val="left" w:pos="12851"/>
        </w:tabs>
        <w:jc w:val="both"/>
        <w:rPr>
          <w:b/>
          <w:bCs/>
        </w:rPr>
      </w:pPr>
      <w:r>
        <w:rPr>
          <w:b/>
          <w:bCs/>
        </w:rPr>
        <w:tab/>
      </w:r>
    </w:p>
    <w:tbl>
      <w:tblPr>
        <w:tblStyle w:val="GridTable5Dark-Accent1"/>
        <w:tblW w:w="15276" w:type="dxa"/>
        <w:tblLook w:val="04A0" w:firstRow="1" w:lastRow="0" w:firstColumn="1" w:lastColumn="0" w:noHBand="0" w:noVBand="1"/>
      </w:tblPr>
      <w:tblGrid>
        <w:gridCol w:w="3510"/>
        <w:gridCol w:w="5670"/>
        <w:gridCol w:w="3119"/>
        <w:gridCol w:w="2977"/>
      </w:tblGrid>
      <w:tr w:rsidR="005540B5" w:rsidRPr="00093EDE" w14:paraId="7883812A" w14:textId="77777777" w:rsidTr="00C90DD4">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2C09A74B"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bottom w:val="single" w:sz="4" w:space="0" w:color="FFFFFF" w:themeColor="background1"/>
              <w:right w:val="single" w:sz="4" w:space="0" w:color="FFFFFF" w:themeColor="background1"/>
            </w:tcBorders>
          </w:tcPr>
          <w:p w14:paraId="0963B234"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50B83315"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bottom w:val="single" w:sz="4" w:space="0" w:color="FFFFFF" w:themeColor="background1"/>
            </w:tcBorders>
          </w:tcPr>
          <w:p w14:paraId="458C7D54"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rsidRPr="00D039C0" w14:paraId="4BAE3A07" w14:textId="77777777" w:rsidTr="004D6E83">
        <w:trPr>
          <w:cnfStyle w:val="000000100000" w:firstRow="0" w:lastRow="0" w:firstColumn="0" w:lastColumn="0" w:oddVBand="0" w:evenVBand="0" w:oddHBand="1" w:evenHBand="0" w:firstRowFirstColumn="0" w:firstRowLastColumn="0" w:lastRowFirstColumn="0" w:lastRowLastColumn="0"/>
          <w:trHeight w:val="6019"/>
        </w:trPr>
        <w:tc>
          <w:tcPr>
            <w:cnfStyle w:val="001000000000" w:firstRow="0" w:lastRow="0" w:firstColumn="1" w:lastColumn="0" w:oddVBand="0" w:evenVBand="0" w:oddHBand="0" w:evenHBand="0" w:firstRowFirstColumn="0" w:firstRowLastColumn="0" w:lastRowFirstColumn="0" w:lastRowLastColumn="0"/>
            <w:tcW w:w="3510" w:type="dxa"/>
          </w:tcPr>
          <w:p w14:paraId="2865E36B" w14:textId="797BB63D" w:rsidR="00DC68D9" w:rsidRPr="006951C5" w:rsidRDefault="00DC68D9" w:rsidP="00191AD3">
            <w:pPr>
              <w:spacing w:after="128" w:line="216" w:lineRule="auto"/>
              <w:ind w:left="251" w:hanging="90"/>
              <w:jc w:val="center"/>
              <w:rPr>
                <w:color w:val="FFFFFF" w:themeColor="background1"/>
                <w:sz w:val="28"/>
                <w:szCs w:val="28"/>
              </w:rPr>
            </w:pPr>
            <w:r w:rsidRPr="006951C5">
              <w:rPr>
                <w:color w:val="FFFFFF" w:themeColor="background1"/>
              </w:rPr>
              <w:t>Environmental toxicology / ecotoxicology and risk assessment</w:t>
            </w:r>
          </w:p>
          <w:p w14:paraId="67D245DA" w14:textId="77777777" w:rsidR="00DC68D9" w:rsidRPr="00AA1D4B" w:rsidRDefault="00DC68D9" w:rsidP="00191AD3">
            <w:pPr>
              <w:jc w:val="center"/>
              <w:rPr>
                <w:i/>
                <w:iCs/>
              </w:rPr>
            </w:pPr>
            <w:r w:rsidRPr="006951C5">
              <w:rPr>
                <w:b w:val="0"/>
                <w:i/>
                <w:color w:val="FFFFFF" w:themeColor="background1"/>
              </w:rPr>
              <w:t>Ability to assess ecological hazards posed by various chemicals, biological and physical agents on living organisms. This is to enable an assessment of ecological risks.</w:t>
            </w:r>
          </w:p>
        </w:tc>
        <w:tc>
          <w:tcPr>
            <w:tcW w:w="5670" w:type="dxa"/>
            <w:shd w:val="clear" w:color="auto" w:fill="B8D6F9" w:themeFill="accent1" w:themeFillTint="33"/>
          </w:tcPr>
          <w:p w14:paraId="08CEAF10"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E34208">
              <w:rPr>
                <w:b/>
                <w:bCs/>
              </w:rPr>
              <w:t>Toxicology</w:t>
            </w:r>
          </w:p>
          <w:p w14:paraId="7C1EBDBE" w14:textId="62BE93C7" w:rsidR="00DC68D9" w:rsidRDefault="00DC68D9" w:rsidP="000E1307">
            <w:pPr>
              <w:pStyle w:val="ListParagraph"/>
              <w:numPr>
                <w:ilvl w:val="0"/>
                <w:numId w:val="46"/>
              </w:numPr>
              <w:spacing w:before="0" w:after="0"/>
              <w:cnfStyle w:val="000000100000" w:firstRow="0" w:lastRow="0" w:firstColumn="0" w:lastColumn="0" w:oddVBand="0" w:evenVBand="0" w:oddHBand="1" w:evenHBand="0" w:firstRowFirstColumn="0" w:firstRowLastColumn="0" w:lastRowFirstColumn="0" w:lastRowLastColumn="0"/>
            </w:pPr>
            <w:r>
              <w:t>Evaluation of ecotoxicological data and dose-response information</w:t>
            </w:r>
          </w:p>
          <w:p w14:paraId="4262266C" w14:textId="77777777" w:rsidR="00DC68D9" w:rsidRDefault="00DC68D9" w:rsidP="000E1307">
            <w:pPr>
              <w:pStyle w:val="ListParagraph"/>
              <w:numPr>
                <w:ilvl w:val="0"/>
                <w:numId w:val="46"/>
              </w:numPr>
              <w:spacing w:before="0" w:after="0"/>
              <w:cnfStyle w:val="000000100000" w:firstRow="0" w:lastRow="0" w:firstColumn="0" w:lastColumn="0" w:oddVBand="0" w:evenVBand="0" w:oddHBand="1" w:evenHBand="0" w:firstRowFirstColumn="0" w:firstRowLastColumn="0" w:lastRowFirstColumn="0" w:lastRowLastColumn="0"/>
            </w:pPr>
            <w:r>
              <w:t>Assessing the ecological hazards posed by various chemicals, and identification of gaps in the science regarding a particular chemical.</w:t>
            </w:r>
          </w:p>
          <w:p w14:paraId="4A68D593"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E34208">
              <w:rPr>
                <w:b/>
                <w:bCs/>
              </w:rPr>
              <w:t>Ecological Risk Assessment</w:t>
            </w:r>
          </w:p>
          <w:p w14:paraId="32D64829" w14:textId="77777777" w:rsidR="00DC68D9" w:rsidRPr="00BA1D9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t>A</w:t>
            </w:r>
            <w:r w:rsidRPr="00BA1D99">
              <w:t>pplication of risk-based</w:t>
            </w:r>
            <w:r>
              <w:t xml:space="preserve"> approach for assessment and management of contaminated land, including the following:</w:t>
            </w:r>
          </w:p>
          <w:p w14:paraId="619B2BFA" w14:textId="44383094" w:rsidR="00DC68D9" w:rsidRDefault="00DC68D9" w:rsidP="000E1307">
            <w:pPr>
              <w:pStyle w:val="ListParagraph"/>
              <w:numPr>
                <w:ilvl w:val="0"/>
                <w:numId w:val="45"/>
              </w:numPr>
              <w:spacing w:before="0" w:after="0"/>
              <w:cnfStyle w:val="000000100000" w:firstRow="0" w:lastRow="0" w:firstColumn="0" w:lastColumn="0" w:oddVBand="0" w:evenVBand="0" w:oddHBand="1" w:evenHBand="0" w:firstRowFirstColumn="0" w:firstRowLastColumn="0" w:lastRowFirstColumn="0" w:lastRowLastColumn="0"/>
            </w:pPr>
            <w:r>
              <w:t>Conduct of ecological risk assessment in the context of a contaminated land assessment/audit</w:t>
            </w:r>
          </w:p>
          <w:p w14:paraId="18F302EB" w14:textId="3367FA95" w:rsidR="00DC68D9" w:rsidRDefault="00DC68D9" w:rsidP="000E1307">
            <w:pPr>
              <w:pStyle w:val="ListParagraph"/>
              <w:numPr>
                <w:ilvl w:val="0"/>
                <w:numId w:val="45"/>
              </w:numPr>
              <w:spacing w:before="0" w:after="0"/>
              <w:cnfStyle w:val="000000100000" w:firstRow="0" w:lastRow="0" w:firstColumn="0" w:lastColumn="0" w:oddVBand="0" w:evenVBand="0" w:oddHBand="1" w:evenHBand="0" w:firstRowFirstColumn="0" w:firstRowLastColumn="0" w:lastRowFirstColumn="0" w:lastRowLastColumn="0"/>
            </w:pPr>
            <w:r>
              <w:t>Understanding of relevant guidance documents for ecological risk assessment (for example, PFAS N</w:t>
            </w:r>
            <w:r w:rsidR="005F6ED8">
              <w:t xml:space="preserve">ational Environment Protection Measure </w:t>
            </w:r>
            <w:r>
              <w:t>as well as international publications)</w:t>
            </w:r>
          </w:p>
          <w:p w14:paraId="198ED470" w14:textId="67654AF3" w:rsidR="002E703E" w:rsidRDefault="00DC68D9" w:rsidP="002E703E">
            <w:pPr>
              <w:pStyle w:val="ListParagraph"/>
              <w:numPr>
                <w:ilvl w:val="0"/>
                <w:numId w:val="41"/>
              </w:numPr>
              <w:spacing w:before="120" w:after="0"/>
              <w:ind w:left="714" w:hanging="357"/>
              <w:cnfStyle w:val="000000100000" w:firstRow="0" w:lastRow="0" w:firstColumn="0" w:lastColumn="0" w:oddVBand="0" w:evenVBand="0" w:oddHBand="1" w:evenHBand="0" w:firstRowFirstColumn="0" w:firstRowLastColumn="0" w:lastRowFirstColumn="0" w:lastRowLastColumn="0"/>
            </w:pPr>
            <w:r>
              <w:t>Interpretation of findings from complex environmental investigations and ability to provide recommendations for further investigations</w:t>
            </w:r>
          </w:p>
          <w:p w14:paraId="4F4E7E50" w14:textId="77777777" w:rsidR="002E703E" w:rsidRDefault="002E703E" w:rsidP="002E703E">
            <w:pPr>
              <w:pStyle w:val="ListParagraph"/>
              <w:spacing w:before="120" w:after="0"/>
              <w:ind w:left="714"/>
              <w:cnfStyle w:val="000000100000" w:firstRow="0" w:lastRow="0" w:firstColumn="0" w:lastColumn="0" w:oddVBand="0" w:evenVBand="0" w:oddHBand="1" w:evenHBand="0" w:firstRowFirstColumn="0" w:firstRowLastColumn="0" w:lastRowFirstColumn="0" w:lastRowLastColumn="0"/>
            </w:pPr>
          </w:p>
          <w:p w14:paraId="298F4005" w14:textId="33F93B79" w:rsidR="00234486" w:rsidRDefault="00234486" w:rsidP="00234486">
            <w:pPr>
              <w:pStyle w:val="ListParagraph"/>
              <w:numPr>
                <w:ilvl w:val="0"/>
                <w:numId w:val="41"/>
              </w:numPr>
              <w:spacing w:before="120" w:after="0"/>
              <w:ind w:left="714" w:hanging="357"/>
              <w:cnfStyle w:val="000000100000" w:firstRow="0" w:lastRow="0" w:firstColumn="0" w:lastColumn="0" w:oddVBand="0" w:evenVBand="0" w:oddHBand="1" w:evenHBand="0" w:firstRowFirstColumn="0" w:firstRowLastColumn="0" w:lastRowFirstColumn="0" w:lastRowLastColumn="0"/>
            </w:pPr>
            <w:r>
              <w:lastRenderedPageBreak/>
              <w:t>Conduct of exposure assessment including the use of computational approaches and modelling for multi-pathway exposure</w:t>
            </w:r>
          </w:p>
          <w:p w14:paraId="7797C80B" w14:textId="7B6B59B6"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Conduct of characterisation or interpretation of site-specific risk profiles</w:t>
            </w:r>
          </w:p>
          <w:p w14:paraId="14E25219" w14:textId="605D8344"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Derivation of site-specific risk-based criteria for contaminants in various media (i.e., soil, groundwater, surface water, vapour / gas)</w:t>
            </w:r>
          </w:p>
          <w:p w14:paraId="4974458D" w14:textId="7E81B41F"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Multiple contaminant types and geological/hydrogeological settings are highly preferable</w:t>
            </w:r>
          </w:p>
          <w:p w14:paraId="0C9CFC1B" w14:textId="50E80318"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Ability to construct or evaluate detailed or complex risk assessment models (for example, fate and transport, plant / biota uptake, food web etc)</w:t>
            </w:r>
          </w:p>
          <w:p w14:paraId="7D804F07" w14:textId="6FCB970B"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Detailed understanding of exposure routes and pathways with respect to the derivation of site-specific guidelines values</w:t>
            </w:r>
          </w:p>
          <w:p w14:paraId="3E64BABA" w14:textId="706E6D57" w:rsidR="00234486"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Development of conceptual site models to support ecological risk assessment</w:t>
            </w:r>
          </w:p>
          <w:p w14:paraId="395C3CB9" w14:textId="7CED81B1" w:rsidR="00234486" w:rsidRDefault="00234486" w:rsidP="00234486">
            <w:pPr>
              <w:pStyle w:val="ListParagraph"/>
              <w:numPr>
                <w:ilvl w:val="0"/>
                <w:numId w:val="42"/>
              </w:numPr>
              <w:spacing w:before="0" w:after="0"/>
              <w:cnfStyle w:val="000000100000" w:firstRow="0" w:lastRow="0" w:firstColumn="0" w:lastColumn="0" w:oddVBand="0" w:evenVBand="0" w:oddHBand="1" w:evenHBand="0" w:firstRowFirstColumn="0" w:firstRowLastColumn="0" w:lastRowFirstColumn="0" w:lastRowLastColumn="0"/>
            </w:pPr>
            <w:r>
              <w:t>Impacts of soil contamination on plants</w:t>
            </w:r>
          </w:p>
          <w:p w14:paraId="27575451" w14:textId="2292662B" w:rsidR="00DC68D9" w:rsidRPr="00B44273" w:rsidRDefault="00234486" w:rsidP="00234486">
            <w:pPr>
              <w:pStyle w:val="ListParagraph"/>
              <w:numPr>
                <w:ilvl w:val="0"/>
                <w:numId w:val="41"/>
              </w:numPr>
              <w:spacing w:before="0" w:after="0"/>
              <w:cnfStyle w:val="000000100000" w:firstRow="0" w:lastRow="0" w:firstColumn="0" w:lastColumn="0" w:oddVBand="0" w:evenVBand="0" w:oddHBand="1" w:evenHBand="0" w:firstRowFirstColumn="0" w:firstRowLastColumn="0" w:lastRowFirstColumn="0" w:lastRowLastColumn="0"/>
            </w:pPr>
            <w:r>
              <w:t>Impacts of soil and groundwater contamination on surface water.</w:t>
            </w:r>
          </w:p>
        </w:tc>
        <w:tc>
          <w:tcPr>
            <w:tcW w:w="3119" w:type="dxa"/>
            <w:shd w:val="clear" w:color="auto" w:fill="B8D6F9" w:themeFill="accent1" w:themeFillTint="33"/>
          </w:tcPr>
          <w:p w14:paraId="2E6560DF" w14:textId="77777777" w:rsidR="00DC68D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rsidRPr="00D039C0">
              <w:lastRenderedPageBreak/>
              <w:t>Science/ Applied Science (Environmental Toxicology, Toxicology, Biochemistry, or related discipline)</w:t>
            </w:r>
          </w:p>
          <w:p w14:paraId="02421D96" w14:textId="77777777" w:rsidR="00DC68D9"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r>
              <w:t xml:space="preserve">Engineering (in related discipline) </w:t>
            </w:r>
          </w:p>
          <w:p w14:paraId="3D75BD6A" w14:textId="77777777" w:rsidR="00DC68D9" w:rsidRPr="00D039C0" w:rsidRDefault="00DC68D9" w:rsidP="000E1307">
            <w:pPr>
              <w:tabs>
                <w:tab w:val="left" w:pos="12851"/>
              </w:tabs>
              <w:cnfStyle w:val="000000100000" w:firstRow="0" w:lastRow="0" w:firstColumn="0" w:lastColumn="0" w:oddVBand="0" w:evenVBand="0" w:oddHBand="1" w:evenHBand="0" w:firstRowFirstColumn="0" w:firstRowLastColumn="0" w:lastRowFirstColumn="0" w:lastRowLastColumn="0"/>
            </w:pPr>
          </w:p>
        </w:tc>
        <w:tc>
          <w:tcPr>
            <w:tcW w:w="2977" w:type="dxa"/>
            <w:shd w:val="clear" w:color="auto" w:fill="B8D6F9" w:themeFill="accent1" w:themeFillTint="33"/>
          </w:tcPr>
          <w:p w14:paraId="6605F731" w14:textId="696F3A9A"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Australian College of Toxicology and Risk Assessment (</w:t>
            </w:r>
            <w:r w:rsidRPr="00D30A3A">
              <w:rPr>
                <w:iCs/>
              </w:rPr>
              <w:t>Registration</w:t>
            </w:r>
            <w:r w:rsidR="00D30A3A">
              <w:t xml:space="preserve"> of</w:t>
            </w:r>
            <w:r w:rsidRPr="00C57D8A">
              <w:t>)</w:t>
            </w:r>
          </w:p>
          <w:p w14:paraId="0DE8F82F"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Australasian Society of Clinical and Experimental Pharmacologists and Toxicologists</w:t>
            </w:r>
          </w:p>
          <w:p w14:paraId="3D85CD56" w14:textId="1863477A" w:rsidR="00DC68D9" w:rsidRDefault="00DC68D9" w:rsidP="000E1307">
            <w:pPr>
              <w:cnfStyle w:val="000000100000" w:firstRow="0" w:lastRow="0" w:firstColumn="0" w:lastColumn="0" w:oddVBand="0" w:evenVBand="0" w:oddHBand="1" w:evenHBand="0" w:firstRowFirstColumn="0" w:firstRowLastColumn="0" w:lastRowFirstColumn="0" w:lastRowLastColumn="0"/>
            </w:pPr>
            <w:r>
              <w:t xml:space="preserve">Society of Environmental Toxicology and Chemistry </w:t>
            </w:r>
          </w:p>
          <w:p w14:paraId="512320CD" w14:textId="33B9D688" w:rsidR="00DC68D9" w:rsidRPr="00D039C0" w:rsidRDefault="00DC68D9" w:rsidP="000E1307">
            <w:pPr>
              <w:cnfStyle w:val="000000100000" w:firstRow="0" w:lastRow="0" w:firstColumn="0" w:lastColumn="0" w:oddVBand="0" w:evenVBand="0" w:oddHBand="1" w:evenHBand="0" w:firstRowFirstColumn="0" w:firstRowLastColumn="0" w:lastRowFirstColumn="0" w:lastRowLastColumn="0"/>
            </w:pPr>
            <w:r>
              <w:t xml:space="preserve">International Board of Environmental Risk Assessors </w:t>
            </w:r>
          </w:p>
        </w:tc>
      </w:tr>
    </w:tbl>
    <w:p w14:paraId="75F50B69" w14:textId="6ACDF76A" w:rsidR="00DC68D9" w:rsidRPr="00F54D9D" w:rsidRDefault="0005327D" w:rsidP="00F54D9D">
      <w:pPr>
        <w:spacing w:before="0" w:after="160" w:line="259" w:lineRule="auto"/>
      </w:pPr>
      <w:r>
        <w:br w:type="page"/>
      </w:r>
    </w:p>
    <w:tbl>
      <w:tblPr>
        <w:tblStyle w:val="GridTable5Dark-Accent1"/>
        <w:tblpPr w:leftFromText="180" w:rightFromText="180" w:vertAnchor="text" w:tblpY="1"/>
        <w:tblOverlap w:val="never"/>
        <w:tblW w:w="15276" w:type="dxa"/>
        <w:tblLook w:val="04A0" w:firstRow="1" w:lastRow="0" w:firstColumn="1" w:lastColumn="0" w:noHBand="0" w:noVBand="1"/>
      </w:tblPr>
      <w:tblGrid>
        <w:gridCol w:w="3510"/>
        <w:gridCol w:w="5670"/>
        <w:gridCol w:w="3119"/>
        <w:gridCol w:w="2977"/>
      </w:tblGrid>
      <w:tr w:rsidR="00DC68D9" w14:paraId="589C64FA" w14:textId="77777777" w:rsidTr="0089444A">
        <w:trPr>
          <w:cnfStyle w:val="100000000000" w:firstRow="1" w:lastRow="0" w:firstColumn="0" w:lastColumn="0" w:oddVBand="0" w:evenVBand="0" w:oddHBand="0"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FFFFFF" w:themeColor="background1"/>
              <w:right w:val="single" w:sz="4" w:space="0" w:color="FFFFFF" w:themeColor="background1"/>
            </w:tcBorders>
          </w:tcPr>
          <w:p w14:paraId="54C3B86C" w14:textId="77777777" w:rsidR="00DC68D9" w:rsidRPr="006951C5" w:rsidDel="00464781" w:rsidRDefault="00DC68D9" w:rsidP="000E1307">
            <w:pPr>
              <w:tabs>
                <w:tab w:val="left" w:pos="12851"/>
              </w:tabs>
              <w:jc w:val="center"/>
              <w:rPr>
                <w:color w:val="FFFFFF" w:themeColor="background1"/>
              </w:rPr>
            </w:pPr>
            <w:r w:rsidRPr="006951C5">
              <w:rPr>
                <w:color w:val="FFFFFF" w:themeColor="background1"/>
              </w:rPr>
              <w:lastRenderedPageBreak/>
              <w:t>Area of Expertise</w:t>
            </w:r>
          </w:p>
          <w:p w14:paraId="7386FC0B" w14:textId="77777777" w:rsidR="00DC68D9" w:rsidRPr="006951C5" w:rsidDel="00464781" w:rsidRDefault="00DC68D9" w:rsidP="000E1307">
            <w:pPr>
              <w:tabs>
                <w:tab w:val="left" w:pos="12851"/>
              </w:tabs>
              <w:jc w:val="center"/>
              <w:rPr>
                <w:color w:val="FFFFFF" w:themeColor="background1"/>
              </w:rPr>
            </w:pPr>
          </w:p>
        </w:tc>
        <w:tc>
          <w:tcPr>
            <w:tcW w:w="5670" w:type="dxa"/>
            <w:tcBorders>
              <w:left w:val="single" w:sz="4" w:space="0" w:color="FFFFFF" w:themeColor="background1"/>
              <w:bottom w:val="single" w:sz="4" w:space="0" w:color="FFFFFF" w:themeColor="background1"/>
              <w:right w:val="single" w:sz="4" w:space="0" w:color="FFFFFF" w:themeColor="background1"/>
            </w:tcBorders>
          </w:tcPr>
          <w:p w14:paraId="1C803905"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bottom w:val="single" w:sz="4" w:space="0" w:color="FFFFFF" w:themeColor="background1"/>
              <w:right w:val="single" w:sz="4" w:space="0" w:color="FFFFFF" w:themeColor="background1"/>
            </w:tcBorders>
          </w:tcPr>
          <w:p w14:paraId="7E183494"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bottom w:val="single" w:sz="4" w:space="0" w:color="FFFFFF" w:themeColor="background1"/>
            </w:tcBorders>
          </w:tcPr>
          <w:p w14:paraId="01A601B6" w14:textId="77777777" w:rsidR="00DC68D9" w:rsidRPr="006951C5" w:rsidDel="00464781" w:rsidRDefault="00DC68D9" w:rsidP="000E1307">
            <w:pPr>
              <w:tabs>
                <w:tab w:val="left" w:pos="12851"/>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14:paraId="333936DE" w14:textId="77777777" w:rsidTr="004D6E83">
        <w:trPr>
          <w:cnfStyle w:val="000000100000" w:firstRow="0" w:lastRow="0" w:firstColumn="0" w:lastColumn="0" w:oddVBand="0" w:evenVBand="0" w:oddHBand="1" w:evenHBand="0" w:firstRowFirstColumn="0" w:firstRowLastColumn="0" w:lastRowFirstColumn="0" w:lastRowLastColumn="0"/>
          <w:cantSplit/>
          <w:trHeight w:val="4091"/>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02DABE11" w14:textId="189AB882" w:rsidR="00DC68D9" w:rsidRPr="006951C5" w:rsidRDefault="00DC68D9" w:rsidP="0089444A">
            <w:pPr>
              <w:tabs>
                <w:tab w:val="left" w:pos="12851"/>
              </w:tabs>
              <w:spacing w:before="120"/>
              <w:jc w:val="center"/>
              <w:rPr>
                <w:color w:val="FFFFFF" w:themeColor="background1"/>
              </w:rPr>
            </w:pPr>
            <w:r w:rsidRPr="006951C5">
              <w:rPr>
                <w:color w:val="FFFFFF" w:themeColor="background1"/>
              </w:rPr>
              <w:t>Geology</w:t>
            </w:r>
          </w:p>
          <w:p w14:paraId="1CBA38B1" w14:textId="02A50129" w:rsidR="00DC68D9" w:rsidRPr="003A23BB" w:rsidRDefault="00DC68D9" w:rsidP="000E1307">
            <w:pPr>
              <w:jc w:val="center"/>
              <w:rPr>
                <w:b w:val="0"/>
                <w:bCs w:val="0"/>
                <w:i/>
                <w:color w:val="FFFFFF" w:themeColor="background1"/>
              </w:rPr>
            </w:pPr>
            <w:r w:rsidRPr="003A23BB">
              <w:rPr>
                <w:b w:val="0"/>
                <w:bCs w:val="0"/>
                <w:i/>
                <w:color w:val="FFFFFF" w:themeColor="background1"/>
              </w:rPr>
              <w:t xml:space="preserve">Ability to assess the geology of a site with respect to potential for contamination and the migration of contamination through </w:t>
            </w:r>
            <w:r w:rsidR="0051799C">
              <w:rPr>
                <w:b w:val="0"/>
                <w:bCs w:val="0"/>
                <w:i/>
                <w:color w:val="FFFFFF" w:themeColor="background1"/>
              </w:rPr>
              <w:t>soil and rock</w:t>
            </w:r>
            <w:r w:rsidRPr="003A23BB">
              <w:rPr>
                <w:b w:val="0"/>
                <w:bCs w:val="0"/>
                <w:i/>
                <w:color w:val="FFFFFF" w:themeColor="background1"/>
              </w:rPr>
              <w:t>.</w:t>
            </w:r>
          </w:p>
        </w:tc>
        <w:tc>
          <w:tcPr>
            <w:tcW w:w="5670" w:type="dxa"/>
            <w:tcBorders>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1E850FEA" w14:textId="3E955E42" w:rsidR="00DC68D9" w:rsidRPr="00CC40B2" w:rsidRDefault="00DC68D9" w:rsidP="0089444A">
            <w:pPr>
              <w:pStyle w:val="ListParagraph"/>
              <w:numPr>
                <w:ilvl w:val="0"/>
                <w:numId w:val="43"/>
              </w:numPr>
              <w:spacing w:before="120" w:after="0"/>
              <w:ind w:left="714" w:hanging="357"/>
              <w:cnfStyle w:val="000000100000" w:firstRow="0" w:lastRow="0" w:firstColumn="0" w:lastColumn="0" w:oddVBand="0" w:evenVBand="0" w:oddHBand="1" w:evenHBand="0" w:firstRowFirstColumn="0" w:firstRowLastColumn="0" w:lastRowFirstColumn="0" w:lastRowLastColumn="0"/>
            </w:pPr>
            <w:r>
              <w:t>G</w:t>
            </w:r>
            <w:r w:rsidRPr="00464781">
              <w:t>eology investigations for the purposes of environmental assessment (geotechnical experience would also be considered beneficial)</w:t>
            </w:r>
          </w:p>
          <w:p w14:paraId="71C05514" w14:textId="034DF235" w:rsidR="00DC68D9" w:rsidRPr="00CC40B2" w:rsidRDefault="00DC68D9" w:rsidP="000E1307">
            <w:pPr>
              <w:pStyle w:val="ListParagraph"/>
              <w:numPr>
                <w:ilvl w:val="0"/>
                <w:numId w:val="43"/>
              </w:numPr>
              <w:spacing w:before="0" w:after="0"/>
              <w:cnfStyle w:val="000000100000" w:firstRow="0" w:lastRow="0" w:firstColumn="0" w:lastColumn="0" w:oddVBand="0" w:evenVBand="0" w:oddHBand="1" w:evenHBand="0" w:firstRowFirstColumn="0" w:firstRowLastColumn="0" w:lastRowFirstColumn="0" w:lastRowLastColumn="0"/>
            </w:pPr>
            <w:r>
              <w:t>G</w:t>
            </w:r>
            <w:r w:rsidRPr="00464781">
              <w:t>eology in the Victorian region</w:t>
            </w:r>
          </w:p>
          <w:p w14:paraId="7A8CCEA2" w14:textId="605181C4" w:rsidR="00DC68D9" w:rsidRPr="00CC40B2" w:rsidRDefault="00DC68D9" w:rsidP="000E1307">
            <w:pPr>
              <w:pStyle w:val="ListParagraph"/>
              <w:numPr>
                <w:ilvl w:val="0"/>
                <w:numId w:val="43"/>
              </w:numPr>
              <w:spacing w:before="0" w:after="0"/>
              <w:cnfStyle w:val="000000100000" w:firstRow="0" w:lastRow="0" w:firstColumn="0" w:lastColumn="0" w:oddVBand="0" w:evenVBand="0" w:oddHBand="1" w:evenHBand="0" w:firstRowFirstColumn="0" w:firstRowLastColumn="0" w:lastRowFirstColumn="0" w:lastRowLastColumn="0"/>
            </w:pPr>
            <w:r w:rsidRPr="00464781">
              <w:t>Understanding of geochemistry</w:t>
            </w:r>
          </w:p>
          <w:p w14:paraId="06E00C20" w14:textId="31EC23FB" w:rsidR="00DC68D9" w:rsidRPr="00CC40B2" w:rsidRDefault="00DC68D9" w:rsidP="000E1307">
            <w:pPr>
              <w:pStyle w:val="ListParagraph"/>
              <w:numPr>
                <w:ilvl w:val="0"/>
                <w:numId w:val="43"/>
              </w:numPr>
              <w:spacing w:before="0" w:after="0"/>
              <w:cnfStyle w:val="000000100000" w:firstRow="0" w:lastRow="0" w:firstColumn="0" w:lastColumn="0" w:oddVBand="0" w:evenVBand="0" w:oddHBand="1" w:evenHBand="0" w:firstRowFirstColumn="0" w:firstRowLastColumn="0" w:lastRowFirstColumn="0" w:lastRowLastColumn="0"/>
            </w:pPr>
            <w:r w:rsidRPr="00464781">
              <w:t xml:space="preserve">Understanding of </w:t>
            </w:r>
            <w:r w:rsidR="009404C2">
              <w:t>weathering</w:t>
            </w:r>
          </w:p>
          <w:p w14:paraId="5C3DD10F" w14:textId="77777777" w:rsidR="00DC68D9" w:rsidRPr="00CC40B2" w:rsidRDefault="00DC68D9" w:rsidP="000E1307">
            <w:pPr>
              <w:pStyle w:val="ListParagraph"/>
              <w:numPr>
                <w:ilvl w:val="0"/>
                <w:numId w:val="43"/>
              </w:numPr>
              <w:spacing w:before="0" w:after="0"/>
              <w:cnfStyle w:val="000000100000" w:firstRow="0" w:lastRow="0" w:firstColumn="0" w:lastColumn="0" w:oddVBand="0" w:evenVBand="0" w:oddHBand="1" w:evenHBand="0" w:firstRowFirstColumn="0" w:firstRowLastColumn="0" w:lastRowFirstColumn="0" w:lastRowLastColumn="0"/>
            </w:pPr>
            <w:r w:rsidRPr="00464781">
              <w:t xml:space="preserve">Understanding of structural geology </w:t>
            </w:r>
          </w:p>
          <w:p w14:paraId="4A8A1772" w14:textId="77777777" w:rsidR="00DC68D9" w:rsidRPr="00CC40B2" w:rsidRDefault="00DC68D9" w:rsidP="000E1307">
            <w:pPr>
              <w:pStyle w:val="ListParagraph"/>
              <w:numPr>
                <w:ilvl w:val="0"/>
                <w:numId w:val="43"/>
              </w:numPr>
              <w:spacing w:before="0" w:after="0"/>
              <w:cnfStyle w:val="000000100000" w:firstRow="0" w:lastRow="0" w:firstColumn="0" w:lastColumn="0" w:oddVBand="0" w:evenVBand="0" w:oddHBand="1" w:evenHBand="0" w:firstRowFirstColumn="0" w:firstRowLastColumn="0" w:lastRowFirstColumn="0" w:lastRowLastColumn="0"/>
            </w:pPr>
            <w:r w:rsidRPr="00464781">
              <w:t>Understanding of geophysical techniques and outcomes.</w:t>
            </w:r>
          </w:p>
        </w:tc>
        <w:tc>
          <w:tcPr>
            <w:tcW w:w="3119" w:type="dxa"/>
            <w:tcBorders>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0B0AD7F1" w14:textId="77777777" w:rsidR="00DC68D9" w:rsidRPr="00CC40B2" w:rsidRDefault="00DC68D9" w:rsidP="0089444A">
            <w:pPr>
              <w:spacing w:before="120"/>
              <w:cnfStyle w:val="000000100000" w:firstRow="0" w:lastRow="0" w:firstColumn="0" w:lastColumn="0" w:oddVBand="0" w:evenVBand="0" w:oddHBand="1" w:evenHBand="0" w:firstRowFirstColumn="0" w:firstRowLastColumn="0" w:lastRowFirstColumn="0" w:lastRowLastColumn="0"/>
            </w:pPr>
            <w:r w:rsidRPr="00464781">
              <w:t>Science/ Applied Science (Geology, Engineering Geology, Earth science)</w:t>
            </w:r>
          </w:p>
          <w:p w14:paraId="3A0AE97B" w14:textId="77777777" w:rsidR="00DC68D9" w:rsidRPr="00CC40B2" w:rsidRDefault="00DC68D9" w:rsidP="000E1307">
            <w:pPr>
              <w:cnfStyle w:val="000000100000" w:firstRow="0" w:lastRow="0" w:firstColumn="0" w:lastColumn="0" w:oddVBand="0" w:evenVBand="0" w:oddHBand="1" w:evenHBand="0" w:firstRowFirstColumn="0" w:firstRowLastColumn="0" w:lastRowFirstColumn="0" w:lastRowLastColumn="0"/>
            </w:pPr>
            <w:r w:rsidRPr="00464781">
              <w:t>Engineering (Geological, Environmental)</w:t>
            </w:r>
          </w:p>
        </w:tc>
        <w:tc>
          <w:tcPr>
            <w:tcW w:w="2977" w:type="dxa"/>
            <w:tcBorders>
              <w:left w:val="single" w:sz="4" w:space="0" w:color="FFFFFF" w:themeColor="background1"/>
              <w:bottom w:val="single" w:sz="4" w:space="0" w:color="FFFFFF" w:themeColor="background1"/>
            </w:tcBorders>
            <w:shd w:val="clear" w:color="auto" w:fill="B8D6F9" w:themeFill="accent1" w:themeFillTint="33"/>
          </w:tcPr>
          <w:p w14:paraId="0F87F917" w14:textId="77777777" w:rsidR="00DC68D9" w:rsidRPr="00CC40B2" w:rsidRDefault="00DC68D9" w:rsidP="0089444A">
            <w:pPr>
              <w:spacing w:before="120"/>
              <w:cnfStyle w:val="000000100000" w:firstRow="0" w:lastRow="0" w:firstColumn="0" w:lastColumn="0" w:oddVBand="0" w:evenVBand="0" w:oddHBand="1" w:evenHBand="0" w:firstRowFirstColumn="0" w:firstRowLastColumn="0" w:lastRowFirstColumn="0" w:lastRowLastColumn="0"/>
            </w:pPr>
            <w:r w:rsidRPr="00464781">
              <w:t>Australian Institute of Geologists</w:t>
            </w:r>
          </w:p>
          <w:p w14:paraId="6E6BA8D7" w14:textId="2F981C85" w:rsidR="00DC68D9" w:rsidRPr="00CC40B2" w:rsidRDefault="00DC68D9" w:rsidP="000E1307">
            <w:pPr>
              <w:cnfStyle w:val="000000100000" w:firstRow="0" w:lastRow="0" w:firstColumn="0" w:lastColumn="0" w:oddVBand="0" w:evenVBand="0" w:oddHBand="1" w:evenHBand="0" w:firstRowFirstColumn="0" w:firstRowLastColumn="0" w:lastRowFirstColumn="0" w:lastRowLastColumn="0"/>
            </w:pPr>
            <w:r w:rsidRPr="00464781">
              <w:t>Australasian Land and</w:t>
            </w:r>
            <w:r>
              <w:t xml:space="preserve"> </w:t>
            </w:r>
            <w:r w:rsidRPr="00464781">
              <w:t>Groundwater Association</w:t>
            </w:r>
            <w:r>
              <w:t xml:space="preserve"> </w:t>
            </w:r>
          </w:p>
        </w:tc>
      </w:tr>
    </w:tbl>
    <w:p w14:paraId="118E1F8D" w14:textId="77777777" w:rsidR="00DC68D9" w:rsidRDefault="00DC68D9" w:rsidP="00DC68D9">
      <w:pPr>
        <w:spacing w:before="0" w:after="160" w:line="259" w:lineRule="auto"/>
      </w:pPr>
      <w:r>
        <w:br w:type="page"/>
      </w:r>
    </w:p>
    <w:tbl>
      <w:tblPr>
        <w:tblStyle w:val="GridTable5Dark-Accent1"/>
        <w:tblW w:w="15276" w:type="dxa"/>
        <w:tblLook w:val="04A0" w:firstRow="1" w:lastRow="0" w:firstColumn="1" w:lastColumn="0" w:noHBand="0" w:noVBand="1"/>
      </w:tblPr>
      <w:tblGrid>
        <w:gridCol w:w="3510"/>
        <w:gridCol w:w="5670"/>
        <w:gridCol w:w="3119"/>
        <w:gridCol w:w="2977"/>
      </w:tblGrid>
      <w:tr w:rsidR="005540B5" w:rsidRPr="00093EDE" w14:paraId="321C1CC9" w14:textId="77777777" w:rsidTr="002E703E">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FFFFFF" w:themeColor="background1"/>
            </w:tcBorders>
          </w:tcPr>
          <w:p w14:paraId="2BF3F9E9" w14:textId="77777777" w:rsidR="005540B5" w:rsidRPr="006951C5" w:rsidRDefault="005540B5">
            <w:pPr>
              <w:jc w:val="center"/>
              <w:rPr>
                <w:color w:val="FFFFFF" w:themeColor="background1"/>
              </w:rPr>
            </w:pPr>
            <w:r w:rsidRPr="00093EDE">
              <w:rPr>
                <w:color w:val="FFFFFF" w:themeColor="background1"/>
              </w:rPr>
              <w:lastRenderedPageBreak/>
              <w:br w:type="page"/>
            </w:r>
            <w:r w:rsidRPr="006951C5">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49C72ACC"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Description of Experience</w:t>
            </w:r>
          </w:p>
        </w:tc>
        <w:tc>
          <w:tcPr>
            <w:tcW w:w="3119" w:type="dxa"/>
            <w:tcBorders>
              <w:left w:val="single" w:sz="4" w:space="0" w:color="FFFFFF" w:themeColor="background1"/>
              <w:right w:val="single" w:sz="4" w:space="0" w:color="FFFFFF" w:themeColor="background1"/>
            </w:tcBorders>
          </w:tcPr>
          <w:p w14:paraId="78C1B510"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Qualifications not limited to bachelor or higher degree</w:t>
            </w:r>
          </w:p>
        </w:tc>
        <w:tc>
          <w:tcPr>
            <w:tcW w:w="2977" w:type="dxa"/>
            <w:tcBorders>
              <w:left w:val="single" w:sz="4" w:space="0" w:color="FFFFFF" w:themeColor="background1"/>
            </w:tcBorders>
          </w:tcPr>
          <w:p w14:paraId="3A4C28AA" w14:textId="77777777" w:rsidR="005540B5" w:rsidRPr="006951C5" w:rsidRDefault="005540B5">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951C5">
              <w:rPr>
                <w:color w:val="FFFFFF" w:themeColor="background1"/>
              </w:rPr>
              <w:t>Examples of professional associations and certifications</w:t>
            </w:r>
          </w:p>
        </w:tc>
      </w:tr>
      <w:tr w:rsidR="00DC68D9" w14:paraId="0EF92996" w14:textId="77777777" w:rsidTr="00D11906">
        <w:trPr>
          <w:cnfStyle w:val="000000100000" w:firstRow="0" w:lastRow="0" w:firstColumn="0" w:lastColumn="0" w:oddVBand="0" w:evenVBand="0" w:oddHBand="1" w:evenHBand="0" w:firstRowFirstColumn="0" w:firstRowLastColumn="0" w:lastRowFirstColumn="0" w:lastRowLastColumn="0"/>
          <w:trHeight w:val="5754"/>
        </w:trPr>
        <w:tc>
          <w:tcPr>
            <w:cnfStyle w:val="001000000000" w:firstRow="0" w:lastRow="0" w:firstColumn="1" w:lastColumn="0" w:oddVBand="0" w:evenVBand="0" w:oddHBand="0" w:evenHBand="0" w:firstRowFirstColumn="0" w:firstRowLastColumn="0" w:lastRowFirstColumn="0" w:lastRowLastColumn="0"/>
            <w:tcW w:w="3510" w:type="dxa"/>
          </w:tcPr>
          <w:p w14:paraId="3714E526" w14:textId="5B0A5643" w:rsidR="00DC68D9" w:rsidRPr="006951C5" w:rsidRDefault="00DC68D9" w:rsidP="002E703E">
            <w:pPr>
              <w:spacing w:before="120" w:after="60" w:line="259" w:lineRule="auto"/>
              <w:ind w:left="57"/>
              <w:jc w:val="center"/>
              <w:rPr>
                <w:color w:val="FFFFFF" w:themeColor="background1"/>
                <w:sz w:val="28"/>
                <w:szCs w:val="28"/>
              </w:rPr>
            </w:pPr>
            <w:r w:rsidRPr="006951C5">
              <w:rPr>
                <w:color w:val="FFFFFF" w:themeColor="background1"/>
              </w:rPr>
              <w:t>Human toxicology and risk assessment</w:t>
            </w:r>
          </w:p>
          <w:p w14:paraId="37A7A5F1" w14:textId="77777777" w:rsidR="00DC68D9" w:rsidRPr="006951C5" w:rsidRDefault="00DC68D9" w:rsidP="000E1307">
            <w:pPr>
              <w:jc w:val="center"/>
              <w:rPr>
                <w:bCs w:val="0"/>
                <w:i/>
                <w:color w:val="FFFFFF" w:themeColor="background1"/>
              </w:rPr>
            </w:pPr>
          </w:p>
          <w:p w14:paraId="3595DECD" w14:textId="77777777" w:rsidR="00DC68D9" w:rsidRPr="0053610C" w:rsidRDefault="00DC68D9" w:rsidP="000E1307">
            <w:pPr>
              <w:jc w:val="center"/>
              <w:rPr>
                <w:b w:val="0"/>
                <w:bCs w:val="0"/>
                <w:i/>
                <w:iCs/>
              </w:rPr>
            </w:pPr>
            <w:r w:rsidRPr="006951C5">
              <w:rPr>
                <w:b w:val="0"/>
                <w:i/>
                <w:color w:val="FFFFFF" w:themeColor="background1"/>
              </w:rPr>
              <w:t>Ability to assess health hazards posed by various chemicals, biological and physical agents to humans. This is</w:t>
            </w:r>
            <w:r w:rsidRPr="006951C5" w:rsidDel="000872E3">
              <w:rPr>
                <w:b w:val="0"/>
                <w:i/>
                <w:color w:val="FFFFFF" w:themeColor="background1"/>
              </w:rPr>
              <w:t xml:space="preserve"> </w:t>
            </w:r>
            <w:r w:rsidRPr="006951C5">
              <w:rPr>
                <w:b w:val="0"/>
                <w:i/>
                <w:color w:val="FFFFFF" w:themeColor="background1"/>
              </w:rPr>
              <w:t>to enable an assessment of risk to human health.</w:t>
            </w:r>
          </w:p>
        </w:tc>
        <w:tc>
          <w:tcPr>
            <w:tcW w:w="5670" w:type="dxa"/>
            <w:shd w:val="clear" w:color="auto" w:fill="B8D6F9" w:themeFill="accent1" w:themeFillTint="33"/>
          </w:tcPr>
          <w:p w14:paraId="4880E562" w14:textId="25821CB6" w:rsidR="00DC68D9" w:rsidRPr="00DE17BF" w:rsidRDefault="00DC68D9" w:rsidP="002E703E">
            <w:pPr>
              <w:pStyle w:val="ListParagraph"/>
              <w:numPr>
                <w:ilvl w:val="0"/>
                <w:numId w:val="44"/>
              </w:numPr>
              <w:spacing w:before="120" w:after="0"/>
              <w:ind w:left="714" w:hanging="357"/>
              <w:cnfStyle w:val="000000100000" w:firstRow="0" w:lastRow="0" w:firstColumn="0" w:lastColumn="0" w:oddVBand="0" w:evenVBand="0" w:oddHBand="1" w:evenHBand="0" w:firstRowFirstColumn="0" w:firstRowLastColumn="0" w:lastRowFirstColumn="0" w:lastRowLastColumn="0"/>
            </w:pPr>
            <w:r>
              <w:t xml:space="preserve">Understanding of the main concepts of risk assessments such tier 1 -3 </w:t>
            </w:r>
            <w:r w:rsidR="008934B4">
              <w:t>h</w:t>
            </w:r>
            <w:r w:rsidR="00985C08">
              <w:t xml:space="preserve">uman </w:t>
            </w:r>
            <w:r w:rsidR="008934B4">
              <w:t>h</w:t>
            </w:r>
            <w:r w:rsidR="00985C08">
              <w:t>ealt</w:t>
            </w:r>
            <w:r w:rsidR="00176DE8">
              <w:t xml:space="preserve">h </w:t>
            </w:r>
            <w:r w:rsidR="008934B4">
              <w:t>r</w:t>
            </w:r>
            <w:r w:rsidR="00176DE8">
              <w:t xml:space="preserve">isk </w:t>
            </w:r>
            <w:r w:rsidR="008934B4">
              <w:t>a</w:t>
            </w:r>
            <w:r w:rsidR="00176DE8">
              <w:t>ssessments</w:t>
            </w:r>
            <w:r>
              <w:t>, toxicology and source pathway receptor model</w:t>
            </w:r>
          </w:p>
          <w:p w14:paraId="13ECCB9A" w14:textId="7FB2464C" w:rsidR="00DC68D9" w:rsidRPr="009107E2"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rsidRPr="00C57D8A">
              <w:t xml:space="preserve">Essential to have expert support of items in the desirable experience </w:t>
            </w:r>
            <w:r w:rsidR="00CE152B">
              <w:t>requirement</w:t>
            </w:r>
            <w:r w:rsidR="00B34919">
              <w:t>s</w:t>
            </w:r>
            <w:r w:rsidRPr="00C57D8A">
              <w:t>.</w:t>
            </w:r>
          </w:p>
          <w:p w14:paraId="7E4B951B"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DD4168">
              <w:rPr>
                <w:b/>
                <w:bCs/>
              </w:rPr>
              <w:t>Toxicology</w:t>
            </w:r>
          </w:p>
          <w:p w14:paraId="34A4158F" w14:textId="20486279"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Evaluation of toxicity data and dose-response information</w:t>
            </w:r>
          </w:p>
          <w:p w14:paraId="15DBE665" w14:textId="77777777"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Assessing the health hazards posed by various chemicals and identification of gaps in the science regarding a particular chemical.</w:t>
            </w:r>
          </w:p>
          <w:p w14:paraId="30226332"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rPr>
                <w:b/>
                <w:bCs/>
              </w:rPr>
            </w:pPr>
            <w:r w:rsidRPr="00761A73">
              <w:rPr>
                <w:b/>
                <w:bCs/>
              </w:rPr>
              <w:t>Health Risk Assessment</w:t>
            </w:r>
          </w:p>
          <w:p w14:paraId="324438FA"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 xml:space="preserve">Experience in the application of risk-based approach for assessment and management of </w:t>
            </w:r>
            <w:r w:rsidDel="00B95ECB">
              <w:t xml:space="preserve">contaminated </w:t>
            </w:r>
            <w:r>
              <w:t>land, including the following:</w:t>
            </w:r>
          </w:p>
          <w:p w14:paraId="7E4A910E" w14:textId="13F683F7"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Conduct of tiered human health risk assessments (1-3) in the context of a contaminated land assessment/audit</w:t>
            </w:r>
          </w:p>
          <w:p w14:paraId="0DABB5CF" w14:textId="06C4480C" w:rsidR="00DC68D9" w:rsidRDefault="00DC68D9" w:rsidP="00B53462">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Understanding of relevant guidance documents for human health risk assessment (for example</w:t>
            </w:r>
            <w:r w:rsidR="00C93E2D">
              <w:t>,</w:t>
            </w:r>
            <w:r>
              <w:t xml:space="preserve"> </w:t>
            </w:r>
            <w:r w:rsidR="00C43A5D" w:rsidRPr="00DE14BE">
              <w:rPr>
                <w:rFonts w:eastAsia="Times New Roman" w:cs="Calibri"/>
              </w:rPr>
              <w:t>National Environment Protection (Assessment of Site Contamination) Measure</w:t>
            </w:r>
            <w:r w:rsidR="00C43A5D">
              <w:t xml:space="preserve"> </w:t>
            </w:r>
            <w:r>
              <w:t xml:space="preserve">and </w:t>
            </w:r>
            <w:proofErr w:type="spellStart"/>
            <w:r>
              <w:t>enHeaIth</w:t>
            </w:r>
            <w:proofErr w:type="spellEnd"/>
            <w:r>
              <w:t>, as well as international publications)</w:t>
            </w:r>
          </w:p>
          <w:p w14:paraId="0F6A7316" w14:textId="48C55411"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lastRenderedPageBreak/>
              <w:t>Interpretation of findings from complex environmental investigations and ability to provide recommendations for further investigations</w:t>
            </w:r>
          </w:p>
          <w:p w14:paraId="01CDBEE7" w14:textId="5536F866"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Conduct of exposure assessment including the use of computational approaches and modelling for multi-pathway exposure</w:t>
            </w:r>
          </w:p>
          <w:p w14:paraId="4D216854" w14:textId="38E4544C"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Conduct of characterisation or interpretation of site-specific risk profiles</w:t>
            </w:r>
          </w:p>
          <w:p w14:paraId="15AC3224" w14:textId="2A82A906"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Derivation of site-specific risk-based criteria for contaminants in various media (i.e., soil, gas / vapour, groundwater, surface water)</w:t>
            </w:r>
          </w:p>
          <w:p w14:paraId="0A0C4E79" w14:textId="719B149B"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Multiple contaminant types and geological/hydrogeological settings are highly preferable</w:t>
            </w:r>
          </w:p>
          <w:p w14:paraId="152B1EB3" w14:textId="1AF1F94D" w:rsidR="00DC68D9"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Ability to construct or evaluate detailed or complex risk assessment models (for example fate and transport, vapour intrusion, etc)</w:t>
            </w:r>
          </w:p>
          <w:p w14:paraId="324568FC" w14:textId="77777777" w:rsidR="00DC68D9" w:rsidRPr="0053610C" w:rsidRDefault="00DC68D9" w:rsidP="000E1307">
            <w:pPr>
              <w:pStyle w:val="ListParagraph"/>
              <w:numPr>
                <w:ilvl w:val="0"/>
                <w:numId w:val="44"/>
              </w:numPr>
              <w:spacing w:before="0" w:after="0"/>
              <w:cnfStyle w:val="000000100000" w:firstRow="0" w:lastRow="0" w:firstColumn="0" w:lastColumn="0" w:oddVBand="0" w:evenVBand="0" w:oddHBand="1" w:evenHBand="0" w:firstRowFirstColumn="0" w:firstRowLastColumn="0" w:lastRowFirstColumn="0" w:lastRowLastColumn="0"/>
            </w:pPr>
            <w:r>
              <w:t>Detailed understanding of exposure routes and pathways with respect to the derivation of site-specific guidelines values.</w:t>
            </w:r>
          </w:p>
        </w:tc>
        <w:tc>
          <w:tcPr>
            <w:tcW w:w="3119" w:type="dxa"/>
            <w:shd w:val="clear" w:color="auto" w:fill="B8D6F9" w:themeFill="accent1" w:themeFillTint="33"/>
          </w:tcPr>
          <w:p w14:paraId="49C38A4C" w14:textId="77777777" w:rsidR="00DC68D9" w:rsidRPr="00DF2835" w:rsidRDefault="00DC68D9" w:rsidP="002E703E">
            <w:pPr>
              <w:spacing w:before="120"/>
              <w:cnfStyle w:val="000000100000" w:firstRow="0" w:lastRow="0" w:firstColumn="0" w:lastColumn="0" w:oddVBand="0" w:evenVBand="0" w:oddHBand="1" w:evenHBand="0" w:firstRowFirstColumn="0" w:firstRowLastColumn="0" w:lastRowFirstColumn="0" w:lastRowLastColumn="0"/>
            </w:pPr>
            <w:r>
              <w:lastRenderedPageBreak/>
              <w:t>Science/Applied Science (Environmental, Toxicology, Biochemistry, or related discipline)</w:t>
            </w:r>
          </w:p>
        </w:tc>
        <w:tc>
          <w:tcPr>
            <w:tcW w:w="2977" w:type="dxa"/>
            <w:shd w:val="clear" w:color="auto" w:fill="B8D6F9" w:themeFill="accent1" w:themeFillTint="33"/>
          </w:tcPr>
          <w:p w14:paraId="4AC240AC" w14:textId="6D6D5C32" w:rsidR="00DC68D9" w:rsidRDefault="00DC68D9" w:rsidP="002E703E">
            <w:pPr>
              <w:spacing w:before="120"/>
              <w:cnfStyle w:val="000000100000" w:firstRow="0" w:lastRow="0" w:firstColumn="0" w:lastColumn="0" w:oddVBand="0" w:evenVBand="0" w:oddHBand="1" w:evenHBand="0" w:firstRowFirstColumn="0" w:firstRowLastColumn="0" w:lastRowFirstColumn="0" w:lastRowLastColumn="0"/>
            </w:pPr>
            <w:r>
              <w:t xml:space="preserve">Australian College of Toxicology and Risk Assessment </w:t>
            </w:r>
            <w:r w:rsidRPr="00C57D8A">
              <w:t>(</w:t>
            </w:r>
            <w:r w:rsidRPr="00D30A3A">
              <w:rPr>
                <w:iCs/>
              </w:rPr>
              <w:t>Registration</w:t>
            </w:r>
            <w:r w:rsidR="00D30A3A">
              <w:t xml:space="preserve"> of</w:t>
            </w:r>
            <w:r w:rsidRPr="00C57D8A">
              <w:t>)</w:t>
            </w:r>
          </w:p>
          <w:p w14:paraId="1937DBD5" w14:textId="438C1DA0" w:rsidR="00DC68D9" w:rsidRPr="00B93D90" w:rsidRDefault="00DC68D9" w:rsidP="000E1307">
            <w:pPr>
              <w:cnfStyle w:val="000000100000" w:firstRow="0" w:lastRow="0" w:firstColumn="0" w:lastColumn="0" w:oddVBand="0" w:evenVBand="0" w:oddHBand="1" w:evenHBand="0" w:firstRowFirstColumn="0" w:firstRowLastColumn="0" w:lastRowFirstColumn="0" w:lastRowLastColumn="0"/>
            </w:pPr>
            <w:r>
              <w:t>Society of Environmental Toxicology and Chemistry</w:t>
            </w:r>
          </w:p>
        </w:tc>
      </w:tr>
    </w:tbl>
    <w:p w14:paraId="0ACCE6AB" w14:textId="77777777" w:rsidR="005540B5" w:rsidRDefault="005540B5">
      <w:pPr>
        <w:spacing w:before="0" w:after="160" w:line="259" w:lineRule="auto"/>
      </w:pPr>
      <w:r>
        <w:br w:type="page"/>
      </w:r>
    </w:p>
    <w:tbl>
      <w:tblPr>
        <w:tblStyle w:val="GridTable5Dark-Accent1"/>
        <w:tblW w:w="15276" w:type="dxa"/>
        <w:tblLook w:val="04A0" w:firstRow="1" w:lastRow="0" w:firstColumn="1" w:lastColumn="0" w:noHBand="0" w:noVBand="1"/>
      </w:tblPr>
      <w:tblGrid>
        <w:gridCol w:w="3321"/>
        <w:gridCol w:w="5718"/>
        <w:gridCol w:w="3260"/>
        <w:gridCol w:w="2977"/>
      </w:tblGrid>
      <w:tr w:rsidR="005540B5" w14:paraId="5BA6BE56" w14:textId="77777777" w:rsidTr="00BF5B0F">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3321" w:type="dxa"/>
            <w:tcBorders>
              <w:right w:val="single" w:sz="4" w:space="0" w:color="FFFFFF" w:themeColor="background1"/>
            </w:tcBorders>
            <w:shd w:val="clear" w:color="auto" w:fill="0A3C73" w:themeFill="text2"/>
          </w:tcPr>
          <w:p w14:paraId="358FBE49" w14:textId="073036E3" w:rsidR="005540B5" w:rsidRPr="00B03CDF" w:rsidRDefault="005540B5" w:rsidP="005540B5">
            <w:pPr>
              <w:jc w:val="center"/>
              <w:rPr>
                <w:color w:val="FFFFFF" w:themeColor="background1"/>
              </w:rPr>
            </w:pPr>
            <w:r w:rsidRPr="005540B5">
              <w:rPr>
                <w:color w:val="FFFFFF" w:themeColor="background1"/>
              </w:rPr>
              <w:lastRenderedPageBreak/>
              <w:br w:type="page"/>
              <w:t>Area of Expertise</w:t>
            </w:r>
          </w:p>
        </w:tc>
        <w:tc>
          <w:tcPr>
            <w:tcW w:w="5718" w:type="dxa"/>
            <w:tcBorders>
              <w:left w:val="single" w:sz="4" w:space="0" w:color="FFFFFF" w:themeColor="background1"/>
              <w:right w:val="single" w:sz="4" w:space="0" w:color="FFFFFF" w:themeColor="background1"/>
            </w:tcBorders>
            <w:shd w:val="clear" w:color="auto" w:fill="0A3C73" w:themeFill="text2"/>
          </w:tcPr>
          <w:p w14:paraId="6683B90E" w14:textId="5FB660CE" w:rsidR="005540B5" w:rsidRPr="005540B5" w:rsidRDefault="005540B5" w:rsidP="005540B5">
            <w:pPr>
              <w:spacing w:line="259" w:lineRule="auto"/>
              <w:ind w:left="144"/>
              <w:cnfStyle w:val="100000000000" w:firstRow="1" w:lastRow="0" w:firstColumn="0" w:lastColumn="0" w:oddVBand="0" w:evenVBand="0" w:oddHBand="0" w:evenHBand="0" w:firstRowFirstColumn="0" w:firstRowLastColumn="0" w:lastRowFirstColumn="0" w:lastRowLastColumn="0"/>
              <w:rPr>
                <w:b w:val="0"/>
                <w:bCs w:val="0"/>
                <w:szCs w:val="28"/>
              </w:rPr>
            </w:pPr>
            <w:r w:rsidRPr="00B03CDF">
              <w:rPr>
                <w:color w:val="FFFFFF" w:themeColor="background1"/>
              </w:rPr>
              <w:t>Description of Experience</w:t>
            </w:r>
          </w:p>
        </w:tc>
        <w:tc>
          <w:tcPr>
            <w:tcW w:w="3260" w:type="dxa"/>
            <w:tcBorders>
              <w:left w:val="single" w:sz="4" w:space="0" w:color="FFFFFF" w:themeColor="background1"/>
              <w:right w:val="single" w:sz="4" w:space="0" w:color="FFFFFF" w:themeColor="background1"/>
            </w:tcBorders>
            <w:shd w:val="clear" w:color="auto" w:fill="0A3C73" w:themeFill="text2"/>
          </w:tcPr>
          <w:p w14:paraId="665F3350" w14:textId="72AC9D78" w:rsidR="005540B5" w:rsidRPr="00B03CDF" w:rsidRDefault="005540B5" w:rsidP="005540B5">
            <w:pPr>
              <w:cnfStyle w:val="100000000000" w:firstRow="1" w:lastRow="0" w:firstColumn="0" w:lastColumn="0" w:oddVBand="0" w:evenVBand="0" w:oddHBand="0" w:evenHBand="0" w:firstRowFirstColumn="0" w:firstRowLastColumn="0" w:lastRowFirstColumn="0" w:lastRowLastColumn="0"/>
            </w:pPr>
            <w:r w:rsidRPr="00B03CDF">
              <w:rPr>
                <w:color w:val="FFFFFF" w:themeColor="background1"/>
              </w:rPr>
              <w:t>Qualifications not limited to bachelor or higher degree</w:t>
            </w:r>
          </w:p>
        </w:tc>
        <w:tc>
          <w:tcPr>
            <w:tcW w:w="2977" w:type="dxa"/>
            <w:tcBorders>
              <w:left w:val="single" w:sz="4" w:space="0" w:color="FFFFFF" w:themeColor="background1"/>
            </w:tcBorders>
            <w:shd w:val="clear" w:color="auto" w:fill="0A3C73" w:themeFill="text2"/>
          </w:tcPr>
          <w:p w14:paraId="6D406D1C" w14:textId="6321EE3E" w:rsidR="005540B5" w:rsidRPr="00B03CDF" w:rsidRDefault="005540B5" w:rsidP="005540B5">
            <w:pPr>
              <w:cnfStyle w:val="100000000000" w:firstRow="1" w:lastRow="0" w:firstColumn="0" w:lastColumn="0" w:oddVBand="0" w:evenVBand="0" w:oddHBand="0" w:evenHBand="0" w:firstRowFirstColumn="0" w:firstRowLastColumn="0" w:lastRowFirstColumn="0" w:lastRowLastColumn="0"/>
            </w:pPr>
            <w:r w:rsidRPr="00B03CDF">
              <w:rPr>
                <w:color w:val="FFFFFF" w:themeColor="background1"/>
              </w:rPr>
              <w:t>Examples of professional associations and certifications</w:t>
            </w:r>
          </w:p>
        </w:tc>
      </w:tr>
      <w:tr w:rsidR="00DC68D9" w14:paraId="30A93A04" w14:textId="77777777" w:rsidTr="009725DC">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3321" w:type="dxa"/>
          </w:tcPr>
          <w:p w14:paraId="2786100D" w14:textId="3DD15D93" w:rsidR="00DC68D9" w:rsidRPr="00A5270C" w:rsidRDefault="00DC68D9" w:rsidP="000E1307">
            <w:pPr>
              <w:jc w:val="center"/>
              <w:rPr>
                <w:b w:val="0"/>
                <w:bCs w:val="0"/>
                <w:color w:val="FFFFFF" w:themeColor="background1"/>
              </w:rPr>
            </w:pPr>
            <w:r w:rsidRPr="006951C5">
              <w:rPr>
                <w:color w:val="FFFFFF" w:themeColor="background1"/>
              </w:rPr>
              <w:t xml:space="preserve">Hydrogeology </w:t>
            </w:r>
          </w:p>
          <w:p w14:paraId="5D227C6A" w14:textId="6E2C2E70" w:rsidR="00DC68D9" w:rsidRPr="006951C5" w:rsidRDefault="00DC68D9" w:rsidP="000E1307">
            <w:pPr>
              <w:jc w:val="center"/>
              <w:rPr>
                <w:b w:val="0"/>
                <w:bCs w:val="0"/>
                <w:i/>
                <w:iCs/>
                <w:color w:val="FFFFFF" w:themeColor="background1"/>
              </w:rPr>
            </w:pPr>
            <w:r w:rsidRPr="006951C5">
              <w:rPr>
                <w:b w:val="0"/>
                <w:bCs w:val="0"/>
                <w:i/>
                <w:iCs/>
                <w:color w:val="FFFFFF" w:themeColor="background1"/>
              </w:rPr>
              <w:t xml:space="preserve">Ability to investigate and assess groundwater </w:t>
            </w:r>
            <w:r w:rsidR="004413D3">
              <w:rPr>
                <w:b w:val="0"/>
                <w:bCs w:val="0"/>
                <w:i/>
                <w:iCs/>
                <w:color w:val="FFFFFF" w:themeColor="background1"/>
              </w:rPr>
              <w:t>conditions</w:t>
            </w:r>
            <w:r w:rsidRPr="006951C5">
              <w:rPr>
                <w:b w:val="0"/>
                <w:bCs w:val="0"/>
                <w:i/>
                <w:iCs/>
                <w:color w:val="FFFFFF" w:themeColor="background1"/>
              </w:rPr>
              <w:t>, including well design and installation and sampling.</w:t>
            </w:r>
          </w:p>
          <w:p w14:paraId="0F0BE978" w14:textId="77777777" w:rsidR="00DC68D9" w:rsidRPr="002F15A2" w:rsidRDefault="00DC68D9" w:rsidP="000E1307">
            <w:pPr>
              <w:jc w:val="center"/>
            </w:pPr>
            <w:r w:rsidRPr="006951C5">
              <w:rPr>
                <w:b w:val="0"/>
                <w:bCs w:val="0"/>
                <w:i/>
                <w:iCs/>
                <w:color w:val="FFFFFF" w:themeColor="background1"/>
              </w:rPr>
              <w:t>Ability to develop detailed and complex conceptual hydrogeological models.</w:t>
            </w:r>
          </w:p>
        </w:tc>
        <w:tc>
          <w:tcPr>
            <w:tcW w:w="5718" w:type="dxa"/>
            <w:shd w:val="clear" w:color="auto" w:fill="B8D6F9" w:themeFill="accent1" w:themeFillTint="33"/>
          </w:tcPr>
          <w:p w14:paraId="75F8636C" w14:textId="34A7767A" w:rsidR="00DC68D9" w:rsidRPr="009725DC" w:rsidRDefault="00DC68D9" w:rsidP="002F32DA">
            <w:pPr>
              <w:pStyle w:val="ListParagraph"/>
              <w:numPr>
                <w:ilvl w:val="0"/>
                <w:numId w:val="48"/>
              </w:numPr>
              <w:spacing w:before="0" w:after="20" w:line="216" w:lineRule="auto"/>
              <w:cnfStyle w:val="000000100000" w:firstRow="0" w:lastRow="0" w:firstColumn="0" w:lastColumn="0" w:oddVBand="0" w:evenVBand="0" w:oddHBand="1" w:evenHBand="0" w:firstRowFirstColumn="0" w:firstRowLastColumn="0" w:lastRowFirstColumn="0" w:lastRowLastColumn="0"/>
              <w:rPr>
                <w:szCs w:val="28"/>
              </w:rPr>
            </w:pPr>
            <w:r>
              <w:t>Detailed understanding of the Environment Reference Standard 2021, A</w:t>
            </w:r>
            <w:r w:rsidR="002F32DA">
              <w:t xml:space="preserve">ustralian and New Zealand </w:t>
            </w:r>
            <w:r w:rsidR="00E1508C">
              <w:t>G</w:t>
            </w:r>
            <w:r>
              <w:t>uidelines</w:t>
            </w:r>
            <w:r w:rsidR="00E1508C">
              <w:t xml:space="preserve"> for fresh and marine water quality</w:t>
            </w:r>
            <w:r w:rsidR="0079342C">
              <w:t>,</w:t>
            </w:r>
            <w:r>
              <w:t xml:space="preserve"> </w:t>
            </w:r>
            <w:r w:rsidR="00C43A5D" w:rsidRPr="00DE14BE">
              <w:rPr>
                <w:rFonts w:eastAsia="Times New Roman" w:cs="Calibri"/>
              </w:rPr>
              <w:t>National Environment Protection (Assessment of Site Contamination) Measure</w:t>
            </w:r>
            <w:r w:rsidR="009725DC" w:rsidRPr="009725DC">
              <w:rPr>
                <w:rFonts w:eastAsia="Times New Roman" w:cs="Calibri"/>
              </w:rPr>
              <w:t xml:space="preserve"> </w:t>
            </w:r>
            <w:r>
              <w:t>and relevant EPA guidelines</w:t>
            </w:r>
          </w:p>
          <w:p w14:paraId="550B26F6" w14:textId="59EC10A1" w:rsidR="00DC68D9" w:rsidRPr="00370A68" w:rsidRDefault="00DC68D9" w:rsidP="000E1307">
            <w:pPr>
              <w:pStyle w:val="ListParagraph"/>
              <w:numPr>
                <w:ilvl w:val="0"/>
                <w:numId w:val="48"/>
              </w:numPr>
              <w:spacing w:before="0" w:after="9"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Development of detailed and complex conceptual hydrogeological models</w:t>
            </w:r>
          </w:p>
          <w:p w14:paraId="27E2879B" w14:textId="5046CAED" w:rsidR="00DC68D9" w:rsidRPr="00370A68" w:rsidRDefault="00DC68D9" w:rsidP="000E1307">
            <w:pPr>
              <w:pStyle w:val="ListParagraph"/>
              <w:numPr>
                <w:ilvl w:val="0"/>
                <w:numId w:val="48"/>
              </w:numPr>
              <w:spacing w:before="0" w:after="8"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Assessment and understanding of various aquifer parameters</w:t>
            </w:r>
            <w:r>
              <w:rPr>
                <w:szCs w:val="28"/>
              </w:rPr>
              <w:t>,</w:t>
            </w:r>
            <w:r w:rsidRPr="00102301">
              <w:rPr>
                <w:szCs w:val="28"/>
              </w:rPr>
              <w:t xml:space="preserve"> </w:t>
            </w:r>
            <w:r>
              <w:rPr>
                <w:szCs w:val="28"/>
              </w:rPr>
              <w:t>p</w:t>
            </w:r>
            <w:r w:rsidRPr="00102301">
              <w:rPr>
                <w:szCs w:val="28"/>
              </w:rPr>
              <w:t>roperties</w:t>
            </w:r>
            <w:r>
              <w:rPr>
                <w:szCs w:val="28"/>
              </w:rPr>
              <w:t>,</w:t>
            </w:r>
            <w:r w:rsidRPr="00102301" w:rsidDel="0069444E">
              <w:rPr>
                <w:szCs w:val="28"/>
              </w:rPr>
              <w:t xml:space="preserve"> </w:t>
            </w:r>
            <w:r w:rsidRPr="00102301">
              <w:rPr>
                <w:szCs w:val="28"/>
              </w:rPr>
              <w:t>chemistry</w:t>
            </w:r>
            <w:r>
              <w:rPr>
                <w:szCs w:val="28"/>
              </w:rPr>
              <w:t xml:space="preserve"> and dependent ecosystems</w:t>
            </w:r>
          </w:p>
          <w:p w14:paraId="38790FCA" w14:textId="46E3C927" w:rsidR="00DC68D9" w:rsidRPr="00EF2A9B" w:rsidRDefault="00DC68D9" w:rsidP="000E1307">
            <w:pPr>
              <w:pStyle w:val="ListParagraph"/>
              <w:numPr>
                <w:ilvl w:val="0"/>
                <w:numId w:val="48"/>
              </w:numPr>
              <w:spacing w:before="0" w:after="8" w:line="216" w:lineRule="auto"/>
              <w:cnfStyle w:val="000000100000" w:firstRow="0" w:lastRow="0" w:firstColumn="0" w:lastColumn="0" w:oddVBand="0" w:evenVBand="0" w:oddHBand="1" w:evenHBand="0" w:firstRowFirstColumn="0" w:firstRowLastColumn="0" w:lastRowFirstColumn="0" w:lastRowLastColumn="0"/>
            </w:pPr>
            <w:r w:rsidRPr="00102301">
              <w:rPr>
                <w:szCs w:val="28"/>
              </w:rPr>
              <w:t>Quantification of aquifer hydraulic parameters. including hydraulic and pump testing and analysis</w:t>
            </w:r>
          </w:p>
          <w:p w14:paraId="175F80FE" w14:textId="2BA8BBF4" w:rsidR="00DC68D9" w:rsidRPr="00370A68" w:rsidRDefault="00DC68D9" w:rsidP="000E1307">
            <w:pPr>
              <w:pStyle w:val="ListParagraph"/>
              <w:numPr>
                <w:ilvl w:val="0"/>
                <w:numId w:val="48"/>
              </w:numPr>
              <w:spacing w:before="0" w:after="19" w:line="216" w:lineRule="auto"/>
              <w:cnfStyle w:val="000000100000" w:firstRow="0" w:lastRow="0" w:firstColumn="0" w:lastColumn="0" w:oddVBand="0" w:evenVBand="0" w:oddHBand="1" w:evenHBand="0" w:firstRowFirstColumn="0" w:firstRowLastColumn="0" w:lastRowFirstColumn="0" w:lastRowLastColumn="0"/>
              <w:rPr>
                <w:szCs w:val="28"/>
              </w:rPr>
            </w:pPr>
            <w:r w:rsidRPr="00102301">
              <w:rPr>
                <w:szCs w:val="28"/>
              </w:rPr>
              <w:t>Groundwater well design and installation (using multiple techniques)</w:t>
            </w:r>
          </w:p>
          <w:p w14:paraId="07DD59A7" w14:textId="77777777" w:rsidR="0079342C" w:rsidRPr="0079342C" w:rsidRDefault="00DC68D9" w:rsidP="001E29D2">
            <w:pPr>
              <w:pStyle w:val="ListParagraph"/>
              <w:numPr>
                <w:ilvl w:val="0"/>
                <w:numId w:val="48"/>
              </w:numPr>
              <w:spacing w:before="0" w:after="88" w:line="216" w:lineRule="auto"/>
              <w:cnfStyle w:val="000000100000" w:firstRow="0" w:lastRow="0" w:firstColumn="0" w:lastColumn="0" w:oddVBand="0" w:evenVBand="0" w:oddHBand="1" w:evenHBand="0" w:firstRowFirstColumn="0" w:firstRowLastColumn="0" w:lastRowFirstColumn="0" w:lastRowLastColumn="0"/>
            </w:pPr>
            <w:r w:rsidRPr="0079342C">
              <w:rPr>
                <w:szCs w:val="28"/>
              </w:rPr>
              <w:t>Groundwater sampling (using multiple techniques)</w:t>
            </w:r>
          </w:p>
          <w:p w14:paraId="61164DC6" w14:textId="12D10E5D" w:rsidR="00DC68D9" w:rsidRPr="00370A68" w:rsidRDefault="00DC68D9" w:rsidP="001E29D2">
            <w:pPr>
              <w:pStyle w:val="ListParagraph"/>
              <w:numPr>
                <w:ilvl w:val="0"/>
                <w:numId w:val="48"/>
              </w:numPr>
              <w:spacing w:before="0" w:after="88" w:line="216" w:lineRule="auto"/>
              <w:cnfStyle w:val="000000100000" w:firstRow="0" w:lastRow="0" w:firstColumn="0" w:lastColumn="0" w:oddVBand="0" w:evenVBand="0" w:oddHBand="1" w:evenHBand="0" w:firstRowFirstColumn="0" w:firstRowLastColumn="0" w:lastRowFirstColumn="0" w:lastRowLastColumn="0"/>
            </w:pPr>
            <w:r>
              <w:t>Assessment and/or remediation of contaminated groundwater (including assessment of natural attenuation of petroleum hydrocarbons and chlorinated solvents)</w:t>
            </w:r>
          </w:p>
          <w:p w14:paraId="0016134C" w14:textId="51C522B3" w:rsidR="00DC68D9" w:rsidRPr="00370A68" w:rsidRDefault="00DC68D9" w:rsidP="000E1307">
            <w:pPr>
              <w:pStyle w:val="ListParagraph"/>
              <w:numPr>
                <w:ilvl w:val="0"/>
                <w:numId w:val="47"/>
              </w:numPr>
              <w:spacing w:before="0" w:after="8" w:line="216" w:lineRule="auto"/>
              <w:cnfStyle w:val="000000100000" w:firstRow="0" w:lastRow="0" w:firstColumn="0" w:lastColumn="0" w:oddVBand="0" w:evenVBand="0" w:oddHBand="1" w:evenHBand="0" w:firstRowFirstColumn="0" w:firstRowLastColumn="0" w:lastRowFirstColumn="0" w:lastRowLastColumn="0"/>
            </w:pPr>
            <w:r w:rsidRPr="00102301">
              <w:rPr>
                <w:szCs w:val="28"/>
              </w:rPr>
              <w:t>Multiple contaminant types and hydrogeological settings preferable. Less weight is given to salinity and resource-based experience (but some experience preferred)</w:t>
            </w:r>
          </w:p>
          <w:p w14:paraId="69EEFC49" w14:textId="77777777" w:rsidR="00DC68D9" w:rsidRPr="00102301" w:rsidRDefault="00DC68D9" w:rsidP="000E1307">
            <w:pPr>
              <w:pStyle w:val="ListParagraph"/>
              <w:numPr>
                <w:ilvl w:val="0"/>
                <w:numId w:val="47"/>
              </w:numPr>
              <w:tabs>
                <w:tab w:val="left" w:pos="11256"/>
              </w:tabs>
              <w:spacing w:before="0" w:after="0"/>
              <w:cnfStyle w:val="000000100000" w:firstRow="0" w:lastRow="0" w:firstColumn="0" w:lastColumn="0" w:oddVBand="0" w:evenVBand="0" w:oddHBand="1" w:evenHBand="0" w:firstRowFirstColumn="0" w:firstRowLastColumn="0" w:lastRowFirstColumn="0" w:lastRowLastColumn="0"/>
              <w:rPr>
                <w:szCs w:val="28"/>
              </w:rPr>
            </w:pPr>
            <w:r w:rsidRPr="00102301">
              <w:rPr>
                <w:szCs w:val="28"/>
              </w:rPr>
              <w:t>Groundwater contaminant plume modelling (including fate and transport).</w:t>
            </w:r>
          </w:p>
        </w:tc>
        <w:tc>
          <w:tcPr>
            <w:tcW w:w="3260" w:type="dxa"/>
            <w:shd w:val="clear" w:color="auto" w:fill="B8D6F9" w:themeFill="accent1" w:themeFillTint="33"/>
          </w:tcPr>
          <w:p w14:paraId="1DE06A69" w14:textId="77777777" w:rsidR="00DC68D9" w:rsidRPr="00AB629F" w:rsidRDefault="00DC68D9" w:rsidP="000E1307">
            <w:pPr>
              <w:cnfStyle w:val="000000100000" w:firstRow="0" w:lastRow="0" w:firstColumn="0" w:lastColumn="0" w:oddVBand="0" w:evenVBand="0" w:oddHBand="1" w:evenHBand="0" w:firstRowFirstColumn="0" w:firstRowLastColumn="0" w:lastRowFirstColumn="0" w:lastRowLastColumn="0"/>
            </w:pPr>
            <w:r>
              <w:t>Science/Applied Science (Hydrogeology, Geology, or related discipline)</w:t>
            </w:r>
          </w:p>
        </w:tc>
        <w:tc>
          <w:tcPr>
            <w:tcW w:w="2977" w:type="dxa"/>
            <w:shd w:val="clear" w:color="auto" w:fill="B8D6F9" w:themeFill="accent1" w:themeFillTint="33"/>
          </w:tcPr>
          <w:p w14:paraId="6967AFE7"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Association for Environmental Hydrology</w:t>
            </w:r>
          </w:p>
          <w:p w14:paraId="49D41685"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Australian Institute of Geoscientists</w:t>
            </w:r>
          </w:p>
          <w:p w14:paraId="6870D1D8" w14:textId="77777777" w:rsidR="00DC68D9" w:rsidRDefault="00DC68D9" w:rsidP="000E1307">
            <w:pPr>
              <w:cnfStyle w:val="000000100000" w:firstRow="0" w:lastRow="0" w:firstColumn="0" w:lastColumn="0" w:oddVBand="0" w:evenVBand="0" w:oddHBand="1" w:evenHBand="0" w:firstRowFirstColumn="0" w:firstRowLastColumn="0" w:lastRowFirstColumn="0" w:lastRowLastColumn="0"/>
            </w:pPr>
            <w:r>
              <w:t>Australasian Land and Groundwater Association</w:t>
            </w:r>
          </w:p>
          <w:p w14:paraId="4B2F2A07" w14:textId="04796ABA" w:rsidR="00DC68D9" w:rsidRDefault="00DC68D9" w:rsidP="000E1307">
            <w:pPr>
              <w:cnfStyle w:val="000000100000" w:firstRow="0" w:lastRow="0" w:firstColumn="0" w:lastColumn="0" w:oddVBand="0" w:evenVBand="0" w:oddHBand="1" w:evenHBand="0" w:firstRowFirstColumn="0" w:firstRowLastColumn="0" w:lastRowFirstColumn="0" w:lastRowLastColumn="0"/>
            </w:pPr>
            <w:r>
              <w:t>International Association of Hydrogeologists</w:t>
            </w:r>
          </w:p>
          <w:p w14:paraId="6B6C3139" w14:textId="77777777" w:rsidR="00DC68D9" w:rsidRPr="00AB629F" w:rsidRDefault="00DC68D9" w:rsidP="000E1307">
            <w:pPr>
              <w:cnfStyle w:val="000000100000" w:firstRow="0" w:lastRow="0" w:firstColumn="0" w:lastColumn="0" w:oddVBand="0" w:evenVBand="0" w:oddHBand="1" w:evenHBand="0" w:firstRowFirstColumn="0" w:firstRowLastColumn="0" w:lastRowFirstColumn="0" w:lastRowLastColumn="0"/>
            </w:pPr>
            <w:r>
              <w:t xml:space="preserve">National Groundwater Association </w:t>
            </w:r>
          </w:p>
        </w:tc>
      </w:tr>
    </w:tbl>
    <w:p w14:paraId="279F50B7" w14:textId="77777777" w:rsidR="00D858E4" w:rsidRDefault="00D858E4">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670"/>
        <w:gridCol w:w="3260"/>
        <w:gridCol w:w="2977"/>
      </w:tblGrid>
      <w:tr w:rsidR="00903243" w14:paraId="1D1064B2" w14:textId="77777777" w:rsidTr="009032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5F8CDFE8" w14:textId="27ECDE48" w:rsidR="00903243" w:rsidRPr="005064F1" w:rsidRDefault="00903243" w:rsidP="00903243">
            <w:pPr>
              <w:spacing w:before="120"/>
              <w:jc w:val="center"/>
              <w:rPr>
                <w:color w:val="FFFFFF" w:themeColor="background1"/>
              </w:rPr>
            </w:pPr>
            <w:r>
              <w:lastRenderedPageBreak/>
              <w:br w:type="page"/>
            </w:r>
            <w:r w:rsidRPr="005064F1">
              <w:rPr>
                <w:color w:val="FFFFFF" w:themeColor="background1"/>
              </w:rPr>
              <w:t>Area of Expertise</w:t>
            </w:r>
          </w:p>
        </w:tc>
        <w:tc>
          <w:tcPr>
            <w:tcW w:w="5670" w:type="dxa"/>
            <w:tcBorders>
              <w:left w:val="single" w:sz="4" w:space="0" w:color="FFFFFF" w:themeColor="background1"/>
              <w:right w:val="single" w:sz="4" w:space="0" w:color="FFFFFF" w:themeColor="background1"/>
            </w:tcBorders>
          </w:tcPr>
          <w:p w14:paraId="3A769F66" w14:textId="45183730" w:rsidR="00903243" w:rsidRPr="00903243" w:rsidRDefault="00903243" w:rsidP="00903243">
            <w:pPr>
              <w:pStyle w:val="ListParagraph"/>
              <w:numPr>
                <w:ilvl w:val="0"/>
                <w:numId w:val="50"/>
              </w:numPr>
              <w:spacing w:before="120" w:after="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Description of Experience</w:t>
            </w:r>
          </w:p>
        </w:tc>
        <w:tc>
          <w:tcPr>
            <w:tcW w:w="3260" w:type="dxa"/>
            <w:tcBorders>
              <w:left w:val="single" w:sz="4" w:space="0" w:color="FFFFFF" w:themeColor="background1"/>
              <w:right w:val="single" w:sz="4" w:space="0" w:color="FFFFFF" w:themeColor="background1"/>
            </w:tcBorders>
          </w:tcPr>
          <w:p w14:paraId="73CDD6E8" w14:textId="4D0A0DC5" w:rsidR="00903243" w:rsidRPr="00903243" w:rsidRDefault="00903243" w:rsidP="00903243">
            <w:pPr>
              <w:spacing w:before="12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Qualifications not limited to bachelor or higher degree</w:t>
            </w:r>
          </w:p>
        </w:tc>
        <w:tc>
          <w:tcPr>
            <w:tcW w:w="2977" w:type="dxa"/>
            <w:tcBorders>
              <w:left w:val="single" w:sz="4" w:space="0" w:color="FFFFFF" w:themeColor="background1"/>
            </w:tcBorders>
          </w:tcPr>
          <w:p w14:paraId="3ABA6DBB" w14:textId="15BF1689" w:rsidR="00903243" w:rsidRPr="00903243" w:rsidRDefault="00903243" w:rsidP="00903243">
            <w:pPr>
              <w:spacing w:before="120"/>
              <w:cnfStyle w:val="100000000000" w:firstRow="1" w:lastRow="0" w:firstColumn="0" w:lastColumn="0" w:oddVBand="0" w:evenVBand="0" w:oddHBand="0" w:evenHBand="0" w:firstRowFirstColumn="0" w:firstRowLastColumn="0" w:lastRowFirstColumn="0" w:lastRowLastColumn="0"/>
              <w:rPr>
                <w:color w:val="000000" w:themeColor="text1"/>
              </w:rPr>
            </w:pPr>
            <w:r w:rsidRPr="006C5C5E">
              <w:rPr>
                <w:color w:val="FFFFFF" w:themeColor="background1"/>
              </w:rPr>
              <w:t>Examples of professional associations and certifications</w:t>
            </w:r>
          </w:p>
        </w:tc>
      </w:tr>
      <w:tr w:rsidR="00DC68D9" w14:paraId="1DEA3770" w14:textId="77777777" w:rsidTr="00C92A8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4E1A9A46" w14:textId="240EECE1" w:rsidR="00DC68D9" w:rsidRPr="005064F1" w:rsidRDefault="00DC68D9" w:rsidP="00903243">
            <w:pPr>
              <w:spacing w:before="120"/>
              <w:jc w:val="center"/>
              <w:rPr>
                <w:color w:val="FFFFFF" w:themeColor="background1"/>
              </w:rPr>
            </w:pPr>
            <w:r w:rsidRPr="005064F1">
              <w:rPr>
                <w:color w:val="FFFFFF" w:themeColor="background1"/>
              </w:rPr>
              <w:t>Remedial technologies and geotechnology</w:t>
            </w:r>
          </w:p>
          <w:p w14:paraId="6D9D51F5" w14:textId="77777777" w:rsidR="00DC68D9" w:rsidRPr="005064F1" w:rsidRDefault="00DC68D9" w:rsidP="00903243">
            <w:pPr>
              <w:spacing w:before="120"/>
              <w:jc w:val="center"/>
              <w:rPr>
                <w:color w:val="FFFFFF" w:themeColor="background1"/>
              </w:rPr>
            </w:pPr>
          </w:p>
          <w:p w14:paraId="475E1EBD" w14:textId="38810413" w:rsidR="00DC68D9" w:rsidRPr="00C57D8A" w:rsidRDefault="00DC68D9" w:rsidP="00903243">
            <w:pPr>
              <w:spacing w:before="120" w:line="259" w:lineRule="auto"/>
              <w:ind w:right="6"/>
              <w:jc w:val="center"/>
              <w:rPr>
                <w:b w:val="0"/>
                <w:i/>
              </w:rPr>
            </w:pPr>
            <w:r w:rsidRPr="006A54FF">
              <w:rPr>
                <w:b w:val="0"/>
                <w:bCs w:val="0"/>
                <w:i/>
                <w:color w:val="FFFFFF" w:themeColor="background1"/>
              </w:rPr>
              <w:t xml:space="preserve">Experience in remediation of contaminated land and groundwater including design, </w:t>
            </w:r>
            <w:r w:rsidR="00015683" w:rsidRPr="006A54FF">
              <w:rPr>
                <w:b w:val="0"/>
                <w:bCs w:val="0"/>
                <w:i/>
                <w:color w:val="FFFFFF" w:themeColor="background1"/>
              </w:rPr>
              <w:t>construction,</w:t>
            </w:r>
            <w:r w:rsidRPr="006A54FF">
              <w:rPr>
                <w:b w:val="0"/>
                <w:bCs w:val="0"/>
                <w:i/>
                <w:color w:val="FFFFFF" w:themeColor="background1"/>
              </w:rPr>
              <w:t xml:space="preserve"> and performance monitoring</w:t>
            </w:r>
            <w:r w:rsidRPr="00E254D2">
              <w:rPr>
                <w:i/>
              </w:rPr>
              <w:t>.</w:t>
            </w:r>
          </w:p>
        </w:tc>
        <w:tc>
          <w:tcPr>
            <w:tcW w:w="5670" w:type="dxa"/>
            <w:tcBorders>
              <w:left w:val="single" w:sz="4" w:space="0" w:color="FFFFFF" w:themeColor="background1"/>
              <w:right w:val="single" w:sz="4" w:space="0" w:color="FFFFFF" w:themeColor="background1"/>
            </w:tcBorders>
            <w:shd w:val="clear" w:color="auto" w:fill="B8D6F9" w:themeFill="accent1" w:themeFillTint="33"/>
          </w:tcPr>
          <w:p w14:paraId="79F6A935" w14:textId="67A51D36" w:rsidR="00DC68D9" w:rsidRPr="00903243" w:rsidRDefault="00DC68D9"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of contaminated land and groundwater in the context of a contaminated land assessment/environmental audit</w:t>
            </w:r>
          </w:p>
          <w:p w14:paraId="06C64D9F" w14:textId="6BC32C0D" w:rsidR="00DC68D9" w:rsidRPr="00903243" w:rsidRDefault="00DC68D9"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Design, construction and performance monitoring of remediation systems is preferred</w:t>
            </w:r>
          </w:p>
          <w:p w14:paraId="009C730E" w14:textId="445E9F3F" w:rsidR="00DC68D9" w:rsidRPr="00903243" w:rsidRDefault="00DC68D9"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of multiple contaminant types, remediation methods, and different geological and hydrogeological settings</w:t>
            </w:r>
          </w:p>
          <w:p w14:paraId="0CF68C99" w14:textId="7D100CAC" w:rsidR="00DC68D9" w:rsidRPr="00903243" w:rsidRDefault="00DC68D9"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Geotechnology and engineering techniques and the application in the design and operation of remediation systems</w:t>
            </w:r>
          </w:p>
          <w:p w14:paraId="0AB72A8F" w14:textId="397DDB72" w:rsidR="00E61339" w:rsidRPr="00903243" w:rsidRDefault="00DE03B3"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Remediation feasibility</w:t>
            </w:r>
            <w:r w:rsidR="007901F6" w:rsidRPr="00903243">
              <w:rPr>
                <w:color w:val="000000" w:themeColor="text1"/>
              </w:rPr>
              <w:t>/options</w:t>
            </w:r>
            <w:r w:rsidRPr="00903243">
              <w:rPr>
                <w:color w:val="000000" w:themeColor="text1"/>
              </w:rPr>
              <w:t xml:space="preserve"> assessment</w:t>
            </w:r>
            <w:r w:rsidR="000C0433" w:rsidRPr="00903243">
              <w:rPr>
                <w:color w:val="000000" w:themeColor="text1"/>
              </w:rPr>
              <w:t xml:space="preserve"> and comparison of sustainability of remedial </w:t>
            </w:r>
            <w:r w:rsidR="007901F6" w:rsidRPr="00903243">
              <w:rPr>
                <w:color w:val="000000" w:themeColor="text1"/>
              </w:rPr>
              <w:t>options</w:t>
            </w:r>
          </w:p>
          <w:p w14:paraId="7566628B" w14:textId="3BDD2598" w:rsidR="00363260" w:rsidRPr="00903243" w:rsidRDefault="00DA2257" w:rsidP="00903243">
            <w:pPr>
              <w:pStyle w:val="ListParagraph"/>
              <w:numPr>
                <w:ilvl w:val="0"/>
                <w:numId w:val="50"/>
              </w:numPr>
              <w:spacing w:before="120" w:after="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 xml:space="preserve">An understanding of AS ISO 18504:2022 and relevant guidance from </w:t>
            </w:r>
            <w:r w:rsidR="00FA1D67" w:rsidRPr="00903243">
              <w:rPr>
                <w:color w:val="000000" w:themeColor="text1"/>
              </w:rPr>
              <w:t xml:space="preserve">organisations such as </w:t>
            </w:r>
            <w:proofErr w:type="spellStart"/>
            <w:r w:rsidR="00577EF7" w:rsidRPr="00903243">
              <w:rPr>
                <w:color w:val="000000" w:themeColor="text1"/>
              </w:rPr>
              <w:t>crcCARE</w:t>
            </w:r>
            <w:proofErr w:type="spellEnd"/>
            <w:r w:rsidR="00577EF7" w:rsidRPr="00903243">
              <w:rPr>
                <w:color w:val="000000" w:themeColor="text1"/>
              </w:rPr>
              <w:t xml:space="preserve"> and IT</w:t>
            </w:r>
            <w:r w:rsidR="00BA2A96">
              <w:rPr>
                <w:color w:val="000000" w:themeColor="text1"/>
              </w:rPr>
              <w:t>R</w:t>
            </w:r>
            <w:r w:rsidR="00577EF7" w:rsidRPr="00903243">
              <w:rPr>
                <w:color w:val="000000" w:themeColor="text1"/>
              </w:rPr>
              <w:t>C.</w:t>
            </w:r>
          </w:p>
          <w:p w14:paraId="68F6B6AA"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3260" w:type="dxa"/>
            <w:tcBorders>
              <w:left w:val="single" w:sz="4" w:space="0" w:color="FFFFFF" w:themeColor="background1"/>
              <w:right w:val="single" w:sz="4" w:space="0" w:color="FFFFFF" w:themeColor="background1"/>
            </w:tcBorders>
            <w:shd w:val="clear" w:color="auto" w:fill="B8D6F9" w:themeFill="accent1" w:themeFillTint="33"/>
          </w:tcPr>
          <w:p w14:paraId="03D8E53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Engineering (Chemical, Civil, Mechanical, Geological)</w:t>
            </w:r>
          </w:p>
          <w:p w14:paraId="32DD9DFC"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Science/Applied Science (Chemistry, Environmental, Hydrogeology, Geology)</w:t>
            </w:r>
          </w:p>
        </w:tc>
        <w:tc>
          <w:tcPr>
            <w:tcW w:w="2977" w:type="dxa"/>
            <w:tcBorders>
              <w:left w:val="single" w:sz="4" w:space="0" w:color="FFFFFF" w:themeColor="background1"/>
            </w:tcBorders>
            <w:shd w:val="clear" w:color="auto" w:fill="B8D6F9" w:themeFill="accent1" w:themeFillTint="33"/>
          </w:tcPr>
          <w:p w14:paraId="2DADAD0C"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Australian Contaminated Land Consultants Association</w:t>
            </w:r>
          </w:p>
          <w:p w14:paraId="7AD46977"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Australasian Land and Groundwater Association</w:t>
            </w:r>
          </w:p>
          <w:p w14:paraId="41DEFEB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 xml:space="preserve">Certified Environmental Practitioner </w:t>
            </w:r>
          </w:p>
          <w:p w14:paraId="22DE1EA0"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Certified Practicing Engineer</w:t>
            </w:r>
          </w:p>
          <w:p w14:paraId="3E49B4CB"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Engineers</w:t>
            </w:r>
            <w:r w:rsidRPr="00903243" w:rsidDel="00345CFD">
              <w:rPr>
                <w:color w:val="000000" w:themeColor="text1"/>
              </w:rPr>
              <w:t xml:space="preserve"> </w:t>
            </w:r>
            <w:r w:rsidRPr="00903243">
              <w:rPr>
                <w:color w:val="000000" w:themeColor="text1"/>
              </w:rPr>
              <w:t>Australia</w:t>
            </w:r>
          </w:p>
          <w:p w14:paraId="2CA9B354" w14:textId="77777777"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Institution of Chemical Engineers</w:t>
            </w:r>
          </w:p>
          <w:p w14:paraId="0551605B" w14:textId="41000430" w:rsidR="00DC68D9" w:rsidRPr="00903243" w:rsidRDefault="00DC68D9" w:rsidP="00903243">
            <w:pPr>
              <w:spacing w:before="120"/>
              <w:cnfStyle w:val="000000100000" w:firstRow="0" w:lastRow="0" w:firstColumn="0" w:lastColumn="0" w:oddVBand="0" w:evenVBand="0" w:oddHBand="1" w:evenHBand="0" w:firstRowFirstColumn="0" w:firstRowLastColumn="0" w:lastRowFirstColumn="0" w:lastRowLastColumn="0"/>
              <w:rPr>
                <w:b/>
                <w:bCs/>
                <w:color w:val="000000" w:themeColor="text1"/>
              </w:rPr>
            </w:pPr>
            <w:r w:rsidRPr="00903243">
              <w:rPr>
                <w:color w:val="000000" w:themeColor="text1"/>
              </w:rPr>
              <w:t>International Association of Hydrogeologists</w:t>
            </w:r>
          </w:p>
        </w:tc>
      </w:tr>
    </w:tbl>
    <w:p w14:paraId="652D279B" w14:textId="08F66E4E" w:rsidR="00903243" w:rsidRDefault="00903243">
      <w:pPr>
        <w:spacing w:before="0" w:after="160" w:line="259" w:lineRule="auto"/>
      </w:pPr>
      <w:r>
        <w:br w:type="page"/>
      </w:r>
    </w:p>
    <w:tbl>
      <w:tblPr>
        <w:tblStyle w:val="GridTable5Dark-Accent1"/>
        <w:tblW w:w="15276" w:type="dxa"/>
        <w:tblLook w:val="04A0" w:firstRow="1" w:lastRow="0" w:firstColumn="1" w:lastColumn="0" w:noHBand="0" w:noVBand="1"/>
      </w:tblPr>
      <w:tblGrid>
        <w:gridCol w:w="3369"/>
        <w:gridCol w:w="5528"/>
        <w:gridCol w:w="3402"/>
        <w:gridCol w:w="2977"/>
      </w:tblGrid>
      <w:tr w:rsidR="00DC68D9" w:rsidRPr="00C940D0" w14:paraId="04E52647"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2"/>
            </w:tcBorders>
          </w:tcPr>
          <w:p w14:paraId="11784DDA" w14:textId="77777777" w:rsidR="00DC68D9" w:rsidRPr="00C940D0" w:rsidRDefault="00DC68D9" w:rsidP="000E1307">
            <w:pPr>
              <w:tabs>
                <w:tab w:val="left" w:pos="11256"/>
              </w:tabs>
              <w:jc w:val="center"/>
              <w:rPr>
                <w:color w:val="FFFFFF" w:themeColor="background1"/>
              </w:rPr>
            </w:pPr>
            <w:r w:rsidRPr="00C940D0">
              <w:rPr>
                <w:color w:val="FFFFFF" w:themeColor="background1"/>
              </w:rPr>
              <w:lastRenderedPageBreak/>
              <w:t>Area of Expertise</w:t>
            </w:r>
          </w:p>
        </w:tc>
        <w:tc>
          <w:tcPr>
            <w:tcW w:w="5528" w:type="dxa"/>
            <w:tcBorders>
              <w:left w:val="single" w:sz="4" w:space="0" w:color="FFFFFF" w:themeColor="background2"/>
              <w:right w:val="single" w:sz="4" w:space="0" w:color="FFFFFF" w:themeColor="background2"/>
            </w:tcBorders>
          </w:tcPr>
          <w:p w14:paraId="4F4F6B00"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2"/>
              <w:right w:val="single" w:sz="4" w:space="0" w:color="FFFFFF" w:themeColor="background2"/>
            </w:tcBorders>
          </w:tcPr>
          <w:p w14:paraId="34C8D1CB"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2977" w:type="dxa"/>
            <w:tcBorders>
              <w:left w:val="single" w:sz="4" w:space="0" w:color="FFFFFF" w:themeColor="background2"/>
            </w:tcBorders>
          </w:tcPr>
          <w:p w14:paraId="172516B7"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0E450904" w14:textId="77777777" w:rsidTr="005F7A1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69" w:type="dxa"/>
          </w:tcPr>
          <w:p w14:paraId="4829DD1A" w14:textId="4BA9A265" w:rsidR="00DC68D9" w:rsidRDefault="00DC68D9" w:rsidP="00903243">
            <w:pPr>
              <w:spacing w:before="120" w:after="88" w:line="216" w:lineRule="auto"/>
              <w:ind w:left="16" w:right="32"/>
              <w:jc w:val="center"/>
              <w:rPr>
                <w:b w:val="0"/>
                <w:bCs w:val="0"/>
                <w:color w:val="FFFFFF" w:themeColor="background1"/>
              </w:rPr>
            </w:pPr>
            <w:r w:rsidRPr="00C940D0">
              <w:rPr>
                <w:color w:val="FFFFFF" w:themeColor="background1"/>
              </w:rPr>
              <w:t>Soil science</w:t>
            </w:r>
          </w:p>
          <w:p w14:paraId="0913FFE5" w14:textId="77777777" w:rsidR="00DC68D9" w:rsidRPr="00C940D0" w:rsidRDefault="00DC68D9" w:rsidP="00903243">
            <w:pPr>
              <w:spacing w:before="120" w:after="88" w:line="216" w:lineRule="auto"/>
              <w:ind w:left="16" w:right="32"/>
              <w:jc w:val="center"/>
              <w:rPr>
                <w:color w:val="FFFFFF" w:themeColor="background1"/>
              </w:rPr>
            </w:pPr>
          </w:p>
          <w:p w14:paraId="5F4CB8AD" w14:textId="77777777" w:rsidR="00DC68D9" w:rsidRPr="00C940D0" w:rsidRDefault="00DC68D9" w:rsidP="00903243">
            <w:pPr>
              <w:spacing w:before="120" w:line="259" w:lineRule="auto"/>
              <w:ind w:right="6"/>
              <w:jc w:val="center"/>
              <w:rPr>
                <w:b w:val="0"/>
                <w:i/>
                <w:color w:val="FFFFFF" w:themeColor="background1"/>
              </w:rPr>
            </w:pPr>
            <w:r w:rsidRPr="00C940D0">
              <w:rPr>
                <w:b w:val="0"/>
                <w:i/>
                <w:color w:val="FFFFFF" w:themeColor="background1"/>
              </w:rPr>
              <w:t>Understanding soil chemistry, soil properties, assessment of soil contamination and its impact upon flora and fauna associated with that element.</w:t>
            </w:r>
          </w:p>
          <w:p w14:paraId="1D559F70" w14:textId="77777777" w:rsidR="00DC68D9" w:rsidRPr="00FF7319" w:rsidRDefault="00DC68D9" w:rsidP="00903243">
            <w:pPr>
              <w:spacing w:before="120" w:line="259" w:lineRule="auto"/>
              <w:ind w:right="6"/>
              <w:jc w:val="center"/>
              <w:rPr>
                <w:b w:val="0"/>
                <w:bCs w:val="0"/>
                <w:i/>
                <w:iCs/>
              </w:rPr>
            </w:pPr>
            <w:r w:rsidRPr="00C940D0">
              <w:rPr>
                <w:b w:val="0"/>
                <w:i/>
                <w:color w:val="FFFFFF" w:themeColor="background1"/>
              </w:rPr>
              <w:t>Understanding of natural and background concentrations of metals/analytes in the environment.</w:t>
            </w:r>
          </w:p>
        </w:tc>
        <w:tc>
          <w:tcPr>
            <w:tcW w:w="5528" w:type="dxa"/>
            <w:shd w:val="clear" w:color="auto" w:fill="B8D6F9" w:themeFill="accent1" w:themeFillTint="33"/>
          </w:tcPr>
          <w:p w14:paraId="384637F8" w14:textId="72680001" w:rsidR="00DC68D9" w:rsidRDefault="00DC68D9" w:rsidP="00903243">
            <w:pPr>
              <w:pStyle w:val="ListParagraph"/>
              <w:numPr>
                <w:ilvl w:val="0"/>
                <w:numId w:val="54"/>
              </w:numPr>
              <w:spacing w:before="120" w:after="0"/>
              <w:cnfStyle w:val="000000100000" w:firstRow="0" w:lastRow="0" w:firstColumn="0" w:lastColumn="0" w:oddVBand="0" w:evenVBand="0" w:oddHBand="1" w:evenHBand="0" w:firstRowFirstColumn="0" w:firstRowLastColumn="0" w:lastRowFirstColumn="0" w:lastRowLastColumn="0"/>
            </w:pPr>
            <w:r>
              <w:t>Detailed understanding of the relevant standards and guidelines</w:t>
            </w:r>
          </w:p>
          <w:p w14:paraId="78DDF723" w14:textId="7C6F2EDA" w:rsidR="00DC68D9"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t>Contaminated land site assessment, sampling design and method</w:t>
            </w:r>
          </w:p>
          <w:p w14:paraId="765EF5F1" w14:textId="45C7E092" w:rsidR="00DC68D9"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t>Understanding</w:t>
            </w:r>
            <w:r w:rsidRPr="4F3F43D7">
              <w:rPr>
                <w:rStyle w:val="ui-provider"/>
              </w:rPr>
              <w:t xml:space="preserve"> of </w:t>
            </w:r>
            <w:r w:rsidR="007370F1">
              <w:rPr>
                <w:rStyle w:val="ui-provider"/>
              </w:rPr>
              <w:t>how physical and chemical properties of soil influence</w:t>
            </w:r>
            <w:r w:rsidRPr="4F3F43D7">
              <w:rPr>
                <w:rStyle w:val="ui-provider"/>
              </w:rPr>
              <w:t xml:space="preserve"> contaminant fate, transport and exposure</w:t>
            </w:r>
            <w:r w:rsidRPr="4F3F43D7">
              <w:rPr>
                <w:rStyle w:val="ui-provider"/>
                <w:rFonts w:ascii="Cambria" w:hAnsi="Cambria" w:cs="Cambria"/>
              </w:rPr>
              <w:t> </w:t>
            </w:r>
          </w:p>
          <w:p w14:paraId="340E250C" w14:textId="77777777" w:rsidR="00DC68D9"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t xml:space="preserve">Detailed understanding of soil chemistry and soil properties including the following: </w:t>
            </w:r>
          </w:p>
          <w:p w14:paraId="1DB01900" w14:textId="77777777" w:rsidR="00DC68D9" w:rsidRDefault="00DC68D9" w:rsidP="00903243">
            <w:pPr>
              <w:pStyle w:val="ListParagraph"/>
              <w:numPr>
                <w:ilvl w:val="0"/>
                <w:numId w:val="53"/>
              </w:numPr>
              <w:spacing w:before="120" w:after="0"/>
              <w:cnfStyle w:val="000000100000" w:firstRow="0" w:lastRow="0" w:firstColumn="0" w:lastColumn="0" w:oddVBand="0" w:evenVBand="0" w:oddHBand="1" w:evenHBand="0" w:firstRowFirstColumn="0" w:firstRowLastColumn="0" w:lastRowFirstColumn="0" w:lastRowLastColumn="0"/>
            </w:pPr>
            <w:r>
              <w:t>soil formation (i.e., mineralogy, physical and chemical composition)</w:t>
            </w:r>
          </w:p>
          <w:p w14:paraId="07BBCE19" w14:textId="77777777" w:rsidR="00DC68D9" w:rsidRDefault="00DC68D9" w:rsidP="00903243">
            <w:pPr>
              <w:pStyle w:val="ListParagraph"/>
              <w:numPr>
                <w:ilvl w:val="0"/>
                <w:numId w:val="53"/>
              </w:numPr>
              <w:spacing w:before="120" w:after="0"/>
              <w:cnfStyle w:val="000000100000" w:firstRow="0" w:lastRow="0" w:firstColumn="0" w:lastColumn="0" w:oddVBand="0" w:evenVBand="0" w:oddHBand="1" w:evenHBand="0" w:firstRowFirstColumn="0" w:firstRowLastColumn="0" w:lastRowFirstColumn="0" w:lastRowLastColumn="0"/>
            </w:pPr>
            <w:r>
              <w:t>classification/properties</w:t>
            </w:r>
          </w:p>
          <w:p w14:paraId="4ADE584B" w14:textId="77777777" w:rsidR="00DC68D9" w:rsidRDefault="00DC68D9" w:rsidP="00903243">
            <w:pPr>
              <w:pStyle w:val="ListParagraph"/>
              <w:numPr>
                <w:ilvl w:val="0"/>
                <w:numId w:val="53"/>
              </w:numPr>
              <w:spacing w:before="120" w:after="0"/>
              <w:cnfStyle w:val="000000100000" w:firstRow="0" w:lastRow="0" w:firstColumn="0" w:lastColumn="0" w:oddVBand="0" w:evenVBand="0" w:oddHBand="1" w:evenHBand="0" w:firstRowFirstColumn="0" w:firstRowLastColumn="0" w:lastRowFirstColumn="0" w:lastRowLastColumn="0"/>
            </w:pPr>
            <w:r>
              <w:t>biological properties of soils</w:t>
            </w:r>
          </w:p>
          <w:p w14:paraId="4EEE0C76" w14:textId="54AC5AC7" w:rsidR="00DC68D9" w:rsidRDefault="00DC68D9" w:rsidP="00903243">
            <w:pPr>
              <w:pStyle w:val="ListParagraph"/>
              <w:numPr>
                <w:ilvl w:val="0"/>
                <w:numId w:val="53"/>
              </w:numPr>
              <w:spacing w:before="120" w:after="0"/>
              <w:cnfStyle w:val="000000100000" w:firstRow="0" w:lastRow="0" w:firstColumn="0" w:lastColumn="0" w:oddVBand="0" w:evenVBand="0" w:oddHBand="1" w:evenHBand="0" w:firstRowFirstColumn="0" w:firstRowLastColumn="0" w:lastRowFirstColumn="0" w:lastRowLastColumn="0"/>
            </w:pPr>
            <w:r>
              <w:t>fertility properties of soils</w:t>
            </w:r>
          </w:p>
          <w:p w14:paraId="604FBFEE" w14:textId="4EBEC8CB" w:rsidR="00DC68D9" w:rsidRPr="00FF7319" w:rsidRDefault="00DC68D9" w:rsidP="00903243">
            <w:pPr>
              <w:pStyle w:val="ListParagraph"/>
              <w:numPr>
                <w:ilvl w:val="0"/>
                <w:numId w:val="53"/>
              </w:numPr>
              <w:spacing w:before="120" w:after="0"/>
              <w:cnfStyle w:val="000000100000" w:firstRow="0" w:lastRow="0" w:firstColumn="0" w:lastColumn="0" w:oddVBand="0" w:evenVBand="0" w:oddHBand="1" w:evenHBand="0" w:firstRowFirstColumn="0" w:firstRowLastColumn="0" w:lastRowFirstColumn="0" w:lastRowLastColumn="0"/>
            </w:pPr>
            <w:r>
              <w:t>natural vs. anthropogenic chemical concentrations.</w:t>
            </w:r>
          </w:p>
        </w:tc>
        <w:tc>
          <w:tcPr>
            <w:tcW w:w="3402" w:type="dxa"/>
            <w:shd w:val="clear" w:color="auto" w:fill="B8D6F9" w:themeFill="accent1" w:themeFillTint="33"/>
          </w:tcPr>
          <w:p w14:paraId="33CCEEA6"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Science/ Applied Science (Soil Science, Agriculture or related discipline)</w:t>
            </w:r>
          </w:p>
        </w:tc>
        <w:tc>
          <w:tcPr>
            <w:tcW w:w="2977" w:type="dxa"/>
            <w:shd w:val="clear" w:color="auto" w:fill="B8D6F9" w:themeFill="accent1" w:themeFillTint="33"/>
          </w:tcPr>
          <w:p w14:paraId="17FD6FC6"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 xml:space="preserve">Australian Institute of Agricultural Science and Technology </w:t>
            </w:r>
          </w:p>
          <w:p w14:paraId="524BA51F" w14:textId="77777777" w:rsidR="00CE36B6" w:rsidRDefault="00DC68D9" w:rsidP="00CE36B6">
            <w:pPr>
              <w:tabs>
                <w:tab w:val="left" w:pos="11256"/>
              </w:tabs>
              <w:spacing w:before="120"/>
              <w:cnfStyle w:val="000000100000" w:firstRow="0" w:lastRow="0" w:firstColumn="0" w:lastColumn="0" w:oddVBand="0" w:evenVBand="0" w:oddHBand="1" w:evenHBand="0" w:firstRowFirstColumn="0" w:firstRowLastColumn="0" w:lastRowFirstColumn="0" w:lastRowLastColumn="0"/>
            </w:pPr>
            <w:r>
              <w:t xml:space="preserve">Australasian Land and Groundwater Association </w:t>
            </w:r>
          </w:p>
          <w:p w14:paraId="0A021DFC" w14:textId="1AAF24CB" w:rsidR="00DC68D9" w:rsidRDefault="00DC68D9" w:rsidP="00CE36B6">
            <w:pPr>
              <w:tabs>
                <w:tab w:val="left" w:pos="11256"/>
              </w:tabs>
              <w:spacing w:before="120"/>
              <w:cnfStyle w:val="000000100000" w:firstRow="0" w:lastRow="0" w:firstColumn="0" w:lastColumn="0" w:oddVBand="0" w:evenVBand="0" w:oddHBand="1" w:evenHBand="0" w:firstRowFirstColumn="0" w:firstRowLastColumn="0" w:lastRowFirstColumn="0" w:lastRowLastColumn="0"/>
            </w:pPr>
            <w:r>
              <w:t>Certified Professional Soil Scientist – Soil Science Australia</w:t>
            </w:r>
          </w:p>
        </w:tc>
      </w:tr>
    </w:tbl>
    <w:p w14:paraId="4E81A277" w14:textId="77777777" w:rsidR="00DC68D9" w:rsidRDefault="00DC68D9" w:rsidP="00DC68D9">
      <w:pPr>
        <w:spacing w:before="0" w:after="160" w:line="259" w:lineRule="auto"/>
      </w:pPr>
      <w:r>
        <w:br w:type="page"/>
      </w:r>
    </w:p>
    <w:p w14:paraId="5E42840C" w14:textId="77777777" w:rsidR="00DC68D9" w:rsidRDefault="00DC68D9" w:rsidP="00DC68D9">
      <w:pPr>
        <w:tabs>
          <w:tab w:val="left" w:pos="11400"/>
        </w:tabs>
      </w:pPr>
      <w:r>
        <w:lastRenderedPageBreak/>
        <w:tab/>
      </w:r>
    </w:p>
    <w:tbl>
      <w:tblPr>
        <w:tblStyle w:val="GridTable5Dark-Accent1"/>
        <w:tblW w:w="15276" w:type="dxa"/>
        <w:tblLook w:val="04A0" w:firstRow="1" w:lastRow="0" w:firstColumn="1" w:lastColumn="0" w:noHBand="0" w:noVBand="1"/>
      </w:tblPr>
      <w:tblGrid>
        <w:gridCol w:w="3369"/>
        <w:gridCol w:w="5528"/>
        <w:gridCol w:w="3402"/>
        <w:gridCol w:w="2977"/>
      </w:tblGrid>
      <w:tr w:rsidR="00DC68D9" w:rsidRPr="00C940D0" w14:paraId="47168FF0"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38D0B1E0" w14:textId="77777777" w:rsidR="00DC68D9" w:rsidRPr="00C940D0" w:rsidRDefault="00DC68D9" w:rsidP="000E1307">
            <w:pPr>
              <w:tabs>
                <w:tab w:val="left" w:pos="11256"/>
              </w:tabs>
              <w:jc w:val="center"/>
              <w:rPr>
                <w:color w:val="FFFFFF" w:themeColor="background1"/>
              </w:rPr>
            </w:pPr>
            <w:r w:rsidRPr="00C940D0">
              <w:rPr>
                <w:color w:val="FFFFFF" w:themeColor="background1"/>
              </w:rPr>
              <w:t>Area of Expertise</w:t>
            </w:r>
          </w:p>
        </w:tc>
        <w:tc>
          <w:tcPr>
            <w:tcW w:w="5528" w:type="dxa"/>
            <w:tcBorders>
              <w:left w:val="single" w:sz="4" w:space="0" w:color="FFFFFF" w:themeColor="background1"/>
              <w:right w:val="single" w:sz="4" w:space="0" w:color="FFFFFF" w:themeColor="background1"/>
            </w:tcBorders>
          </w:tcPr>
          <w:p w14:paraId="3944BF55"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1D6CFB5E"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2977" w:type="dxa"/>
            <w:tcBorders>
              <w:left w:val="single" w:sz="4" w:space="0" w:color="FFFFFF" w:themeColor="background1"/>
            </w:tcBorders>
          </w:tcPr>
          <w:p w14:paraId="78F416AB" w14:textId="77777777" w:rsidR="00DC68D9" w:rsidRPr="00C940D0" w:rsidRDefault="00DC68D9" w:rsidP="000E1307">
            <w:pPr>
              <w:tabs>
                <w:tab w:val="left" w:pos="1125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7A9C5731" w14:textId="77777777" w:rsidTr="005F7A13">
        <w:trPr>
          <w:cnfStyle w:val="000000100000" w:firstRow="0" w:lastRow="0" w:firstColumn="0" w:lastColumn="0" w:oddVBand="0" w:evenVBand="0" w:oddHBand="1" w:evenHBand="0" w:firstRowFirstColumn="0" w:firstRowLastColumn="0" w:lastRowFirstColumn="0" w:lastRowLastColumn="0"/>
          <w:trHeight w:val="3738"/>
        </w:trPr>
        <w:tc>
          <w:tcPr>
            <w:cnfStyle w:val="001000000000" w:firstRow="0" w:lastRow="0" w:firstColumn="1" w:lastColumn="0" w:oddVBand="0" w:evenVBand="0" w:oddHBand="0" w:evenHBand="0" w:firstRowFirstColumn="0" w:firstRowLastColumn="0" w:lastRowFirstColumn="0" w:lastRowLastColumn="0"/>
            <w:tcW w:w="3369" w:type="dxa"/>
          </w:tcPr>
          <w:p w14:paraId="639A97E7" w14:textId="1FFF1FC0" w:rsidR="00DC68D9" w:rsidRPr="00C940D0" w:rsidRDefault="00DC68D9" w:rsidP="00903243">
            <w:pPr>
              <w:spacing w:before="120" w:after="88" w:line="216" w:lineRule="auto"/>
              <w:ind w:left="16" w:right="32"/>
              <w:jc w:val="center"/>
              <w:rPr>
                <w:color w:val="FFFFFF" w:themeColor="background1"/>
              </w:rPr>
            </w:pPr>
            <w:r w:rsidRPr="00C940D0">
              <w:rPr>
                <w:color w:val="FFFFFF" w:themeColor="background1"/>
              </w:rPr>
              <w:t xml:space="preserve">Statutory and strategic land use </w:t>
            </w:r>
            <w:r w:rsidRPr="00C940D0" w:rsidDel="00060D97">
              <w:rPr>
                <w:color w:val="FFFFFF" w:themeColor="background1"/>
              </w:rPr>
              <w:t>planning</w:t>
            </w:r>
          </w:p>
          <w:p w14:paraId="3CC26E2E" w14:textId="77777777" w:rsidR="00DC68D9" w:rsidRPr="00C940D0" w:rsidRDefault="00DC68D9" w:rsidP="00903243">
            <w:pPr>
              <w:spacing w:before="120" w:after="88" w:line="216" w:lineRule="auto"/>
              <w:ind w:left="16" w:right="32"/>
              <w:jc w:val="center"/>
              <w:rPr>
                <w:color w:val="FFFFFF" w:themeColor="background1"/>
              </w:rPr>
            </w:pPr>
          </w:p>
          <w:p w14:paraId="0A09BED2" w14:textId="77777777" w:rsidR="00DC68D9" w:rsidRPr="00C57D8A" w:rsidRDefault="00DC68D9" w:rsidP="00903243">
            <w:pPr>
              <w:spacing w:before="120" w:line="259" w:lineRule="auto"/>
              <w:ind w:right="6"/>
              <w:jc w:val="center"/>
              <w:rPr>
                <w:rFonts w:ascii="VIC" w:eastAsia="VIC" w:hAnsi="VIC" w:cs="VIC"/>
                <w:b w:val="0"/>
                <w:i/>
                <w:szCs w:val="20"/>
              </w:rPr>
            </w:pPr>
            <w:r w:rsidRPr="00C940D0">
              <w:rPr>
                <w:b w:val="0"/>
                <w:i/>
                <w:color w:val="FFFFFF" w:themeColor="background1"/>
              </w:rPr>
              <w:t xml:space="preserve">Knowledge of </w:t>
            </w:r>
            <w:r w:rsidRPr="00C940D0" w:rsidDel="008A1DB2">
              <w:rPr>
                <w:b w:val="0"/>
                <w:i/>
                <w:color w:val="FFFFFF" w:themeColor="background1"/>
              </w:rPr>
              <w:t xml:space="preserve">law </w:t>
            </w:r>
            <w:r w:rsidRPr="00C940D0">
              <w:rPr>
                <w:b w:val="0"/>
                <w:i/>
                <w:color w:val="FFFFFF" w:themeColor="background1"/>
              </w:rPr>
              <w:t>and associated processes in relation to environment and land use planning</w:t>
            </w:r>
          </w:p>
        </w:tc>
        <w:tc>
          <w:tcPr>
            <w:tcW w:w="5528" w:type="dxa"/>
            <w:shd w:val="clear" w:color="auto" w:fill="B8D6F9" w:themeFill="accent1" w:themeFillTint="33"/>
          </w:tcPr>
          <w:p w14:paraId="5BA1139A" w14:textId="506566DE" w:rsidR="00DC68D9" w:rsidRPr="0085594E"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t>I</w:t>
            </w:r>
            <w:r w:rsidRPr="0085594E">
              <w:t xml:space="preserve">nteracting with Victoria’s planning system with specific experience in </w:t>
            </w:r>
            <w:r w:rsidRPr="00C57D8A">
              <w:t xml:space="preserve">addressing contaminated land through the planning </w:t>
            </w:r>
            <w:r w:rsidR="00303D73">
              <w:t>system</w:t>
            </w:r>
          </w:p>
          <w:p w14:paraId="72AD0AB6" w14:textId="5D282E49" w:rsidR="00DC68D9"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rsidRPr="0085594E">
              <w:t>Strong understanding of relevant local, state and Commonwealth legislation, policies and guidance</w:t>
            </w:r>
          </w:p>
          <w:p w14:paraId="4D79D622" w14:textId="041DB26F" w:rsidR="00DC68D9" w:rsidRPr="00E254D2" w:rsidRDefault="00D50164"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pPr>
            <w:r>
              <w:t>A strong understanding of Ministerial Direction</w:t>
            </w:r>
            <w:r w:rsidR="00483456">
              <w:t>s</w:t>
            </w:r>
            <w:r>
              <w:t xml:space="preserve"> No. 1</w:t>
            </w:r>
            <w:r w:rsidR="00483456">
              <w:t xml:space="preserve"> and</w:t>
            </w:r>
            <w:r w:rsidR="0034539A">
              <w:t xml:space="preserve"> 19</w:t>
            </w:r>
            <w:r w:rsidR="00070F63">
              <w:t xml:space="preserve"> and relevant </w:t>
            </w:r>
            <w:r w:rsidR="00A4477B">
              <w:t>guidance from the planning authority.</w:t>
            </w:r>
          </w:p>
        </w:tc>
        <w:tc>
          <w:tcPr>
            <w:tcW w:w="3402" w:type="dxa"/>
            <w:shd w:val="clear" w:color="auto" w:fill="B8D6F9" w:themeFill="accent1" w:themeFillTint="33"/>
          </w:tcPr>
          <w:p w14:paraId="0C7F75BA"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Pr>
                <w:b/>
              </w:rPr>
              <w:t xml:space="preserve">(Desirable) </w:t>
            </w:r>
            <w:r w:rsidRPr="0085594E">
              <w:t xml:space="preserve">Urban and Regional Planning, Environments, Environmental Science, Geography, Public Policy or Transportation </w:t>
            </w:r>
          </w:p>
        </w:tc>
        <w:tc>
          <w:tcPr>
            <w:tcW w:w="2977" w:type="dxa"/>
            <w:shd w:val="clear" w:color="auto" w:fill="B8D6F9" w:themeFill="accent1" w:themeFillTint="33"/>
          </w:tcPr>
          <w:p w14:paraId="32570A70"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 xml:space="preserve">Certified Environmental Practitioner </w:t>
            </w:r>
          </w:p>
          <w:p w14:paraId="50384367" w14:textId="7F7F256B"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 xml:space="preserve">Environmental Institute of Australia and New Zealand </w:t>
            </w:r>
          </w:p>
          <w:p w14:paraId="197EA2A8" w14:textId="43F3DAA1" w:rsidR="00DC68D9" w:rsidRPr="00C57D8A"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Planning Institute of Australia</w:t>
            </w:r>
          </w:p>
          <w:p w14:paraId="2A32D183" w14:textId="57E33EFA"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rsidRPr="0085594E">
              <w:t>Victorian Planning and Environmental Law Association</w:t>
            </w:r>
          </w:p>
        </w:tc>
      </w:tr>
    </w:tbl>
    <w:p w14:paraId="7558C744" w14:textId="77777777" w:rsidR="00903243" w:rsidRDefault="00903243">
      <w:pPr>
        <w:spacing w:before="0" w:after="160" w:line="259" w:lineRule="auto"/>
      </w:pPr>
      <w:r>
        <w:br w:type="page"/>
      </w:r>
    </w:p>
    <w:tbl>
      <w:tblPr>
        <w:tblStyle w:val="GridTable5Dark-Accent1"/>
        <w:tblW w:w="15417" w:type="dxa"/>
        <w:tblLook w:val="04A0" w:firstRow="1" w:lastRow="0" w:firstColumn="1" w:lastColumn="0" w:noHBand="0" w:noVBand="1"/>
      </w:tblPr>
      <w:tblGrid>
        <w:gridCol w:w="3369"/>
        <w:gridCol w:w="5528"/>
        <w:gridCol w:w="3402"/>
        <w:gridCol w:w="3118"/>
      </w:tblGrid>
      <w:tr w:rsidR="00DC68D9" w:rsidRPr="00C940D0" w14:paraId="02E77E2C" w14:textId="77777777" w:rsidTr="00903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single" w:sz="4" w:space="0" w:color="FFFFFF" w:themeColor="background1"/>
            </w:tcBorders>
          </w:tcPr>
          <w:p w14:paraId="0918928B" w14:textId="77777777" w:rsidR="00DC68D9" w:rsidRPr="00C940D0" w:rsidRDefault="00DC68D9" w:rsidP="000E1307">
            <w:pPr>
              <w:tabs>
                <w:tab w:val="left" w:pos="11400"/>
              </w:tabs>
              <w:jc w:val="center"/>
              <w:rPr>
                <w:color w:val="FFFFFF" w:themeColor="background1"/>
              </w:rPr>
            </w:pPr>
            <w:r w:rsidRPr="00C940D0">
              <w:rPr>
                <w:color w:val="FFFFFF" w:themeColor="background1"/>
              </w:rPr>
              <w:lastRenderedPageBreak/>
              <w:t>Area of Expertise</w:t>
            </w:r>
          </w:p>
        </w:tc>
        <w:tc>
          <w:tcPr>
            <w:tcW w:w="5528" w:type="dxa"/>
            <w:tcBorders>
              <w:left w:val="single" w:sz="4" w:space="0" w:color="FFFFFF" w:themeColor="background1"/>
              <w:right w:val="single" w:sz="4" w:space="0" w:color="FFFFFF" w:themeColor="background1"/>
            </w:tcBorders>
          </w:tcPr>
          <w:p w14:paraId="0EBAA648"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Description of Experience</w:t>
            </w:r>
          </w:p>
        </w:tc>
        <w:tc>
          <w:tcPr>
            <w:tcW w:w="3402" w:type="dxa"/>
            <w:tcBorders>
              <w:left w:val="single" w:sz="4" w:space="0" w:color="FFFFFF" w:themeColor="background1"/>
              <w:right w:val="single" w:sz="4" w:space="0" w:color="FFFFFF" w:themeColor="background1"/>
            </w:tcBorders>
          </w:tcPr>
          <w:p w14:paraId="2989DA76"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Qualifications not limited to bachelor or higher degree</w:t>
            </w:r>
          </w:p>
        </w:tc>
        <w:tc>
          <w:tcPr>
            <w:tcW w:w="3118" w:type="dxa"/>
            <w:tcBorders>
              <w:left w:val="single" w:sz="4" w:space="0" w:color="FFFFFF" w:themeColor="background1"/>
            </w:tcBorders>
          </w:tcPr>
          <w:p w14:paraId="288EA1F2" w14:textId="77777777" w:rsidR="00DC68D9" w:rsidRPr="00C940D0" w:rsidRDefault="00DC68D9" w:rsidP="000E1307">
            <w:pPr>
              <w:tabs>
                <w:tab w:val="left" w:pos="11400"/>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C940D0">
              <w:rPr>
                <w:color w:val="FFFFFF" w:themeColor="background1"/>
              </w:rPr>
              <w:t>Examples of professional associations and certifications</w:t>
            </w:r>
          </w:p>
        </w:tc>
      </w:tr>
      <w:tr w:rsidR="00DC68D9" w14:paraId="0B43A060" w14:textId="77777777" w:rsidTr="005F7A13">
        <w:trPr>
          <w:cnfStyle w:val="000000100000" w:firstRow="0" w:lastRow="0" w:firstColumn="0" w:lastColumn="0" w:oddVBand="0" w:evenVBand="0" w:oddHBand="1" w:evenHBand="0" w:firstRowFirstColumn="0" w:firstRowLastColumn="0" w:lastRowFirstColumn="0" w:lastRowLastColumn="0"/>
          <w:trHeight w:val="2052"/>
        </w:trPr>
        <w:tc>
          <w:tcPr>
            <w:cnfStyle w:val="001000000000" w:firstRow="0" w:lastRow="0" w:firstColumn="1" w:lastColumn="0" w:oddVBand="0" w:evenVBand="0" w:oddHBand="0" w:evenHBand="0" w:firstRowFirstColumn="0" w:firstRowLastColumn="0" w:lastRowFirstColumn="0" w:lastRowLastColumn="0"/>
            <w:tcW w:w="3369" w:type="dxa"/>
          </w:tcPr>
          <w:p w14:paraId="7FFDBE1F" w14:textId="013E46AF" w:rsidR="00DC68D9" w:rsidRPr="00C940D0" w:rsidRDefault="00DC68D9" w:rsidP="00903243">
            <w:pPr>
              <w:spacing w:before="120" w:after="32" w:line="259" w:lineRule="auto"/>
              <w:ind w:right="10"/>
              <w:jc w:val="center"/>
              <w:rPr>
                <w:color w:val="FFFFFF" w:themeColor="background1"/>
              </w:rPr>
            </w:pPr>
            <w:r w:rsidRPr="00C940D0">
              <w:rPr>
                <w:color w:val="FFFFFF" w:themeColor="background1"/>
              </w:rPr>
              <w:t>Waste management</w:t>
            </w:r>
          </w:p>
          <w:p w14:paraId="44739B02" w14:textId="77777777" w:rsidR="00DC68D9" w:rsidRPr="00C940D0" w:rsidRDefault="00DC68D9" w:rsidP="00903243">
            <w:pPr>
              <w:spacing w:before="120" w:after="88" w:line="216" w:lineRule="auto"/>
              <w:jc w:val="center"/>
              <w:rPr>
                <w:rFonts w:ascii="VIC" w:eastAsia="VIC" w:hAnsi="VIC" w:cs="VIC"/>
                <w:color w:val="FFFFFF" w:themeColor="background1"/>
                <w:szCs w:val="20"/>
              </w:rPr>
            </w:pPr>
          </w:p>
          <w:p w14:paraId="220E7651" w14:textId="77777777" w:rsidR="00DC68D9" w:rsidRPr="00D418EB" w:rsidRDefault="00DC68D9" w:rsidP="00903243">
            <w:pPr>
              <w:spacing w:before="120" w:after="151" w:line="216" w:lineRule="auto"/>
              <w:ind w:right="20"/>
              <w:jc w:val="center"/>
              <w:rPr>
                <w:b w:val="0"/>
                <w:bCs w:val="0"/>
                <w:i/>
                <w:iCs/>
              </w:rPr>
            </w:pPr>
            <w:r w:rsidRPr="00C940D0">
              <w:rPr>
                <w:b w:val="0"/>
                <w:bCs w:val="0"/>
                <w:i/>
                <w:iCs/>
                <w:color w:val="FFFFFF" w:themeColor="background1"/>
              </w:rPr>
              <w:t>Knowledge of law, policies and best practice processes in relation to waste</w:t>
            </w:r>
          </w:p>
        </w:tc>
        <w:tc>
          <w:tcPr>
            <w:tcW w:w="5528" w:type="dxa"/>
            <w:shd w:val="clear" w:color="auto" w:fill="B8D6F9" w:themeFill="accent1" w:themeFillTint="33"/>
          </w:tcPr>
          <w:p w14:paraId="1AEA0BA1" w14:textId="5D23510F" w:rsidR="00DC68D9" w:rsidRPr="00C57D8A" w:rsidRDefault="00DC68D9" w:rsidP="00903243">
            <w:pPr>
              <w:pStyle w:val="ListParagraph"/>
              <w:numPr>
                <w:ilvl w:val="0"/>
                <w:numId w:val="52"/>
              </w:numPr>
              <w:spacing w:before="120" w:after="0"/>
              <w:cnfStyle w:val="000000100000" w:firstRow="0" w:lastRow="0" w:firstColumn="0" w:lastColumn="0" w:oddVBand="0" w:evenVBand="0" w:oddHBand="1" w:evenHBand="0" w:firstRowFirstColumn="0" w:firstRowLastColumn="0" w:lastRowFirstColumn="0" w:lastRowLastColumn="0"/>
              <w:rPr>
                <w:i/>
              </w:rPr>
            </w:pPr>
            <w:r>
              <w:t>Strong understanding of and interaction with the industrial waste duties</w:t>
            </w:r>
            <w:r w:rsidDel="0D7877A9">
              <w:t xml:space="preserve"> </w:t>
            </w:r>
            <w:r w:rsidRPr="00C57D8A">
              <w:t xml:space="preserve">under the </w:t>
            </w:r>
            <w:r w:rsidR="005F6489">
              <w:t>Act</w:t>
            </w:r>
            <w:r w:rsidRPr="00C57D8A">
              <w:rPr>
                <w:i/>
              </w:rPr>
              <w:t xml:space="preserve"> </w:t>
            </w:r>
            <w:r w:rsidRPr="00C57D8A">
              <w:t>and all relevant EPA waste policies and guidance</w:t>
            </w:r>
          </w:p>
          <w:p w14:paraId="14580AC5" w14:textId="7590F1CF" w:rsidR="00DC68D9" w:rsidRPr="00903243" w:rsidRDefault="00DC68D9" w:rsidP="00903243">
            <w:pPr>
              <w:pStyle w:val="ListParagraph"/>
              <w:numPr>
                <w:ilvl w:val="0"/>
                <w:numId w:val="55"/>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2DF071A5">
              <w:t>Understanding of best practice waste management processes</w:t>
            </w:r>
            <w:r w:rsidR="00903243">
              <w:t>.</w:t>
            </w:r>
          </w:p>
        </w:tc>
        <w:tc>
          <w:tcPr>
            <w:tcW w:w="3402" w:type="dxa"/>
            <w:shd w:val="clear" w:color="auto" w:fill="B8D6F9" w:themeFill="accent1" w:themeFillTint="33"/>
          </w:tcPr>
          <w:p w14:paraId="2DE6D4F4" w14:textId="32924EC5"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Environmental engineering or similar (</w:t>
            </w:r>
            <w:r w:rsidR="008B578B">
              <w:t>i.e.,</w:t>
            </w:r>
            <w:r>
              <w:t xml:space="preserve"> hydrogeology)</w:t>
            </w:r>
            <w:r w:rsidRPr="0085594E">
              <w:t xml:space="preserve"> </w:t>
            </w:r>
          </w:p>
        </w:tc>
        <w:tc>
          <w:tcPr>
            <w:tcW w:w="3118" w:type="dxa"/>
            <w:shd w:val="clear" w:color="auto" w:fill="B8D6F9" w:themeFill="accent1" w:themeFillTint="33"/>
          </w:tcPr>
          <w:p w14:paraId="6E5F0697" w14:textId="77777777" w:rsidR="00DC68D9"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Waste Management Association of Australia</w:t>
            </w:r>
          </w:p>
          <w:p w14:paraId="4E8CD13B" w14:textId="77777777" w:rsidR="00DC68D9" w:rsidRPr="0085594E" w:rsidRDefault="00DC68D9" w:rsidP="00903243">
            <w:pPr>
              <w:tabs>
                <w:tab w:val="left" w:pos="11256"/>
              </w:tabs>
              <w:spacing w:before="120"/>
              <w:cnfStyle w:val="000000100000" w:firstRow="0" w:lastRow="0" w:firstColumn="0" w:lastColumn="0" w:oddVBand="0" w:evenVBand="0" w:oddHBand="1" w:evenHBand="0" w:firstRowFirstColumn="0" w:firstRowLastColumn="0" w:lastRowFirstColumn="0" w:lastRowLastColumn="0"/>
            </w:pPr>
            <w:r>
              <w:t>Victorian Waste Management Association</w:t>
            </w:r>
          </w:p>
        </w:tc>
      </w:tr>
    </w:tbl>
    <w:p w14:paraId="6464DE9A" w14:textId="77777777" w:rsidR="0071485D" w:rsidRDefault="0071485D">
      <w:pPr>
        <w:spacing w:before="0" w:after="160" w:line="259" w:lineRule="auto"/>
      </w:pPr>
      <w:r>
        <w:br w:type="page"/>
      </w:r>
    </w:p>
    <w:p w14:paraId="0ACBFA65" w14:textId="7155BFAD" w:rsidR="007A1C6F" w:rsidRDefault="007A1C6F" w:rsidP="00C61768">
      <w:pPr>
        <w:pStyle w:val="Heading1"/>
        <w:numPr>
          <w:ilvl w:val="0"/>
          <w:numId w:val="0"/>
        </w:numPr>
      </w:pPr>
      <w:bookmarkStart w:id="100" w:name="_Toc182303377"/>
      <w:r w:rsidRPr="00594774">
        <w:lastRenderedPageBreak/>
        <w:t xml:space="preserve">Appendix </w:t>
      </w:r>
      <w:r>
        <w:t>E</w:t>
      </w:r>
      <w:r w:rsidRPr="00594774">
        <w:t xml:space="preserve"> –</w:t>
      </w:r>
      <w:r w:rsidR="00BC72A7">
        <w:t xml:space="preserve"> I</w:t>
      </w:r>
      <w:r>
        <w:t xml:space="preserve">ndustrial facilities </w:t>
      </w:r>
      <w:r w:rsidR="00DB144E">
        <w:t>skills</w:t>
      </w:r>
      <w:bookmarkEnd w:id="100"/>
    </w:p>
    <w:p w14:paraId="3781A80A" w14:textId="78BEDFF1" w:rsidR="00CA7A85" w:rsidRDefault="005F121B" w:rsidP="002278AD">
      <w:pPr>
        <w:pStyle w:val="Heading2"/>
        <w:numPr>
          <w:ilvl w:val="0"/>
          <w:numId w:val="0"/>
        </w:numPr>
        <w:ind w:left="567" w:hanging="567"/>
      </w:pPr>
      <w:bookmarkStart w:id="101" w:name="_Ref179384271"/>
      <w:bookmarkStart w:id="102" w:name="_Toc182303378"/>
      <w:r>
        <w:t>E</w:t>
      </w:r>
      <w:r w:rsidR="001E6CE6">
        <w:t xml:space="preserve">1 </w:t>
      </w:r>
      <w:r w:rsidR="00CA7A85">
        <w:t>Core competencies</w:t>
      </w:r>
      <w:bookmarkEnd w:id="101"/>
      <w:bookmarkEnd w:id="102"/>
    </w:p>
    <w:tbl>
      <w:tblPr>
        <w:tblStyle w:val="GridTable5Dark-Accent1"/>
        <w:tblW w:w="14596" w:type="dxa"/>
        <w:tblLook w:val="04A0" w:firstRow="1" w:lastRow="0" w:firstColumn="1" w:lastColumn="0" w:noHBand="0" w:noVBand="1"/>
      </w:tblPr>
      <w:tblGrid>
        <w:gridCol w:w="2938"/>
        <w:gridCol w:w="5268"/>
        <w:gridCol w:w="3195"/>
        <w:gridCol w:w="3195"/>
      </w:tblGrid>
      <w:tr w:rsidR="00BB0671" w:rsidRPr="00DF3727" w14:paraId="3535596D"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38" w:type="dxa"/>
          </w:tcPr>
          <w:p w14:paraId="04C2681B" w14:textId="34F83914" w:rsidR="00BB0671" w:rsidRPr="00DF3727" w:rsidRDefault="00BB0671">
            <w:pPr>
              <w:rPr>
                <w:rFonts w:ascii="VIC" w:hAnsi="VIC"/>
                <w:b w:val="0"/>
                <w:bCs w:val="0"/>
                <w:color w:val="FFFFFF" w:themeColor="background1"/>
              </w:rPr>
            </w:pPr>
            <w:r>
              <w:rPr>
                <w:rFonts w:ascii="VIC" w:hAnsi="VIC"/>
                <w:color w:val="FFFFFF" w:themeColor="background1"/>
              </w:rPr>
              <w:t>Core competency area</w:t>
            </w:r>
          </w:p>
        </w:tc>
        <w:tc>
          <w:tcPr>
            <w:tcW w:w="5268" w:type="dxa"/>
          </w:tcPr>
          <w:p w14:paraId="312081E4" w14:textId="77777777" w:rsidR="00BB0671" w:rsidRPr="00DF3727" w:rsidRDefault="00BB0671">
            <w:pPr>
              <w:cnfStyle w:val="100000000000" w:firstRow="1" w:lastRow="0" w:firstColumn="0" w:lastColumn="0" w:oddVBand="0" w:evenVBand="0" w:oddHBand="0" w:evenHBand="0" w:firstRowFirstColumn="0" w:firstRowLastColumn="0" w:lastRowFirstColumn="0" w:lastRowLastColumn="0"/>
              <w:rPr>
                <w:rFonts w:ascii="VIC" w:hAnsi="VIC"/>
                <w:b w:val="0"/>
                <w:bCs w:val="0"/>
                <w:color w:val="FFFFFF" w:themeColor="background1"/>
              </w:rPr>
            </w:pPr>
            <w:r w:rsidRPr="00DF3727">
              <w:rPr>
                <w:rFonts w:ascii="VIC" w:hAnsi="VIC"/>
                <w:color w:val="FFFFFF" w:themeColor="background1"/>
              </w:rPr>
              <w:t>Description of Experience</w:t>
            </w:r>
          </w:p>
        </w:tc>
        <w:tc>
          <w:tcPr>
            <w:tcW w:w="3195" w:type="dxa"/>
          </w:tcPr>
          <w:p w14:paraId="4723D681" w14:textId="77777777" w:rsidR="00BB0671" w:rsidRPr="00DF3727" w:rsidRDefault="00BB0671">
            <w:pPr>
              <w:cnfStyle w:val="100000000000" w:firstRow="1" w:lastRow="0" w:firstColumn="0" w:lastColumn="0" w:oddVBand="0" w:evenVBand="0" w:oddHBand="0" w:evenHBand="0" w:firstRowFirstColumn="0" w:firstRowLastColumn="0" w:lastRowFirstColumn="0" w:lastRowLastColumn="0"/>
              <w:rPr>
                <w:rFonts w:ascii="VIC" w:hAnsi="VIC"/>
                <w:b w:val="0"/>
                <w:bCs w:val="0"/>
                <w:color w:val="FFFFFF" w:themeColor="background1"/>
              </w:rPr>
            </w:pPr>
            <w:r w:rsidRPr="00DF3727">
              <w:rPr>
                <w:rFonts w:ascii="VIC" w:hAnsi="VIC"/>
                <w:color w:val="FFFFFF" w:themeColor="background1"/>
              </w:rPr>
              <w:t>Qualifications not limited to bachelor or higher degree</w:t>
            </w:r>
          </w:p>
        </w:tc>
        <w:tc>
          <w:tcPr>
            <w:tcW w:w="3195" w:type="dxa"/>
          </w:tcPr>
          <w:p w14:paraId="44E8E210" w14:textId="31CB10DE" w:rsidR="00BB0671" w:rsidRPr="00DF3727" w:rsidRDefault="00624E62">
            <w:pPr>
              <w:cnfStyle w:val="100000000000" w:firstRow="1" w:lastRow="0" w:firstColumn="0" w:lastColumn="0" w:oddVBand="0" w:evenVBand="0" w:oddHBand="0" w:evenHBand="0" w:firstRowFirstColumn="0" w:firstRowLastColumn="0" w:lastRowFirstColumn="0" w:lastRowLastColumn="0"/>
              <w:rPr>
                <w:rFonts w:ascii="VIC" w:hAnsi="VIC"/>
                <w:b w:val="0"/>
                <w:bCs w:val="0"/>
                <w:color w:val="FFFFFF" w:themeColor="background1"/>
              </w:rPr>
            </w:pPr>
            <w:r w:rsidRPr="00624E62">
              <w:rPr>
                <w:rFonts w:ascii="VIC" w:eastAsia="VIC" w:hAnsi="VIC" w:cs="Times New Roman"/>
                <w:color w:val="FFFFFF" w:themeColor="background1"/>
              </w:rPr>
              <w:t>Examples of Professional Associations and Certifications</w:t>
            </w:r>
            <w:r w:rsidRPr="00624E62">
              <w:rPr>
                <w:rStyle w:val="FootnoteReference"/>
                <w:rFonts w:ascii="VIC" w:eastAsia="VIC" w:hAnsi="VIC" w:cs="Times New Roman"/>
                <w:color w:val="FFFFFF" w:themeColor="background1"/>
              </w:rPr>
              <w:footnoteReference w:id="30"/>
            </w:r>
          </w:p>
        </w:tc>
      </w:tr>
      <w:tr w:rsidR="00F8031C" w:rsidRPr="00DF3727" w14:paraId="6D653917" w14:textId="77777777" w:rsidTr="005F7A13">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938" w:type="dxa"/>
          </w:tcPr>
          <w:p w14:paraId="5AB48DBA" w14:textId="464560FA" w:rsidR="00F8031C" w:rsidRPr="000D4DEE" w:rsidRDefault="00F8031C" w:rsidP="00F8031C">
            <w:pPr>
              <w:rPr>
                <w:rFonts w:ascii="VIC" w:hAnsi="VIC"/>
              </w:rPr>
            </w:pPr>
            <w:r w:rsidRPr="000D4DEE">
              <w:rPr>
                <w:rFonts w:ascii="VIC" w:hAnsi="VIC"/>
                <w:color w:val="FFFFFF" w:themeColor="background1"/>
              </w:rPr>
              <w:t>Application of the EP Act 2017 and subordinate instruments and guidance relating to risks posed by industrial facilities</w:t>
            </w:r>
          </w:p>
        </w:tc>
        <w:tc>
          <w:tcPr>
            <w:tcW w:w="5268" w:type="dxa"/>
            <w:shd w:val="clear" w:color="auto" w:fill="B8D6F9" w:themeFill="accent1" w:themeFillTint="33"/>
          </w:tcPr>
          <w:p w14:paraId="53E16FDE" w14:textId="52AFEFEE" w:rsidR="00297A33" w:rsidRPr="000D4DEE" w:rsidRDefault="006F6657" w:rsidP="00F8031C">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0D4DEE">
              <w:rPr>
                <w:rFonts w:ascii="VIC" w:eastAsia="VIC" w:hAnsi="VIC" w:cs="Times New Roman"/>
              </w:rPr>
              <w:t xml:space="preserve">Demonstrated experience </w:t>
            </w:r>
            <w:r w:rsidR="00837EA5" w:rsidRPr="000D4DEE">
              <w:rPr>
                <w:rFonts w:ascii="VIC" w:eastAsia="VIC" w:hAnsi="VIC" w:cs="Times New Roman"/>
              </w:rPr>
              <w:t xml:space="preserve">in </w:t>
            </w:r>
            <w:r w:rsidR="00D0530D" w:rsidRPr="000D4DEE">
              <w:rPr>
                <w:rFonts w:ascii="VIC" w:eastAsia="VIC" w:hAnsi="VIC" w:cs="Times New Roman"/>
              </w:rPr>
              <w:t>assisting duty holders and authorities</w:t>
            </w:r>
            <w:r w:rsidR="00FC6219" w:rsidRPr="000D4DEE">
              <w:rPr>
                <w:rFonts w:ascii="VIC" w:eastAsia="VIC" w:hAnsi="VIC" w:cs="Times New Roman"/>
              </w:rPr>
              <w:t xml:space="preserve"> </w:t>
            </w:r>
            <w:r w:rsidR="00A6450A" w:rsidRPr="000D4DEE">
              <w:rPr>
                <w:rFonts w:ascii="VIC" w:eastAsia="VIC" w:hAnsi="VIC" w:cs="Times New Roman"/>
              </w:rPr>
              <w:t>to</w:t>
            </w:r>
            <w:r w:rsidR="00D0530D" w:rsidRPr="000D4DEE">
              <w:rPr>
                <w:rFonts w:ascii="VIC" w:eastAsia="VIC" w:hAnsi="VIC" w:cs="Times New Roman"/>
              </w:rPr>
              <w:t xml:space="preserve"> </w:t>
            </w:r>
            <w:r w:rsidR="00B20E64" w:rsidRPr="000D4DEE">
              <w:rPr>
                <w:rFonts w:ascii="VIC" w:eastAsia="VIC" w:hAnsi="VIC" w:cs="Times New Roman"/>
              </w:rPr>
              <w:t>understand if</w:t>
            </w:r>
            <w:r w:rsidR="00A6450A" w:rsidRPr="000D4DEE">
              <w:rPr>
                <w:rFonts w:ascii="VIC" w:eastAsia="VIC" w:hAnsi="VIC" w:cs="Times New Roman"/>
              </w:rPr>
              <w:t xml:space="preserve"> they likely comply with requirements of</w:t>
            </w:r>
            <w:r w:rsidR="00FB6C58" w:rsidRPr="000D4DEE">
              <w:rPr>
                <w:rFonts w:ascii="VIC" w:eastAsia="VIC" w:hAnsi="VIC" w:cs="Times New Roman"/>
              </w:rPr>
              <w:t xml:space="preserve"> the</w:t>
            </w:r>
            <w:r w:rsidR="00297A33" w:rsidRPr="000D4DEE">
              <w:rPr>
                <w:rFonts w:ascii="VIC" w:eastAsia="VIC" w:hAnsi="VIC" w:cs="Times New Roman"/>
              </w:rPr>
              <w:t xml:space="preserve"> EP Act 2017 and subordinate legislation for industrial facilities </w:t>
            </w:r>
          </w:p>
          <w:p w14:paraId="23DAFA9C" w14:textId="1859B135" w:rsidR="00F8031C" w:rsidRPr="000D4DEE" w:rsidRDefault="00DE226A" w:rsidP="00F8031C">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0D4DEE">
              <w:rPr>
                <w:rFonts w:ascii="VIC" w:eastAsia="VIC" w:hAnsi="VIC" w:cs="Times New Roman"/>
              </w:rPr>
              <w:t>Demonstrated experience in e</w:t>
            </w:r>
            <w:r w:rsidR="00F8031C" w:rsidRPr="000D4DEE">
              <w:rPr>
                <w:rFonts w:ascii="VIC" w:eastAsia="VIC" w:hAnsi="VIC" w:cs="Times New Roman"/>
              </w:rPr>
              <w:t>nvironmental systems auditing</w:t>
            </w:r>
          </w:p>
          <w:p w14:paraId="3D028341" w14:textId="6B944982" w:rsidR="00F8031C" w:rsidRPr="000D4DEE" w:rsidRDefault="00DE226A" w:rsidP="000D4DEE">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hAnsi="VIC"/>
              </w:rPr>
            </w:pPr>
            <w:r w:rsidRPr="000D4DEE">
              <w:rPr>
                <w:rFonts w:ascii="VIC" w:eastAsia="VIC" w:hAnsi="VIC" w:cs="Times New Roman"/>
              </w:rPr>
              <w:t>Demonstrated experience in r</w:t>
            </w:r>
            <w:r w:rsidR="00F8031C" w:rsidRPr="000D4DEE">
              <w:rPr>
                <w:rFonts w:ascii="VIC" w:eastAsia="VIC" w:hAnsi="VIC" w:cs="Times New Roman"/>
              </w:rPr>
              <w:t>isk management systems auditing</w:t>
            </w:r>
            <w:r w:rsidR="000D4DEE">
              <w:rPr>
                <w:rFonts w:ascii="VIC" w:eastAsia="VIC" w:hAnsi="VIC" w:cs="Times New Roman"/>
              </w:rPr>
              <w:t>.</w:t>
            </w:r>
          </w:p>
        </w:tc>
        <w:tc>
          <w:tcPr>
            <w:tcW w:w="3195" w:type="dxa"/>
            <w:shd w:val="clear" w:color="auto" w:fill="B8D6F9" w:themeFill="accent1" w:themeFillTint="33"/>
          </w:tcPr>
          <w:p w14:paraId="6173D9AA" w14:textId="4E111F72" w:rsidR="00297A33" w:rsidRDefault="00297A33" w:rsidP="00297A33">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Engineering (Process, Mechanical, </w:t>
            </w:r>
            <w:r>
              <w:rPr>
                <w:rFonts w:ascii="VIC" w:eastAsia="VIC" w:hAnsi="VIC" w:cs="Times New Roman"/>
              </w:rPr>
              <w:t>M</w:t>
            </w:r>
            <w:r w:rsidRPr="00480A73">
              <w:rPr>
                <w:rFonts w:ascii="VIC" w:eastAsia="VIC" w:hAnsi="VIC" w:cs="Times New Roman"/>
              </w:rPr>
              <w:t>anufacturing, Chemical, Environmental)</w:t>
            </w:r>
          </w:p>
          <w:p w14:paraId="24722AEF" w14:textId="314C916D" w:rsidR="00F8031C" w:rsidRPr="00DF3727" w:rsidRDefault="00297A33" w:rsidP="00F8031C">
            <w:pPr>
              <w:spacing w:line="259" w:lineRule="auto"/>
              <w:ind w:left="20"/>
              <w:cnfStyle w:val="000000100000" w:firstRow="0" w:lastRow="0" w:firstColumn="0" w:lastColumn="0" w:oddVBand="0" w:evenVBand="0" w:oddHBand="1" w:evenHBand="0" w:firstRowFirstColumn="0" w:firstRowLastColumn="0" w:lastRowFirstColumn="0" w:lastRowLastColumn="0"/>
              <w:rPr>
                <w:rFonts w:ascii="VIC" w:hAnsi="VIC"/>
              </w:rPr>
            </w:pPr>
            <w:r w:rsidRPr="00F234B5">
              <w:rPr>
                <w:rFonts w:ascii="VIC" w:eastAsia="VIC" w:hAnsi="VIC" w:cs="Times New Roman"/>
              </w:rPr>
              <w:t>Science/Applied Science (Chemistry, Biochemistry, Environmental, Risk Assessment, Risk Management or related discipline)</w:t>
            </w:r>
          </w:p>
        </w:tc>
        <w:tc>
          <w:tcPr>
            <w:tcW w:w="3195" w:type="dxa"/>
            <w:shd w:val="clear" w:color="auto" w:fill="B8D6F9" w:themeFill="accent1" w:themeFillTint="33"/>
          </w:tcPr>
          <w:p w14:paraId="6616E661" w14:textId="71B515FA" w:rsidR="00F8031C" w:rsidRPr="0016613F" w:rsidRDefault="00F8031C" w:rsidP="00F8031C">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16613F">
              <w:rPr>
                <w:rFonts w:ascii="VIC" w:eastAsia="VIC" w:hAnsi="VIC" w:cs="Times New Roman"/>
              </w:rPr>
              <w:t>Certified Environmental Practitioner</w:t>
            </w:r>
          </w:p>
          <w:p w14:paraId="2FB3CFF9" w14:textId="77777777" w:rsidR="00F8031C" w:rsidRPr="0016613F" w:rsidRDefault="00F8031C" w:rsidP="00F8031C">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16613F">
              <w:rPr>
                <w:rFonts w:ascii="VIC" w:eastAsia="VIC" w:hAnsi="VIC" w:cs="Times New Roman"/>
              </w:rPr>
              <w:t>Auditing an Environmental Management System ISO 14001:2015</w:t>
            </w:r>
          </w:p>
          <w:p w14:paraId="203E45C5" w14:textId="77777777" w:rsidR="00F8031C" w:rsidRPr="0016613F" w:rsidRDefault="00F8031C" w:rsidP="00F8031C">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16613F">
              <w:rPr>
                <w:rFonts w:ascii="VIC" w:eastAsia="VIC" w:hAnsi="VIC" w:cs="Times New Roman"/>
              </w:rPr>
              <w:t>Auditing Integrated Management Systems</w:t>
            </w:r>
          </w:p>
          <w:p w14:paraId="4AE5CFE4" w14:textId="100766E5" w:rsidR="00F8031C" w:rsidRPr="00DF3727" w:rsidRDefault="00F8031C" w:rsidP="00F8031C">
            <w:pPr>
              <w:cnfStyle w:val="000000100000" w:firstRow="0" w:lastRow="0" w:firstColumn="0" w:lastColumn="0" w:oddVBand="0" w:evenVBand="0" w:oddHBand="1" w:evenHBand="0" w:firstRowFirstColumn="0" w:firstRowLastColumn="0" w:lastRowFirstColumn="0" w:lastRowLastColumn="0"/>
              <w:rPr>
                <w:rFonts w:ascii="VIC" w:hAnsi="VIC"/>
              </w:rPr>
            </w:pPr>
            <w:r w:rsidRPr="0016613F">
              <w:rPr>
                <w:rFonts w:ascii="VIC" w:eastAsia="VIC" w:hAnsi="VIC" w:cs="Times New Roman"/>
              </w:rPr>
              <w:t>Risk Management and compliance / ISO31000</w:t>
            </w:r>
          </w:p>
        </w:tc>
      </w:tr>
      <w:tr w:rsidR="00EC764F" w:rsidRPr="00DF3727" w14:paraId="11CC8C30" w14:textId="77777777" w:rsidTr="00C43006">
        <w:trPr>
          <w:trHeight w:val="894"/>
        </w:trPr>
        <w:tc>
          <w:tcPr>
            <w:cnfStyle w:val="001000000000" w:firstRow="0" w:lastRow="0" w:firstColumn="1" w:lastColumn="0" w:oddVBand="0" w:evenVBand="0" w:oddHBand="0" w:evenHBand="0" w:firstRowFirstColumn="0" w:firstRowLastColumn="0" w:lastRowFirstColumn="0" w:lastRowLastColumn="0"/>
            <w:tcW w:w="2938" w:type="dxa"/>
          </w:tcPr>
          <w:p w14:paraId="4BC653EC" w14:textId="77777777" w:rsidR="00EC764F" w:rsidRPr="00DF3727" w:rsidRDefault="00EC764F" w:rsidP="00C43006">
            <w:pPr>
              <w:rPr>
                <w:rFonts w:ascii="VIC" w:hAnsi="VIC"/>
              </w:rPr>
            </w:pPr>
            <w:r>
              <w:rPr>
                <w:rFonts w:ascii="VIC" w:hAnsi="VIC"/>
                <w:color w:val="FFFFFF" w:themeColor="background1"/>
              </w:rPr>
              <w:t>Application of p</w:t>
            </w:r>
            <w:r w:rsidRPr="00251EB6">
              <w:rPr>
                <w:rFonts w:ascii="VIC" w:hAnsi="VIC"/>
                <w:color w:val="FFFFFF" w:themeColor="background1"/>
              </w:rPr>
              <w:t>ollution control systems, processes, plant and equipment (as applicable to industrial sectors)</w:t>
            </w:r>
          </w:p>
        </w:tc>
        <w:tc>
          <w:tcPr>
            <w:tcW w:w="5268" w:type="dxa"/>
          </w:tcPr>
          <w:p w14:paraId="128E5FDA" w14:textId="240FDB60" w:rsidR="00EC764F" w:rsidRPr="00480A73" w:rsidRDefault="00EC764F" w:rsidP="00C43006">
            <w:pPr>
              <w:numPr>
                <w:ilvl w:val="0"/>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Pr>
                <w:rFonts w:ascii="VIC" w:eastAsia="VIC" w:hAnsi="VIC" w:cs="Times New Roman"/>
              </w:rPr>
              <w:t xml:space="preserve">Understanding of functional </w:t>
            </w:r>
            <w:r w:rsidRPr="00480A73">
              <w:rPr>
                <w:rFonts w:ascii="VIC" w:eastAsia="VIC" w:hAnsi="VIC" w:cs="Times New Roman"/>
              </w:rPr>
              <w:t xml:space="preserve">design, installation, selection, and/or operation of pollution prevention and pollution control equipment/strategies for at least two of the following: air emissions, stormwater, wastewater, groundwater, noise, vibration and solid waste. Examples include: </w:t>
            </w:r>
          </w:p>
          <w:p w14:paraId="7AFFDCDF"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 xml:space="preserve">air and dust pollution control systems (for example, scrubbers, bio-filters, bag filters, cyclones, etc.) </w:t>
            </w:r>
          </w:p>
          <w:p w14:paraId="44C95D6F"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noise barriers and other attenuation mechanisms or processes </w:t>
            </w:r>
          </w:p>
          <w:p w14:paraId="7C124011"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industrial and municipal wastewater treatment systems</w:t>
            </w:r>
          </w:p>
          <w:p w14:paraId="6330B6B9"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recycled water quality management systems and beneficial end use</w:t>
            </w:r>
          </w:p>
          <w:p w14:paraId="5EDEBC6F"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biosolids treatment and beneficial end use</w:t>
            </w:r>
          </w:p>
          <w:p w14:paraId="21EFD760"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pollution source reduction measures/technologies </w:t>
            </w:r>
          </w:p>
          <w:p w14:paraId="09264AAE"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odour (biofilters or other odour control)</w:t>
            </w:r>
          </w:p>
          <w:p w14:paraId="1D0BAFA8"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acoustic insulation</w:t>
            </w:r>
          </w:p>
          <w:p w14:paraId="645E8D95"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engineered lagoon systems for wastewater treatment</w:t>
            </w:r>
          </w:p>
          <w:p w14:paraId="1A6A66E5" w14:textId="77777777" w:rsidR="00EC764F" w:rsidRPr="00480A73" w:rsidRDefault="00EC764F" w:rsidP="00C4300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waste minimisation, reduction and recovery technologies. </w:t>
            </w:r>
          </w:p>
          <w:p w14:paraId="7EFA29E4" w14:textId="77777777" w:rsidR="00EC764F" w:rsidRPr="00FA2F80" w:rsidRDefault="00EC764F" w:rsidP="00C43006">
            <w:pPr>
              <w:numPr>
                <w:ilvl w:val="0"/>
                <w:numId w:val="40"/>
              </w:numPr>
              <w:spacing w:after="0"/>
              <w:contextualSpacing/>
              <w:cnfStyle w:val="000000000000" w:firstRow="0" w:lastRow="0" w:firstColumn="0" w:lastColumn="0" w:oddVBand="0" w:evenVBand="0" w:oddHBand="0" w:evenHBand="0" w:firstRowFirstColumn="0" w:firstRowLastColumn="0" w:lastRowFirstColumn="0" w:lastRowLastColumn="0"/>
              <w:rPr>
                <w:rFonts w:ascii="VIC" w:hAnsi="VIC"/>
              </w:rPr>
            </w:pPr>
            <w:r w:rsidRPr="00480A73">
              <w:rPr>
                <w:rFonts w:ascii="VIC" w:eastAsia="VIC" w:hAnsi="VIC" w:cs="Times New Roman"/>
              </w:rPr>
              <w:t>Maintenance, monitoring, testing and performance of pollution control devices</w:t>
            </w:r>
            <w:r>
              <w:rPr>
                <w:rFonts w:ascii="VIC" w:eastAsia="VIC" w:hAnsi="VIC" w:cs="Times New Roman"/>
              </w:rPr>
              <w:t>.</w:t>
            </w:r>
          </w:p>
        </w:tc>
        <w:tc>
          <w:tcPr>
            <w:tcW w:w="3195" w:type="dxa"/>
          </w:tcPr>
          <w:p w14:paraId="5E2613B3" w14:textId="77777777" w:rsidR="00EC764F" w:rsidRDefault="00EC764F" w:rsidP="00C43006">
            <w:pPr>
              <w:spacing w:line="259" w:lineRule="auto"/>
              <w:ind w:left="20"/>
              <w:cnfStyle w:val="000000000000" w:firstRow="0" w:lastRow="0" w:firstColumn="0" w:lastColumn="0" w:oddVBand="0" w:evenVBand="0" w:oddHBand="0" w:evenHBand="0" w:firstRowFirstColumn="0" w:firstRowLastColumn="0" w:lastRowFirstColumn="0" w:lastRowLastColumn="0"/>
              <w:rPr>
                <w:rFonts w:ascii="VIC" w:hAnsi="VIC"/>
              </w:rPr>
            </w:pPr>
            <w:r>
              <w:rPr>
                <w:rFonts w:ascii="VIC" w:hAnsi="VIC"/>
              </w:rPr>
              <w:lastRenderedPageBreak/>
              <w:t>Engineering, Instrumentation, control systems, Science etc</w:t>
            </w:r>
          </w:p>
          <w:p w14:paraId="75CEAE3D" w14:textId="77777777" w:rsidR="00EC764F" w:rsidRPr="00DF3727" w:rsidRDefault="00EC764F" w:rsidP="00C43006">
            <w:pPr>
              <w:cnfStyle w:val="000000000000" w:firstRow="0" w:lastRow="0" w:firstColumn="0" w:lastColumn="0" w:oddVBand="0" w:evenVBand="0" w:oddHBand="0" w:evenHBand="0" w:firstRowFirstColumn="0" w:firstRowLastColumn="0" w:lastRowFirstColumn="0" w:lastRowLastColumn="0"/>
              <w:rPr>
                <w:rFonts w:ascii="VIC" w:hAnsi="VIC"/>
              </w:rPr>
            </w:pPr>
            <w:r w:rsidRPr="00DF3727">
              <w:rPr>
                <w:rFonts w:ascii="VIC" w:hAnsi="VIC"/>
              </w:rPr>
              <w:t>Engineering (Chemical, Civil,</w:t>
            </w:r>
            <w:r w:rsidRPr="51C2B5CD">
              <w:rPr>
                <w:rFonts w:ascii="VIC" w:hAnsi="VIC"/>
              </w:rPr>
              <w:t xml:space="preserve"> Manufacturing, Mining, </w:t>
            </w:r>
            <w:r w:rsidRPr="00DF3727">
              <w:rPr>
                <w:rFonts w:ascii="VIC" w:hAnsi="VIC"/>
              </w:rPr>
              <w:t>Mechanical)</w:t>
            </w:r>
          </w:p>
          <w:p w14:paraId="14FF4FCD" w14:textId="551E9D72" w:rsidR="00EC764F" w:rsidRPr="00DF3727" w:rsidRDefault="00EC764F" w:rsidP="00C43006">
            <w:pPr>
              <w:spacing w:line="259" w:lineRule="auto"/>
              <w:ind w:left="20"/>
              <w:cnfStyle w:val="000000000000" w:firstRow="0" w:lastRow="0" w:firstColumn="0" w:lastColumn="0" w:oddVBand="0" w:evenVBand="0" w:oddHBand="0" w:evenHBand="0" w:firstRowFirstColumn="0" w:firstRowLastColumn="0" w:lastRowFirstColumn="0" w:lastRowLastColumn="0"/>
              <w:rPr>
                <w:rFonts w:ascii="VIC" w:hAnsi="VIC"/>
              </w:rPr>
            </w:pPr>
            <w:r w:rsidRPr="00DF3727">
              <w:rPr>
                <w:rFonts w:ascii="VIC" w:hAnsi="VIC"/>
              </w:rPr>
              <w:lastRenderedPageBreak/>
              <w:t>Science/Applied Science (</w:t>
            </w:r>
            <w:r w:rsidR="0025123A">
              <w:rPr>
                <w:rFonts w:ascii="VIC" w:hAnsi="VIC"/>
              </w:rPr>
              <w:t xml:space="preserve">Acoustics, </w:t>
            </w:r>
            <w:r w:rsidRPr="00DF3727">
              <w:rPr>
                <w:rFonts w:ascii="VIC" w:hAnsi="VIC"/>
              </w:rPr>
              <w:t>Chemistry, Environmental</w:t>
            </w:r>
            <w:r w:rsidR="0025123A">
              <w:rPr>
                <w:rFonts w:ascii="VIC" w:hAnsi="VIC"/>
              </w:rPr>
              <w:t>, Physics</w:t>
            </w:r>
            <w:r w:rsidRPr="00DF3727">
              <w:rPr>
                <w:rFonts w:ascii="VIC" w:hAnsi="VIC"/>
              </w:rPr>
              <w:t>)</w:t>
            </w:r>
          </w:p>
        </w:tc>
        <w:tc>
          <w:tcPr>
            <w:tcW w:w="3195" w:type="dxa"/>
          </w:tcPr>
          <w:p w14:paraId="21A525D8" w14:textId="77777777" w:rsidR="00EC764F" w:rsidRPr="00DF3727" w:rsidRDefault="00EC764F" w:rsidP="00C43006">
            <w:pPr>
              <w:cnfStyle w:val="000000000000" w:firstRow="0" w:lastRow="0" w:firstColumn="0" w:lastColumn="0" w:oddVBand="0" w:evenVBand="0" w:oddHBand="0" w:evenHBand="0" w:firstRowFirstColumn="0" w:firstRowLastColumn="0" w:lastRowFirstColumn="0" w:lastRowLastColumn="0"/>
              <w:rPr>
                <w:rFonts w:ascii="VIC" w:hAnsi="VIC"/>
              </w:rPr>
            </w:pPr>
            <w:r w:rsidRPr="00DF3727">
              <w:rPr>
                <w:rFonts w:ascii="VIC" w:hAnsi="VIC"/>
              </w:rPr>
              <w:lastRenderedPageBreak/>
              <w:t xml:space="preserve">American Institute of Chemical Engineering </w:t>
            </w:r>
          </w:p>
          <w:p w14:paraId="57A9960D" w14:textId="77777777" w:rsidR="00EC764F" w:rsidRPr="00DF3727" w:rsidRDefault="00EC764F" w:rsidP="00C43006">
            <w:pPr>
              <w:cnfStyle w:val="000000000000" w:firstRow="0" w:lastRow="0" w:firstColumn="0" w:lastColumn="0" w:oddVBand="0" w:evenVBand="0" w:oddHBand="0" w:evenHBand="0" w:firstRowFirstColumn="0" w:firstRowLastColumn="0" w:lastRowFirstColumn="0" w:lastRowLastColumn="0"/>
              <w:rPr>
                <w:rFonts w:ascii="VIC" w:hAnsi="VIC"/>
              </w:rPr>
            </w:pPr>
            <w:r w:rsidRPr="00DF3727">
              <w:rPr>
                <w:rFonts w:ascii="VIC" w:hAnsi="VIC"/>
              </w:rPr>
              <w:t>Engineers Australia</w:t>
            </w:r>
          </w:p>
          <w:p w14:paraId="1FEE4E9C" w14:textId="77777777" w:rsidR="00EC764F" w:rsidRDefault="00EC764F" w:rsidP="00C43006">
            <w:pPr>
              <w:cnfStyle w:val="000000000000" w:firstRow="0" w:lastRow="0" w:firstColumn="0" w:lastColumn="0" w:oddVBand="0" w:evenVBand="0" w:oddHBand="0" w:evenHBand="0" w:firstRowFirstColumn="0" w:firstRowLastColumn="0" w:lastRowFirstColumn="0" w:lastRowLastColumn="0"/>
              <w:rPr>
                <w:rFonts w:ascii="VIC" w:hAnsi="VIC"/>
              </w:rPr>
            </w:pPr>
            <w:r w:rsidRPr="00DF3727">
              <w:rPr>
                <w:rFonts w:ascii="VIC" w:hAnsi="VIC"/>
              </w:rPr>
              <w:t>Institute of Chemical Engineers</w:t>
            </w:r>
          </w:p>
          <w:p w14:paraId="144A8101" w14:textId="2E5518BC" w:rsidR="00EC764F" w:rsidRPr="00A87711" w:rsidRDefault="00EC764F" w:rsidP="00C43006">
            <w:pPr>
              <w:tabs>
                <w:tab w:val="left" w:pos="11256"/>
              </w:tabs>
              <w:cnfStyle w:val="000000000000" w:firstRow="0" w:lastRow="0" w:firstColumn="0" w:lastColumn="0" w:oddVBand="0" w:evenVBand="0" w:oddHBand="0" w:evenHBand="0" w:firstRowFirstColumn="0" w:firstRowLastColumn="0" w:lastRowFirstColumn="0" w:lastRowLastColumn="0"/>
              <w:rPr>
                <w:rFonts w:ascii="VIC" w:hAnsi="VIC"/>
              </w:rPr>
            </w:pPr>
            <w:r w:rsidRPr="1E602F66">
              <w:rPr>
                <w:rFonts w:ascii="VIC" w:hAnsi="VIC"/>
              </w:rPr>
              <w:lastRenderedPageBreak/>
              <w:t xml:space="preserve">Australasian Land and Groundwater Association </w:t>
            </w:r>
          </w:p>
          <w:p w14:paraId="0943BE09" w14:textId="3B17EE6C" w:rsidR="00EC764F" w:rsidRPr="00A87711" w:rsidRDefault="00EC764F" w:rsidP="00C43006">
            <w:pPr>
              <w:tabs>
                <w:tab w:val="left" w:pos="11256"/>
              </w:tabs>
              <w:cnfStyle w:val="000000000000" w:firstRow="0" w:lastRow="0" w:firstColumn="0" w:lastColumn="0" w:oddVBand="0" w:evenVBand="0" w:oddHBand="0" w:evenHBand="0" w:firstRowFirstColumn="0" w:firstRowLastColumn="0" w:lastRowFirstColumn="0" w:lastRowLastColumn="0"/>
              <w:rPr>
                <w:rFonts w:ascii="VIC" w:hAnsi="VIC"/>
              </w:rPr>
            </w:pPr>
            <w:r w:rsidRPr="1E602F66">
              <w:rPr>
                <w:rFonts w:ascii="VIC" w:hAnsi="VIC"/>
              </w:rPr>
              <w:t xml:space="preserve">Certified Professional Soil Scientist – Soil Science Australia </w:t>
            </w:r>
          </w:p>
          <w:p w14:paraId="587BEB48" w14:textId="5EAD60EF" w:rsidR="003B6B5C" w:rsidRPr="003B6B5C" w:rsidRDefault="003B6B5C" w:rsidP="003B6B5C">
            <w:pPr>
              <w:tabs>
                <w:tab w:val="left" w:pos="11256"/>
              </w:tabs>
              <w:cnfStyle w:val="000000000000" w:firstRow="0" w:lastRow="0" w:firstColumn="0" w:lastColumn="0" w:oddVBand="0" w:evenVBand="0" w:oddHBand="0" w:evenHBand="0" w:firstRowFirstColumn="0" w:firstRowLastColumn="0" w:lastRowFirstColumn="0" w:lastRowLastColumn="0"/>
              <w:rPr>
                <w:rFonts w:ascii="VIC" w:hAnsi="VIC"/>
              </w:rPr>
            </w:pPr>
            <w:r w:rsidRPr="003B6B5C">
              <w:rPr>
                <w:rFonts w:ascii="VIC" w:hAnsi="VIC"/>
              </w:rPr>
              <w:t xml:space="preserve">Australian Acoustical Society </w:t>
            </w:r>
          </w:p>
          <w:p w14:paraId="1DFF7619" w14:textId="2BEAE39A" w:rsidR="003B6B5C" w:rsidRDefault="003B6B5C" w:rsidP="003B6B5C">
            <w:pPr>
              <w:tabs>
                <w:tab w:val="left" w:pos="11256"/>
              </w:tabs>
              <w:cnfStyle w:val="000000000000" w:firstRow="0" w:lastRow="0" w:firstColumn="0" w:lastColumn="0" w:oddVBand="0" w:evenVBand="0" w:oddHBand="0" w:evenHBand="0" w:firstRowFirstColumn="0" w:firstRowLastColumn="0" w:lastRowFirstColumn="0" w:lastRowLastColumn="0"/>
              <w:rPr>
                <w:rFonts w:ascii="VIC" w:hAnsi="VIC"/>
              </w:rPr>
            </w:pPr>
            <w:r w:rsidRPr="003B6B5C">
              <w:rPr>
                <w:rFonts w:ascii="VIC" w:hAnsi="VIC"/>
              </w:rPr>
              <w:t>Delegate – Association of Australian Acoustical Consultants</w:t>
            </w:r>
          </w:p>
          <w:p w14:paraId="1C65BC84" w14:textId="77777777" w:rsidR="001577C0" w:rsidRPr="00A87711" w:rsidRDefault="001577C0" w:rsidP="00C43006">
            <w:pPr>
              <w:tabs>
                <w:tab w:val="left" w:pos="11256"/>
              </w:tabs>
              <w:cnfStyle w:val="000000000000" w:firstRow="0" w:lastRow="0" w:firstColumn="0" w:lastColumn="0" w:oddVBand="0" w:evenVBand="0" w:oddHBand="0" w:evenHBand="0" w:firstRowFirstColumn="0" w:firstRowLastColumn="0" w:lastRowFirstColumn="0" w:lastRowLastColumn="0"/>
              <w:rPr>
                <w:rFonts w:ascii="VIC" w:hAnsi="VIC"/>
              </w:rPr>
            </w:pPr>
          </w:p>
          <w:p w14:paraId="06DE1B5E" w14:textId="77777777" w:rsidR="00EC764F" w:rsidRPr="00DF3727" w:rsidRDefault="00EC764F" w:rsidP="00C43006">
            <w:pPr>
              <w:cnfStyle w:val="000000000000" w:firstRow="0" w:lastRow="0" w:firstColumn="0" w:lastColumn="0" w:oddVBand="0" w:evenVBand="0" w:oddHBand="0" w:evenHBand="0" w:firstRowFirstColumn="0" w:firstRowLastColumn="0" w:lastRowFirstColumn="0" w:lastRowLastColumn="0"/>
              <w:rPr>
                <w:rFonts w:ascii="VIC" w:hAnsi="VIC"/>
              </w:rPr>
            </w:pPr>
          </w:p>
        </w:tc>
      </w:tr>
      <w:tr w:rsidR="008D574B" w:rsidRPr="00DF3727" w14:paraId="416DCEAF" w14:textId="77777777" w:rsidTr="005F7A13">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938" w:type="dxa"/>
          </w:tcPr>
          <w:p w14:paraId="20002F53" w14:textId="6C4465B5" w:rsidR="008D574B" w:rsidRPr="004543D8" w:rsidRDefault="008D574B" w:rsidP="008D574B">
            <w:pPr>
              <w:spacing w:before="120" w:line="259" w:lineRule="auto"/>
              <w:contextualSpacing/>
              <w:rPr>
                <w:rFonts w:ascii="VIC" w:eastAsia="Times New Roman" w:hAnsi="VIC" w:cs="Calibri"/>
                <w:b w:val="0"/>
                <w:bCs w:val="0"/>
                <w:color w:val="FFFFFF" w:themeColor="background1"/>
                <w:szCs w:val="20"/>
              </w:rPr>
            </w:pPr>
            <w:r w:rsidRPr="004543D8">
              <w:rPr>
                <w:rFonts w:ascii="VIC" w:eastAsia="Times New Roman" w:hAnsi="VIC" w:cs="Calibri"/>
                <w:color w:val="FFFFFF" w:themeColor="background1"/>
                <w:szCs w:val="20"/>
              </w:rPr>
              <w:lastRenderedPageBreak/>
              <w:t>Application of risk assessment and environmental management systems</w:t>
            </w:r>
            <w:r w:rsidR="007D5816">
              <w:rPr>
                <w:rFonts w:ascii="VIC" w:eastAsia="Times New Roman" w:hAnsi="VIC" w:cs="Calibri"/>
                <w:color w:val="FFFFFF" w:themeColor="background1"/>
                <w:szCs w:val="20"/>
              </w:rPr>
              <w:t xml:space="preserve"> and processes</w:t>
            </w:r>
            <w:r w:rsidRPr="004543D8">
              <w:rPr>
                <w:rFonts w:ascii="VIC" w:eastAsia="Times New Roman" w:hAnsi="VIC" w:cs="Calibri"/>
                <w:color w:val="FFFFFF" w:themeColor="background1"/>
                <w:szCs w:val="20"/>
              </w:rPr>
              <w:t xml:space="preserve"> in relation to the </w:t>
            </w:r>
            <w:r w:rsidRPr="004543D8">
              <w:rPr>
                <w:rFonts w:ascii="VIC" w:eastAsia="Times New Roman" w:hAnsi="VIC" w:cs="Calibri"/>
                <w:color w:val="FFFFFF" w:themeColor="background1"/>
                <w:szCs w:val="20"/>
              </w:rPr>
              <w:lastRenderedPageBreak/>
              <w:t>General Environmental Duty s25(4) EP Act 2017</w:t>
            </w:r>
          </w:p>
          <w:p w14:paraId="4224531A" w14:textId="77777777" w:rsidR="008D574B" w:rsidRDefault="008D574B" w:rsidP="008D574B">
            <w:pPr>
              <w:spacing w:before="120" w:line="259" w:lineRule="auto"/>
              <w:contextualSpacing/>
              <w:rPr>
                <w:rFonts w:ascii="VIC" w:eastAsia="Times New Roman" w:hAnsi="VIC" w:cs="Calibri"/>
                <w:b w:val="0"/>
                <w:bCs w:val="0"/>
                <w:szCs w:val="20"/>
              </w:rPr>
            </w:pPr>
          </w:p>
          <w:p w14:paraId="0694DF05" w14:textId="77777777" w:rsidR="008D574B" w:rsidRPr="00FA3D28" w:rsidRDefault="008D574B" w:rsidP="008D574B">
            <w:pPr>
              <w:rPr>
                <w:rFonts w:ascii="VIC" w:eastAsia="VIC" w:hAnsi="VIC" w:cs="Times New Roman"/>
                <w:b w:val="0"/>
                <w:bCs w:val="0"/>
                <w:i/>
                <w:iCs/>
                <w:color w:val="FFFFFF" w:themeColor="background1"/>
              </w:rPr>
            </w:pPr>
            <w:r w:rsidRPr="00FA3D28">
              <w:rPr>
                <w:rFonts w:ascii="VIC" w:eastAsia="VIC" w:hAnsi="VIC" w:cs="Times New Roman"/>
                <w:b w:val="0"/>
                <w:bCs w:val="0"/>
                <w:i/>
                <w:iCs/>
                <w:color w:val="FFFFFF" w:themeColor="background1"/>
              </w:rPr>
              <w:t>Application of risk assessment approaches to hazardous / industrial activities and development of risk mitigation and monitoring actions</w:t>
            </w:r>
          </w:p>
          <w:p w14:paraId="183C7CBD" w14:textId="77777777" w:rsidR="008D574B" w:rsidRPr="00FA3D28" w:rsidRDefault="008D574B" w:rsidP="008D574B">
            <w:pPr>
              <w:rPr>
                <w:rFonts w:ascii="VIC" w:eastAsia="VIC" w:hAnsi="VIC" w:cs="Times New Roman"/>
                <w:b w:val="0"/>
                <w:bCs w:val="0"/>
                <w:color w:val="FFFFFF" w:themeColor="background1"/>
              </w:rPr>
            </w:pPr>
            <w:r w:rsidRPr="00FA3D28">
              <w:rPr>
                <w:rFonts w:ascii="VIC" w:eastAsia="VIC" w:hAnsi="VIC" w:cs="Times New Roman"/>
                <w:b w:val="0"/>
                <w:bCs w:val="0"/>
                <w:i/>
                <w:iCs/>
                <w:color w:val="FFFFFF" w:themeColor="background1"/>
              </w:rPr>
              <w:t>The ability to identify mitigation and management measures to address risks identified.</w:t>
            </w:r>
          </w:p>
          <w:p w14:paraId="638A21CB" w14:textId="77777777" w:rsidR="008D574B" w:rsidRPr="00372093" w:rsidRDefault="008D574B" w:rsidP="008D574B">
            <w:pPr>
              <w:spacing w:before="120" w:line="259" w:lineRule="auto"/>
              <w:contextualSpacing/>
              <w:rPr>
                <w:rFonts w:ascii="VIC" w:eastAsia="Times New Roman" w:hAnsi="VIC" w:cs="Calibri"/>
                <w:szCs w:val="20"/>
              </w:rPr>
            </w:pPr>
          </w:p>
          <w:p w14:paraId="5F58DFD1" w14:textId="77777777" w:rsidR="008D574B" w:rsidRDefault="008D574B" w:rsidP="008D574B">
            <w:pPr>
              <w:rPr>
                <w:rFonts w:ascii="VIC" w:hAnsi="VIC"/>
                <w:color w:val="FFFFFF" w:themeColor="background1"/>
              </w:rPr>
            </w:pPr>
          </w:p>
        </w:tc>
        <w:tc>
          <w:tcPr>
            <w:tcW w:w="5268" w:type="dxa"/>
            <w:shd w:val="clear" w:color="auto" w:fill="B8D6F9" w:themeFill="accent1" w:themeFillTint="33"/>
          </w:tcPr>
          <w:p w14:paraId="64AD973F" w14:textId="00262AE9" w:rsidR="005E7D20" w:rsidRDefault="00D00E48" w:rsidP="008D574B">
            <w:pPr>
              <w:numPr>
                <w:ilvl w:val="0"/>
                <w:numId w:val="77"/>
              </w:numPr>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Pr>
                <w:rFonts w:ascii="VIC" w:eastAsia="VIC" w:hAnsi="VIC" w:cs="Times New Roman"/>
                <w:szCs w:val="20"/>
              </w:rPr>
              <w:lastRenderedPageBreak/>
              <w:t xml:space="preserve">Demonstrated experience in </w:t>
            </w:r>
            <w:r w:rsidR="003D53A1">
              <w:rPr>
                <w:rFonts w:ascii="VIC" w:eastAsia="VIC" w:hAnsi="VIC" w:cs="Times New Roman"/>
                <w:szCs w:val="20"/>
              </w:rPr>
              <w:t xml:space="preserve">determining and applying the most appropriate risk assessment approach for </w:t>
            </w:r>
            <w:r w:rsidR="0018638A">
              <w:rPr>
                <w:rFonts w:ascii="VIC" w:eastAsia="VIC" w:hAnsi="VIC" w:cs="Times New Roman"/>
                <w:szCs w:val="20"/>
              </w:rPr>
              <w:t xml:space="preserve">a variety of industrial </w:t>
            </w:r>
            <w:r w:rsidR="00C52BA0">
              <w:rPr>
                <w:rFonts w:ascii="VIC" w:eastAsia="VIC" w:hAnsi="VIC" w:cs="Times New Roman"/>
                <w:szCs w:val="20"/>
              </w:rPr>
              <w:t xml:space="preserve">processes and </w:t>
            </w:r>
            <w:r w:rsidR="0018638A">
              <w:rPr>
                <w:rFonts w:ascii="VIC" w:eastAsia="VIC" w:hAnsi="VIC" w:cs="Times New Roman"/>
                <w:szCs w:val="20"/>
              </w:rPr>
              <w:t>facilities</w:t>
            </w:r>
          </w:p>
          <w:p w14:paraId="40A01B79" w14:textId="7707EDE8" w:rsidR="008D574B" w:rsidRPr="00480A73" w:rsidRDefault="008D574B" w:rsidP="008D574B">
            <w:pPr>
              <w:numPr>
                <w:ilvl w:val="0"/>
                <w:numId w:val="77"/>
              </w:numPr>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sidRPr="00480A73">
              <w:rPr>
                <w:rFonts w:ascii="VIC" w:eastAsia="VIC" w:hAnsi="VIC" w:cs="Times New Roman"/>
                <w:szCs w:val="20"/>
              </w:rPr>
              <w:lastRenderedPageBreak/>
              <w:t xml:space="preserve">Strong understanding of </w:t>
            </w:r>
            <w:hyperlink r:id="rId32" w:history="1">
              <w:r w:rsidRPr="00480A73">
                <w:rPr>
                  <w:rFonts w:ascii="VIC" w:eastAsia="VIC" w:hAnsi="VIC" w:cs="Times New Roman"/>
                  <w:color w:val="005FB4"/>
                  <w:szCs w:val="20"/>
                </w:rPr>
                <w:t>Implementing the general environmental duty | Environment Protection Authority Victoria (epa.vic.gov.au)</w:t>
              </w:r>
            </w:hyperlink>
            <w:r w:rsidRPr="00480A73">
              <w:rPr>
                <w:rFonts w:ascii="VIC" w:eastAsia="VIC" w:hAnsi="VIC" w:cs="Times New Roman"/>
                <w:szCs w:val="20"/>
              </w:rPr>
              <w:t xml:space="preserve"> </w:t>
            </w:r>
          </w:p>
          <w:p w14:paraId="594AC6AC" w14:textId="063ED65F" w:rsidR="008D574B" w:rsidRPr="00480A73" w:rsidRDefault="008D574B" w:rsidP="008D574B">
            <w:pPr>
              <w:numPr>
                <w:ilvl w:val="0"/>
                <w:numId w:val="77"/>
              </w:numPr>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szCs w:val="20"/>
              </w:rPr>
              <w:t xml:space="preserve">Strong understanding of </w:t>
            </w:r>
            <w:r w:rsidR="00144E09" w:rsidRPr="00480A73">
              <w:rPr>
                <w:rFonts w:ascii="VIC" w:eastAsia="VIC" w:hAnsi="VIC" w:cs="Times New Roman"/>
                <w:szCs w:val="20"/>
              </w:rPr>
              <w:t>compliance with licence condition OL_G5</w:t>
            </w:r>
            <w:r w:rsidR="002A2B27">
              <w:rPr>
                <w:rFonts w:ascii="VIC" w:eastAsia="VIC" w:hAnsi="VIC" w:cs="Times New Roman"/>
              </w:rPr>
              <w:t xml:space="preserve"> and </w:t>
            </w:r>
            <w:r w:rsidRPr="00480A73">
              <w:rPr>
                <w:rFonts w:ascii="VIC" w:eastAsia="VIC" w:hAnsi="VIC" w:cs="Times New Roman"/>
              </w:rPr>
              <w:t xml:space="preserve">EPA guidance relating to Risk Management and Monitoring Programs (RMMP) development </w:t>
            </w:r>
          </w:p>
          <w:p w14:paraId="24B4ACE5" w14:textId="6F353A82" w:rsidR="008D574B" w:rsidRPr="002345E7" w:rsidRDefault="008D574B" w:rsidP="008D574B">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sidRPr="002345E7">
              <w:rPr>
                <w:rFonts w:ascii="VIC" w:eastAsia="VIC" w:hAnsi="VIC" w:cs="Segoe UI"/>
                <w:szCs w:val="20"/>
              </w:rPr>
              <w:t xml:space="preserve">Understanding environmental management systems </w:t>
            </w:r>
            <w:r>
              <w:rPr>
                <w:rFonts w:ascii="VIC" w:eastAsia="VIC" w:hAnsi="VIC" w:cs="Segoe UI"/>
                <w:szCs w:val="20"/>
              </w:rPr>
              <w:t xml:space="preserve">and </w:t>
            </w:r>
            <w:r w:rsidR="0021358A">
              <w:rPr>
                <w:rFonts w:ascii="VIC" w:eastAsia="VIC" w:hAnsi="VIC" w:cs="Segoe UI"/>
                <w:szCs w:val="20"/>
              </w:rPr>
              <w:t>u</w:t>
            </w:r>
            <w:r>
              <w:rPr>
                <w:rFonts w:ascii="VIC" w:eastAsia="VIC" w:hAnsi="VIC" w:cs="Segoe UI"/>
                <w:szCs w:val="20"/>
              </w:rPr>
              <w:t xml:space="preserve">nderstanding of </w:t>
            </w:r>
            <w:r w:rsidRPr="002345E7">
              <w:rPr>
                <w:rFonts w:ascii="VIC" w:eastAsia="VIC" w:hAnsi="VIC" w:cs="Segoe UI"/>
                <w:szCs w:val="20"/>
              </w:rPr>
              <w:t>reporting frameworks (e.g., N</w:t>
            </w:r>
            <w:r>
              <w:rPr>
                <w:rFonts w:ascii="VIC" w:eastAsia="VIC" w:hAnsi="VIC" w:cs="Segoe UI"/>
                <w:szCs w:val="20"/>
              </w:rPr>
              <w:t>ational Energy and Greenhous</w:t>
            </w:r>
            <w:r w:rsidR="00F325AD">
              <w:rPr>
                <w:rFonts w:ascii="VIC" w:eastAsia="VIC" w:hAnsi="VIC" w:cs="Segoe UI"/>
                <w:szCs w:val="20"/>
              </w:rPr>
              <w:t>e</w:t>
            </w:r>
            <w:r>
              <w:rPr>
                <w:rFonts w:ascii="VIC" w:eastAsia="VIC" w:hAnsi="VIC" w:cs="Segoe UI"/>
                <w:szCs w:val="20"/>
              </w:rPr>
              <w:t xml:space="preserve"> Reporting Scheme</w:t>
            </w:r>
            <w:r w:rsidRPr="002345E7">
              <w:rPr>
                <w:rFonts w:ascii="VIC" w:eastAsia="VIC" w:hAnsi="VIC" w:cs="Segoe UI"/>
                <w:szCs w:val="20"/>
              </w:rPr>
              <w:t xml:space="preserve">, </w:t>
            </w:r>
            <w:r>
              <w:rPr>
                <w:rFonts w:ascii="VIC" w:eastAsia="VIC" w:hAnsi="VIC" w:cs="Segoe UI"/>
                <w:szCs w:val="20"/>
              </w:rPr>
              <w:t>National Pollutant Inventory</w:t>
            </w:r>
            <w:r w:rsidRPr="002345E7">
              <w:rPr>
                <w:rFonts w:ascii="VIC" w:eastAsia="VIC" w:hAnsi="VIC" w:cs="Segoe UI"/>
                <w:szCs w:val="20"/>
              </w:rPr>
              <w:t>, G</w:t>
            </w:r>
            <w:r>
              <w:rPr>
                <w:rFonts w:ascii="VIC" w:eastAsia="VIC" w:hAnsi="VIC" w:cs="Segoe UI"/>
                <w:szCs w:val="20"/>
              </w:rPr>
              <w:t>lobal Reporting Initiative, etc)</w:t>
            </w:r>
            <w:r w:rsidRPr="002345E7">
              <w:rPr>
                <w:rFonts w:ascii="VIC" w:eastAsia="VIC" w:hAnsi="VIC" w:cs="Segoe UI"/>
                <w:szCs w:val="20"/>
              </w:rPr>
              <w:t xml:space="preserve"> </w:t>
            </w:r>
          </w:p>
          <w:p w14:paraId="4259A30F" w14:textId="77777777" w:rsidR="008D574B" w:rsidRPr="00480A73" w:rsidRDefault="008D574B" w:rsidP="008D574B">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Pr>
                <w:rFonts w:ascii="VIC" w:eastAsia="VIC" w:hAnsi="VIC" w:cs="Segoe UI"/>
                <w:szCs w:val="20"/>
              </w:rPr>
              <w:t xml:space="preserve">Understanding of </w:t>
            </w:r>
            <w:r w:rsidRPr="00480A73">
              <w:rPr>
                <w:rFonts w:ascii="VIC" w:eastAsia="VIC" w:hAnsi="VIC" w:cs="Segoe UI"/>
                <w:szCs w:val="20"/>
              </w:rPr>
              <w:t>root cause analysis</w:t>
            </w:r>
            <w:r>
              <w:rPr>
                <w:rFonts w:ascii="VIC" w:eastAsia="VIC" w:hAnsi="VIC" w:cs="Segoe UI"/>
                <w:szCs w:val="20"/>
              </w:rPr>
              <w:t xml:space="preserve"> techniques (incident investigation)</w:t>
            </w:r>
          </w:p>
          <w:p w14:paraId="03D15670" w14:textId="77777777" w:rsidR="008D574B" w:rsidRPr="00480A73" w:rsidRDefault="008D574B" w:rsidP="008D574B">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Demonstrated understanding of relevant guideline documents such as AS/NSZ ISO31000:2009 (Risk Management)</w:t>
            </w:r>
            <w:r>
              <w:rPr>
                <w:rFonts w:ascii="VIC" w:eastAsia="VIC" w:hAnsi="VIC" w:cs="Times New Roman"/>
              </w:rPr>
              <w:t>.</w:t>
            </w:r>
            <w:r w:rsidRPr="00480A73">
              <w:rPr>
                <w:rFonts w:ascii="VIC" w:eastAsia="VIC" w:hAnsi="VIC" w:cs="Times New Roman"/>
              </w:rPr>
              <w:t xml:space="preserve"> ISO 14000 Series, EMS, etc</w:t>
            </w:r>
          </w:p>
          <w:p w14:paraId="6F8F43F8" w14:textId="4BA778A5" w:rsidR="008D574B" w:rsidRPr="0039319D" w:rsidRDefault="008D574B" w:rsidP="007A668D">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hAnsi="VIC"/>
              </w:rPr>
            </w:pPr>
            <w:r w:rsidRPr="00480A73">
              <w:rPr>
                <w:rFonts w:ascii="VIC" w:eastAsia="VIC" w:hAnsi="VIC" w:cs="Times New Roman"/>
              </w:rPr>
              <w:t xml:space="preserve">Good working knowledge of the </w:t>
            </w:r>
            <w:r w:rsidR="00BF2FEE">
              <w:rPr>
                <w:rFonts w:ascii="VIC" w:eastAsia="VIC" w:hAnsi="VIC" w:cs="Times New Roman"/>
              </w:rPr>
              <w:t xml:space="preserve">Occupational Health and Safety Act </w:t>
            </w:r>
            <w:r w:rsidR="00452783">
              <w:rPr>
                <w:rFonts w:ascii="VIC" w:eastAsia="VIC" w:hAnsi="VIC" w:cs="Times New Roman"/>
              </w:rPr>
              <w:t xml:space="preserve">2004 </w:t>
            </w:r>
            <w:r w:rsidR="00452783" w:rsidRPr="00480A73">
              <w:rPr>
                <w:rFonts w:ascii="VIC" w:eastAsia="VIC" w:hAnsi="VIC" w:cs="Times New Roman"/>
              </w:rPr>
              <w:t>and</w:t>
            </w:r>
            <w:r w:rsidRPr="00480A73">
              <w:rPr>
                <w:rFonts w:ascii="VIC" w:eastAsia="VIC" w:hAnsi="VIC" w:cs="Times New Roman"/>
              </w:rPr>
              <w:t xml:space="preserve"> </w:t>
            </w:r>
            <w:r w:rsidR="00BF2FEE">
              <w:rPr>
                <w:rFonts w:ascii="VIC" w:eastAsia="VIC" w:hAnsi="VIC" w:cs="Times New Roman"/>
              </w:rPr>
              <w:t xml:space="preserve">its </w:t>
            </w:r>
            <w:r w:rsidR="00E92CAF">
              <w:rPr>
                <w:rFonts w:ascii="VIC" w:eastAsia="VIC" w:hAnsi="VIC" w:cs="Times New Roman"/>
              </w:rPr>
              <w:t>r</w:t>
            </w:r>
            <w:r w:rsidRPr="00480A73">
              <w:rPr>
                <w:rFonts w:ascii="VIC" w:eastAsia="VIC" w:hAnsi="VIC" w:cs="Times New Roman"/>
              </w:rPr>
              <w:t>egulations.</w:t>
            </w:r>
          </w:p>
        </w:tc>
        <w:tc>
          <w:tcPr>
            <w:tcW w:w="3195" w:type="dxa"/>
            <w:shd w:val="clear" w:color="auto" w:fill="B8D6F9" w:themeFill="accent1" w:themeFillTint="33"/>
          </w:tcPr>
          <w:p w14:paraId="693634B0" w14:textId="01B222CB"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 xml:space="preserve">Engineering (Process, Mechanical, </w:t>
            </w:r>
            <w:r w:rsidR="00297A33">
              <w:rPr>
                <w:rFonts w:ascii="VIC" w:eastAsia="VIC" w:hAnsi="VIC" w:cs="Times New Roman"/>
              </w:rPr>
              <w:t>M</w:t>
            </w:r>
            <w:r w:rsidRPr="00480A73">
              <w:rPr>
                <w:rFonts w:ascii="VIC" w:eastAsia="VIC" w:hAnsi="VIC" w:cs="Times New Roman"/>
              </w:rPr>
              <w:t>anufacturing, Chemical, Environmental)</w:t>
            </w:r>
          </w:p>
          <w:p w14:paraId="662F6246" w14:textId="60E646E8" w:rsidR="008D574B" w:rsidRPr="51C2B5CD" w:rsidRDefault="008D574B" w:rsidP="008D574B">
            <w:pPr>
              <w:spacing w:line="259" w:lineRule="auto"/>
              <w:ind w:left="20"/>
              <w:cnfStyle w:val="000000100000" w:firstRow="0" w:lastRow="0" w:firstColumn="0" w:lastColumn="0" w:oddVBand="0" w:evenVBand="0" w:oddHBand="1" w:evenHBand="0" w:firstRowFirstColumn="0" w:firstRowLastColumn="0" w:lastRowFirstColumn="0" w:lastRowLastColumn="0"/>
              <w:rPr>
                <w:rFonts w:ascii="VIC" w:hAnsi="VIC"/>
              </w:rPr>
            </w:pPr>
            <w:r w:rsidRPr="00F234B5">
              <w:rPr>
                <w:rFonts w:ascii="VIC" w:eastAsia="VIC" w:hAnsi="VIC" w:cs="Times New Roman"/>
              </w:rPr>
              <w:lastRenderedPageBreak/>
              <w:t>Science/Applied Science (Chemistry, Biochemistry, Environmental, Risk Assessment, Risk Management or related discipline)</w:t>
            </w:r>
          </w:p>
        </w:tc>
        <w:tc>
          <w:tcPr>
            <w:tcW w:w="3195" w:type="dxa"/>
            <w:shd w:val="clear" w:color="auto" w:fill="B8D6F9" w:themeFill="accent1" w:themeFillTint="33"/>
          </w:tcPr>
          <w:p w14:paraId="65907DFB" w14:textId="77777777"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Engineers Australia</w:t>
            </w:r>
          </w:p>
          <w:p w14:paraId="733DE6B0" w14:textId="77777777"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Risk Engineering Society</w:t>
            </w:r>
          </w:p>
          <w:p w14:paraId="28C7EC58" w14:textId="77777777"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American Public Health Association</w:t>
            </w:r>
          </w:p>
          <w:p w14:paraId="18C2AFEE" w14:textId="71596248"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Australian College of Toxicology and Risk Assessment (Registration of)</w:t>
            </w:r>
          </w:p>
          <w:p w14:paraId="7FE40DA1" w14:textId="77777777" w:rsidR="008D574B" w:rsidRPr="00480A73" w:rsidRDefault="008D574B" w:rsidP="008D574B">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Society of Risk Analysis</w:t>
            </w:r>
          </w:p>
          <w:p w14:paraId="42DA07E6" w14:textId="77777777" w:rsidR="008D574B" w:rsidRPr="2A641BA2" w:rsidRDefault="008D574B" w:rsidP="008D574B">
            <w:pPr>
              <w:cnfStyle w:val="000000100000" w:firstRow="0" w:lastRow="0" w:firstColumn="0" w:lastColumn="0" w:oddVBand="0" w:evenVBand="0" w:oddHBand="1" w:evenHBand="0" w:firstRowFirstColumn="0" w:firstRowLastColumn="0" w:lastRowFirstColumn="0" w:lastRowLastColumn="0"/>
              <w:rPr>
                <w:rFonts w:ascii="VIC" w:hAnsi="VIC"/>
              </w:rPr>
            </w:pPr>
          </w:p>
        </w:tc>
      </w:tr>
      <w:tr w:rsidR="008D574B" w:rsidRPr="00DF3727" w14:paraId="0A6676B1" w14:textId="77777777">
        <w:trPr>
          <w:trHeight w:val="1430"/>
        </w:trPr>
        <w:tc>
          <w:tcPr>
            <w:cnfStyle w:val="001000000000" w:firstRow="0" w:lastRow="0" w:firstColumn="1" w:lastColumn="0" w:oddVBand="0" w:evenVBand="0" w:oddHBand="0" w:evenHBand="0" w:firstRowFirstColumn="0" w:firstRowLastColumn="0" w:lastRowFirstColumn="0" w:lastRowLastColumn="0"/>
            <w:tcW w:w="2938" w:type="dxa"/>
          </w:tcPr>
          <w:p w14:paraId="5496414E" w14:textId="77777777" w:rsidR="008D574B" w:rsidRPr="00DF3727" w:rsidRDefault="008D574B" w:rsidP="008D574B">
            <w:pPr>
              <w:rPr>
                <w:rFonts w:ascii="VIC" w:hAnsi="VIC"/>
              </w:rPr>
            </w:pPr>
            <w:r>
              <w:rPr>
                <w:rFonts w:ascii="VIC" w:hAnsi="VIC"/>
                <w:color w:val="FFFFFF" w:themeColor="background1"/>
              </w:rPr>
              <w:lastRenderedPageBreak/>
              <w:t>I</w:t>
            </w:r>
            <w:r w:rsidRPr="00251EB6">
              <w:rPr>
                <w:rFonts w:ascii="VIC" w:hAnsi="VIC"/>
                <w:color w:val="FFFFFF" w:themeColor="background1"/>
              </w:rPr>
              <w:t>ndustrial processes and activities (in one or more specialised industrial sectors)</w:t>
            </w:r>
          </w:p>
        </w:tc>
        <w:tc>
          <w:tcPr>
            <w:tcW w:w="5268" w:type="dxa"/>
          </w:tcPr>
          <w:p w14:paraId="382D8BD3" w14:textId="511C284F" w:rsidR="006056B4" w:rsidRPr="00480A73" w:rsidRDefault="006056B4" w:rsidP="006056B4">
            <w:pPr>
              <w:numPr>
                <w:ilvl w:val="0"/>
                <w:numId w:val="57"/>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sidRPr="00480A73">
              <w:rPr>
                <w:rFonts w:ascii="VIC" w:eastAsia="VIC" w:hAnsi="VIC" w:cs="Times New Roman"/>
              </w:rPr>
              <w:t>Experience in one or more specialised industrial sectors such as power and energy, wastewater treatment, recycling, petroleum, manufacturing, automotive, printing, textiles, composting, waste disposal</w:t>
            </w:r>
            <w:r w:rsidR="00856818">
              <w:rPr>
                <w:rFonts w:ascii="VIC" w:eastAsia="VIC" w:hAnsi="VIC" w:cs="Times New Roman"/>
              </w:rPr>
              <w:t>,</w:t>
            </w:r>
            <w:r w:rsidRPr="00480A73">
              <w:rPr>
                <w:rFonts w:ascii="VIC" w:eastAsia="VIC" w:hAnsi="VIC" w:cs="Times New Roman"/>
              </w:rPr>
              <w:t xml:space="preserve"> etc</w:t>
            </w:r>
          </w:p>
          <w:p w14:paraId="4659FACA" w14:textId="48A3DB2D" w:rsidR="006056B4" w:rsidRPr="00480A73" w:rsidRDefault="00856818" w:rsidP="006056B4">
            <w:pPr>
              <w:numPr>
                <w:ilvl w:val="0"/>
                <w:numId w:val="57"/>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Pr>
                <w:rFonts w:ascii="VIC" w:eastAsia="Times New Roman" w:hAnsi="VIC" w:cs="Arial"/>
                <w:lang w:eastAsia="en-AU"/>
              </w:rPr>
              <w:t>U</w:t>
            </w:r>
            <w:r w:rsidR="006056B4" w:rsidRPr="00480A73">
              <w:rPr>
                <w:rFonts w:ascii="VIC" w:eastAsia="Times New Roman" w:hAnsi="VIC" w:cs="Arial"/>
                <w:lang w:eastAsia="en-AU"/>
              </w:rPr>
              <w:t>nderstanding of sector operational aspects and impacts, including consideration of air emissions, odour, dust and leachate, stormwater and groundwater management from site activities</w:t>
            </w:r>
          </w:p>
          <w:p w14:paraId="04F6E8C2" w14:textId="28603295" w:rsidR="006056B4" w:rsidRPr="00480A73" w:rsidRDefault="00856818" w:rsidP="006056B4">
            <w:pPr>
              <w:numPr>
                <w:ilvl w:val="0"/>
                <w:numId w:val="57"/>
              </w:numPr>
              <w:spacing w:after="0"/>
              <w:contextualSpacing/>
              <w:cnfStyle w:val="000000000000" w:firstRow="0" w:lastRow="0" w:firstColumn="0" w:lastColumn="0" w:oddVBand="0" w:evenVBand="0" w:oddHBand="0" w:evenHBand="0" w:firstRowFirstColumn="0" w:firstRowLastColumn="0" w:lastRowFirstColumn="0" w:lastRowLastColumn="0"/>
              <w:rPr>
                <w:rFonts w:ascii="VIC" w:eastAsia="VIC" w:hAnsi="VIC" w:cs="Times New Roman"/>
              </w:rPr>
            </w:pPr>
            <w:r>
              <w:rPr>
                <w:rFonts w:ascii="VIC" w:eastAsia="VIC" w:hAnsi="VIC" w:cs="Times New Roman"/>
              </w:rPr>
              <w:t>K</w:t>
            </w:r>
            <w:r w:rsidR="006056B4" w:rsidRPr="00480A73">
              <w:rPr>
                <w:rFonts w:ascii="VIC" w:eastAsia="VIC" w:hAnsi="VIC" w:cs="Times New Roman"/>
              </w:rPr>
              <w:t>nowledge of sector best available technologies and techniques</w:t>
            </w:r>
          </w:p>
          <w:p w14:paraId="349DA798" w14:textId="40434C2B" w:rsidR="008D574B" w:rsidRPr="00DF3727" w:rsidRDefault="006056B4" w:rsidP="006056B4">
            <w:pPr>
              <w:pStyle w:val="ListParagraph"/>
              <w:numPr>
                <w:ilvl w:val="0"/>
                <w:numId w:val="57"/>
              </w:numPr>
              <w:spacing w:before="0" w:after="0"/>
              <w:cnfStyle w:val="000000000000" w:firstRow="0" w:lastRow="0" w:firstColumn="0" w:lastColumn="0" w:oddVBand="0" w:evenVBand="0" w:oddHBand="0" w:evenHBand="0" w:firstRowFirstColumn="0" w:firstRowLastColumn="0" w:lastRowFirstColumn="0" w:lastRowLastColumn="0"/>
              <w:rPr>
                <w:rFonts w:ascii="VIC" w:hAnsi="VIC"/>
              </w:rPr>
            </w:pPr>
            <w:r w:rsidRPr="00480A73">
              <w:rPr>
                <w:rFonts w:ascii="VIC" w:eastAsia="VIC" w:hAnsi="VIC" w:cs="Times New Roman"/>
              </w:rPr>
              <w:t>Site decommissioning</w:t>
            </w:r>
            <w:r w:rsidR="00856818">
              <w:rPr>
                <w:rFonts w:ascii="VIC" w:eastAsia="VIC" w:hAnsi="VIC" w:cs="Times New Roman"/>
              </w:rPr>
              <w:t>.</w:t>
            </w:r>
          </w:p>
        </w:tc>
        <w:tc>
          <w:tcPr>
            <w:tcW w:w="3195" w:type="dxa"/>
          </w:tcPr>
          <w:p w14:paraId="1F33319C" w14:textId="31B63323" w:rsidR="008D574B" w:rsidRPr="00DF3727" w:rsidRDefault="008D574B" w:rsidP="008D574B">
            <w:pPr>
              <w:spacing w:line="259" w:lineRule="auto"/>
              <w:ind w:left="20"/>
              <w:cnfStyle w:val="000000000000" w:firstRow="0" w:lastRow="0" w:firstColumn="0" w:lastColumn="0" w:oddVBand="0" w:evenVBand="0" w:oddHBand="0" w:evenHBand="0" w:firstRowFirstColumn="0" w:firstRowLastColumn="0" w:lastRowFirstColumn="0" w:lastRowLastColumn="0"/>
              <w:rPr>
                <w:rFonts w:ascii="VIC" w:hAnsi="VIC"/>
              </w:rPr>
            </w:pPr>
            <w:r w:rsidRPr="51C2B5CD">
              <w:rPr>
                <w:rFonts w:ascii="VIC" w:hAnsi="VIC"/>
              </w:rPr>
              <w:t xml:space="preserve">Engineering (Chemical, Environmental, Mining, Process, Civil </w:t>
            </w:r>
            <w:r w:rsidR="001D0BF2">
              <w:rPr>
                <w:rFonts w:ascii="VIC" w:hAnsi="VIC"/>
              </w:rPr>
              <w:t>or related discip</w:t>
            </w:r>
            <w:r w:rsidR="00856818">
              <w:rPr>
                <w:rFonts w:ascii="VIC" w:hAnsi="VIC"/>
              </w:rPr>
              <w:t>line</w:t>
            </w:r>
            <w:r w:rsidRPr="51C2B5CD">
              <w:rPr>
                <w:rFonts w:ascii="VIC" w:hAnsi="VIC"/>
              </w:rPr>
              <w:t>)</w:t>
            </w:r>
          </w:p>
          <w:p w14:paraId="0A02FAC7" w14:textId="77777777" w:rsidR="008D574B" w:rsidRPr="00DF3727" w:rsidRDefault="008D574B" w:rsidP="008D574B">
            <w:pPr>
              <w:spacing w:line="259" w:lineRule="auto"/>
              <w:ind w:left="20"/>
              <w:cnfStyle w:val="000000000000" w:firstRow="0" w:lastRow="0" w:firstColumn="0" w:lastColumn="0" w:oddVBand="0" w:evenVBand="0" w:oddHBand="0" w:evenHBand="0" w:firstRowFirstColumn="0" w:firstRowLastColumn="0" w:lastRowFirstColumn="0" w:lastRowLastColumn="0"/>
              <w:rPr>
                <w:rFonts w:ascii="VIC" w:hAnsi="VIC"/>
              </w:rPr>
            </w:pPr>
            <w:r w:rsidRPr="51C2B5CD">
              <w:rPr>
                <w:rFonts w:ascii="VIC" w:hAnsi="VIC"/>
              </w:rPr>
              <w:t>Science/Applied Science (Chemistry, Biochemistry, Environment, Physics)</w:t>
            </w:r>
          </w:p>
          <w:p w14:paraId="2F5B5440" w14:textId="77777777" w:rsidR="008D574B" w:rsidRPr="00DF3727" w:rsidRDefault="008D574B" w:rsidP="008D574B">
            <w:pPr>
              <w:spacing w:line="259" w:lineRule="auto"/>
              <w:ind w:left="20"/>
              <w:cnfStyle w:val="000000000000" w:firstRow="0" w:lastRow="0" w:firstColumn="0" w:lastColumn="0" w:oddVBand="0" w:evenVBand="0" w:oddHBand="0" w:evenHBand="0" w:firstRowFirstColumn="0" w:firstRowLastColumn="0" w:lastRowFirstColumn="0" w:lastRowLastColumn="0"/>
              <w:rPr>
                <w:rFonts w:ascii="VIC" w:hAnsi="VIC"/>
              </w:rPr>
            </w:pPr>
          </w:p>
        </w:tc>
        <w:tc>
          <w:tcPr>
            <w:tcW w:w="3195" w:type="dxa"/>
          </w:tcPr>
          <w:p w14:paraId="3CEF350F" w14:textId="77777777" w:rsidR="00B56587" w:rsidRPr="0016613F" w:rsidRDefault="00B56587" w:rsidP="00B56587">
            <w:pPr>
              <w:cnfStyle w:val="000000000000" w:firstRow="0" w:lastRow="0" w:firstColumn="0" w:lastColumn="0" w:oddVBand="0" w:evenVBand="0" w:oddHBand="0" w:evenHBand="0" w:firstRowFirstColumn="0" w:firstRowLastColumn="0" w:lastRowFirstColumn="0" w:lastRowLastColumn="0"/>
              <w:rPr>
                <w:rFonts w:ascii="VIC" w:hAnsi="VIC"/>
                <w:szCs w:val="20"/>
              </w:rPr>
            </w:pPr>
            <w:r w:rsidRPr="0016613F">
              <w:rPr>
                <w:rFonts w:ascii="VIC" w:hAnsi="VIC"/>
                <w:szCs w:val="20"/>
              </w:rPr>
              <w:t>Engineers Australia</w:t>
            </w:r>
          </w:p>
          <w:p w14:paraId="5DBBD851" w14:textId="5247E44E" w:rsidR="008D574B" w:rsidRPr="00DF3727" w:rsidRDefault="00B0296A" w:rsidP="00B0296A">
            <w:pPr>
              <w:cnfStyle w:val="000000000000" w:firstRow="0" w:lastRow="0" w:firstColumn="0" w:lastColumn="0" w:oddVBand="0" w:evenVBand="0" w:oddHBand="0" w:evenHBand="0" w:firstRowFirstColumn="0" w:firstRowLastColumn="0" w:lastRowFirstColumn="0" w:lastRowLastColumn="0"/>
              <w:rPr>
                <w:rFonts w:ascii="VIC" w:hAnsi="VIC"/>
              </w:rPr>
            </w:pPr>
            <w:r w:rsidRPr="0016613F">
              <w:rPr>
                <w:rFonts w:ascii="VIC" w:eastAsia="VIC" w:hAnsi="VIC" w:cs="Times New Roman"/>
                <w:szCs w:val="20"/>
              </w:rPr>
              <w:t>Royal Australian Chemical Institute</w:t>
            </w:r>
          </w:p>
        </w:tc>
      </w:tr>
    </w:tbl>
    <w:p w14:paraId="078FFB2D" w14:textId="3ECAA22C" w:rsidR="00455EF6" w:rsidRDefault="00455EF6">
      <w:pPr>
        <w:spacing w:before="0" w:after="160" w:line="259" w:lineRule="auto"/>
      </w:pPr>
      <w:r w:rsidDel="00780BFD">
        <w:br w:type="page"/>
      </w:r>
    </w:p>
    <w:p w14:paraId="2077EE15" w14:textId="5EBB6A46" w:rsidR="00CA7A85" w:rsidRDefault="005F121B" w:rsidP="001E6CE6">
      <w:pPr>
        <w:pStyle w:val="Heading2"/>
        <w:numPr>
          <w:ilvl w:val="0"/>
          <w:numId w:val="0"/>
        </w:numPr>
        <w:ind w:left="567" w:hanging="567"/>
      </w:pPr>
      <w:bookmarkStart w:id="103" w:name="_Toc182303379"/>
      <w:r>
        <w:lastRenderedPageBreak/>
        <w:t>E</w:t>
      </w:r>
      <w:r w:rsidR="001E6CE6">
        <w:t xml:space="preserve">2 </w:t>
      </w:r>
      <w:r w:rsidR="00CA7A85">
        <w:t>Subcategories skills</w:t>
      </w:r>
      <w:bookmarkEnd w:id="103"/>
    </w:p>
    <w:p w14:paraId="4FC3CDD4" w14:textId="4D3C164C" w:rsidR="008D46C5" w:rsidRPr="004F127D" w:rsidRDefault="00D23CA0" w:rsidP="004F127D">
      <w:pPr>
        <w:pStyle w:val="Heading4"/>
        <w:rPr>
          <w:sz w:val="22"/>
          <w:szCs w:val="24"/>
        </w:rPr>
      </w:pPr>
      <w:bookmarkStart w:id="104" w:name="_Ref179384477"/>
      <w:r w:rsidRPr="004F127D">
        <w:rPr>
          <w:sz w:val="22"/>
          <w:szCs w:val="24"/>
        </w:rPr>
        <w:t>Activities</w:t>
      </w:r>
      <w:r w:rsidR="008D46C5" w:rsidRPr="004F127D">
        <w:rPr>
          <w:sz w:val="22"/>
          <w:szCs w:val="24"/>
        </w:rPr>
        <w:t xml:space="preserve"> related to industrial facilities</w:t>
      </w:r>
      <w:bookmarkEnd w:id="104"/>
    </w:p>
    <w:p w14:paraId="06D383A8" w14:textId="01D131FE" w:rsidR="00D23CA0" w:rsidRDefault="00D23CA0" w:rsidP="00D23CA0">
      <w:pPr>
        <w:pStyle w:val="Heading4"/>
        <w:numPr>
          <w:ilvl w:val="0"/>
          <w:numId w:val="110"/>
        </w:numPr>
      </w:pPr>
      <w:r>
        <w:t>Design, construction and commissioning</w:t>
      </w:r>
    </w:p>
    <w:tbl>
      <w:tblPr>
        <w:tblStyle w:val="GridTable5Dark-Accent11"/>
        <w:tblW w:w="14596" w:type="dxa"/>
        <w:tblLook w:val="04A0" w:firstRow="1" w:lastRow="0" w:firstColumn="1" w:lastColumn="0" w:noHBand="0" w:noVBand="1"/>
      </w:tblPr>
      <w:tblGrid>
        <w:gridCol w:w="3172"/>
        <w:gridCol w:w="4902"/>
        <w:gridCol w:w="3368"/>
        <w:gridCol w:w="3154"/>
      </w:tblGrid>
      <w:tr w:rsidR="00D1596D" w:rsidRPr="00D1596D" w14:paraId="741CD0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3DA29012" w14:textId="77777777" w:rsidR="00D1596D" w:rsidRPr="00D1596D" w:rsidRDefault="00D1596D">
            <w:pPr>
              <w:tabs>
                <w:tab w:val="left" w:pos="11400"/>
              </w:tabs>
              <w:rPr>
                <w:rFonts w:ascii="VIC" w:eastAsia="VIC" w:hAnsi="VIC" w:cs="Times New Roman"/>
                <w:color w:val="FFFFFF" w:themeColor="background1"/>
              </w:rPr>
            </w:pPr>
            <w:r w:rsidRPr="00D1596D">
              <w:rPr>
                <w:rFonts w:ascii="VIC" w:eastAsia="VIC" w:hAnsi="VIC" w:cs="Times New Roman"/>
                <w:color w:val="FFFFFF" w:themeColor="background1"/>
              </w:rPr>
              <w:t>Area of Expertise</w:t>
            </w:r>
          </w:p>
        </w:tc>
        <w:tc>
          <w:tcPr>
            <w:tcW w:w="4902" w:type="dxa"/>
          </w:tcPr>
          <w:p w14:paraId="207DE200" w14:textId="77777777" w:rsidR="00D1596D" w:rsidRPr="00D1596D" w:rsidRDefault="00D1596D">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D1596D">
              <w:rPr>
                <w:rFonts w:ascii="VIC" w:eastAsia="VIC" w:hAnsi="VIC" w:cs="Times New Roman"/>
                <w:color w:val="FFFFFF" w:themeColor="background1"/>
              </w:rPr>
              <w:t>Description of Experience</w:t>
            </w:r>
          </w:p>
        </w:tc>
        <w:tc>
          <w:tcPr>
            <w:tcW w:w="3368" w:type="dxa"/>
          </w:tcPr>
          <w:p w14:paraId="1853DD37" w14:textId="77777777" w:rsidR="00D1596D" w:rsidRPr="00D1596D" w:rsidRDefault="00D1596D">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D1596D">
              <w:rPr>
                <w:rFonts w:ascii="VIC" w:eastAsia="VIC" w:hAnsi="VIC" w:cs="Times New Roman"/>
                <w:color w:val="FFFFFF" w:themeColor="background1"/>
              </w:rPr>
              <w:t>Qualifications not limited to bachelor or higher degree</w:t>
            </w:r>
          </w:p>
        </w:tc>
        <w:tc>
          <w:tcPr>
            <w:tcW w:w="3154" w:type="dxa"/>
          </w:tcPr>
          <w:p w14:paraId="645A37D5" w14:textId="77777777" w:rsidR="00D1596D" w:rsidRPr="00D1596D" w:rsidRDefault="00D1596D">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D1596D">
              <w:rPr>
                <w:rFonts w:ascii="VIC" w:eastAsia="VIC" w:hAnsi="VIC" w:cs="Times New Roman"/>
                <w:color w:val="FFFFFF" w:themeColor="background1"/>
              </w:rPr>
              <w:t>Examples of professional associations and certifications</w:t>
            </w:r>
          </w:p>
        </w:tc>
      </w:tr>
      <w:tr w:rsidR="00D1596D" w:rsidRPr="00480A73" w14:paraId="2D88EC9F" w14:textId="77777777" w:rsidTr="00D42B17">
        <w:trPr>
          <w:cnfStyle w:val="000000100000" w:firstRow="0" w:lastRow="0" w:firstColumn="0" w:lastColumn="0" w:oddVBand="0" w:evenVBand="0" w:oddHBand="1" w:evenHBand="0" w:firstRowFirstColumn="0" w:firstRowLastColumn="0" w:lastRowFirstColumn="0" w:lastRowLastColumn="0"/>
          <w:trHeight w:val="2189"/>
        </w:trPr>
        <w:tc>
          <w:tcPr>
            <w:cnfStyle w:val="001000000000" w:firstRow="0" w:lastRow="0" w:firstColumn="1" w:lastColumn="0" w:oddVBand="0" w:evenVBand="0" w:oddHBand="0" w:evenHBand="0" w:firstRowFirstColumn="0" w:firstRowLastColumn="0" w:lastRowFirstColumn="0" w:lastRowLastColumn="0"/>
            <w:tcW w:w="3172" w:type="dxa"/>
          </w:tcPr>
          <w:p w14:paraId="107F5991" w14:textId="77777777" w:rsidR="00D1596D" w:rsidRPr="00480A73" w:rsidRDefault="00D1596D">
            <w:pPr>
              <w:spacing w:after="151" w:line="216" w:lineRule="auto"/>
              <w:ind w:right="20"/>
              <w:rPr>
                <w:rFonts w:ascii="VIC" w:eastAsia="VIC" w:hAnsi="VIC" w:cs="Times New Roman"/>
                <w:i/>
              </w:rPr>
            </w:pPr>
            <w:r w:rsidRPr="00BB395D">
              <w:rPr>
                <w:rFonts w:ascii="VIC" w:eastAsia="VIC" w:hAnsi="VIC" w:cs="Times New Roman"/>
                <w:color w:val="FFFFFF" w:themeColor="background1"/>
                <w:szCs w:val="20"/>
              </w:rPr>
              <w:t>Design, construction and commissioning</w:t>
            </w:r>
            <w:r w:rsidRPr="00BB395D" w:rsidDel="00154E1F">
              <w:rPr>
                <w:rFonts w:ascii="VIC" w:eastAsia="VIC" w:hAnsi="VIC" w:cs="VIC"/>
                <w:color w:val="FFFFFF" w:themeColor="background1"/>
                <w:szCs w:val="20"/>
              </w:rPr>
              <w:t xml:space="preserve"> </w:t>
            </w:r>
            <w:r w:rsidRPr="00BB395D">
              <w:rPr>
                <w:rFonts w:ascii="VIC" w:eastAsia="VIC" w:hAnsi="VIC" w:cs="VIC"/>
                <w:color w:val="FFFFFF" w:themeColor="background1"/>
                <w:szCs w:val="20"/>
              </w:rPr>
              <w:t>of industrial facilities</w:t>
            </w:r>
          </w:p>
        </w:tc>
        <w:tc>
          <w:tcPr>
            <w:tcW w:w="4902" w:type="dxa"/>
            <w:shd w:val="clear" w:color="auto" w:fill="B8D6F9" w:themeFill="accent1" w:themeFillTint="33"/>
          </w:tcPr>
          <w:p w14:paraId="009BD0F1" w14:textId="77777777" w:rsidR="00D1596D" w:rsidRPr="00FF1E6E" w:rsidRDefault="00D1596D">
            <w:pPr>
              <w:spacing w:before="12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Pr>
                <w:rFonts w:ascii="VIC" w:eastAsia="VIC" w:hAnsi="VIC" w:cs="Times New Roman"/>
              </w:rPr>
              <w:t>Demonstrated experience and application of at least two of the following:</w:t>
            </w:r>
          </w:p>
          <w:p w14:paraId="07E4977E" w14:textId="54BE832C" w:rsidR="006E284A" w:rsidRDefault="006E284A" w:rsidP="006E284A">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sidRPr="1BB5E9E8">
              <w:rPr>
                <w:rFonts w:ascii="VIC" w:eastAsia="VIC" w:hAnsi="VIC" w:cs="Times New Roman"/>
                <w:szCs w:val="20"/>
              </w:rPr>
              <w:t>Construction</w:t>
            </w:r>
            <w:r>
              <w:rPr>
                <w:rFonts w:ascii="VIC" w:eastAsia="VIC" w:hAnsi="VIC" w:cs="Times New Roman"/>
                <w:szCs w:val="20"/>
              </w:rPr>
              <w:t xml:space="preserve"> environment management plans</w:t>
            </w:r>
          </w:p>
          <w:p w14:paraId="01AD6C4A" w14:textId="77777777" w:rsidR="006E284A" w:rsidRDefault="006E284A" w:rsidP="006E284A">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Pr>
                <w:rFonts w:ascii="VIC" w:eastAsia="VIC" w:hAnsi="VIC" w:cs="Times New Roman"/>
              </w:rPr>
              <w:t>Ecological risk assessments</w:t>
            </w:r>
          </w:p>
          <w:p w14:paraId="78ECB491" w14:textId="77777777" w:rsidR="006E284A" w:rsidRDefault="006E284A" w:rsidP="006E284A">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rPr>
            </w:pPr>
            <w:r>
              <w:rPr>
                <w:rFonts w:ascii="VIC" w:eastAsia="VIC" w:hAnsi="VIC" w:cs="Times New Roman"/>
                <w:szCs w:val="20"/>
              </w:rPr>
              <w:t>E</w:t>
            </w:r>
            <w:r w:rsidRPr="57661927">
              <w:rPr>
                <w:rFonts w:ascii="VIC" w:eastAsia="VIC" w:hAnsi="VIC" w:cs="Times New Roman"/>
                <w:szCs w:val="20"/>
              </w:rPr>
              <w:t xml:space="preserve">nvironmental </w:t>
            </w:r>
            <w:r>
              <w:rPr>
                <w:rFonts w:ascii="VIC" w:eastAsia="VIC" w:hAnsi="VIC" w:cs="Times New Roman"/>
                <w:szCs w:val="20"/>
              </w:rPr>
              <w:t>i</w:t>
            </w:r>
            <w:r w:rsidRPr="57661927">
              <w:rPr>
                <w:rFonts w:ascii="VIC" w:eastAsia="VIC" w:hAnsi="VIC" w:cs="Times New Roman"/>
                <w:szCs w:val="20"/>
              </w:rPr>
              <w:t xml:space="preserve">mpact </w:t>
            </w:r>
            <w:r>
              <w:rPr>
                <w:rFonts w:ascii="VIC" w:eastAsia="VIC" w:hAnsi="VIC" w:cs="Times New Roman"/>
                <w:szCs w:val="20"/>
              </w:rPr>
              <w:t>a</w:t>
            </w:r>
            <w:r w:rsidRPr="57661927">
              <w:rPr>
                <w:rFonts w:ascii="VIC" w:eastAsia="VIC" w:hAnsi="VIC" w:cs="Times New Roman"/>
                <w:szCs w:val="20"/>
              </w:rPr>
              <w:t>ssessments</w:t>
            </w:r>
            <w:r>
              <w:rPr>
                <w:rFonts w:ascii="VIC" w:eastAsia="VIC" w:hAnsi="VIC" w:cs="Times New Roman"/>
                <w:szCs w:val="20"/>
              </w:rPr>
              <w:t xml:space="preserve"> (environmental effects statements) for air, water, land and / or noise</w:t>
            </w:r>
          </w:p>
          <w:p w14:paraId="74AB690A" w14:textId="38CA0145" w:rsidR="00D1596D" w:rsidRDefault="00D1596D" w:rsidP="00D1596D">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Pr>
                <w:rFonts w:ascii="VIC" w:eastAsia="VIC" w:hAnsi="VIC" w:cs="Times New Roman"/>
              </w:rPr>
              <w:t>Hazard and operability studies (e.g.</w:t>
            </w:r>
            <w:r w:rsidRPr="00462546">
              <w:rPr>
                <w:rFonts w:ascii="VIC" w:eastAsia="VIC" w:hAnsi="VIC" w:cs="Times New Roman"/>
              </w:rPr>
              <w:t xml:space="preserve"> B</w:t>
            </w:r>
            <w:r w:rsidR="00C77AE8">
              <w:rPr>
                <w:rFonts w:ascii="VIC" w:eastAsia="VIC" w:hAnsi="VIC" w:cs="Times New Roman"/>
              </w:rPr>
              <w:t>owtie</w:t>
            </w:r>
            <w:r>
              <w:rPr>
                <w:rFonts w:ascii="VIC" w:eastAsia="VIC" w:hAnsi="VIC" w:cs="Times New Roman"/>
              </w:rPr>
              <w:t xml:space="preserve"> analysis</w:t>
            </w:r>
            <w:r w:rsidRPr="00462546">
              <w:rPr>
                <w:rFonts w:ascii="VIC" w:eastAsia="VIC" w:hAnsi="VIC" w:cs="Times New Roman"/>
              </w:rPr>
              <w:t xml:space="preserve">, </w:t>
            </w:r>
            <w:r>
              <w:rPr>
                <w:rFonts w:ascii="VIC" w:eastAsia="VIC" w:hAnsi="VIC" w:cs="Times New Roman"/>
              </w:rPr>
              <w:t xml:space="preserve">hazard identification, </w:t>
            </w:r>
            <w:r w:rsidR="008934B4">
              <w:rPr>
                <w:rFonts w:ascii="VIC" w:eastAsia="VIC" w:hAnsi="VIC" w:cs="Times New Roman"/>
              </w:rPr>
              <w:t>q</w:t>
            </w:r>
            <w:r>
              <w:rPr>
                <w:rFonts w:ascii="VIC" w:eastAsia="VIC" w:hAnsi="VIC" w:cs="Times New Roman"/>
              </w:rPr>
              <w:t xml:space="preserve">uantitative </w:t>
            </w:r>
            <w:r w:rsidR="008934B4">
              <w:rPr>
                <w:rFonts w:ascii="VIC" w:eastAsia="VIC" w:hAnsi="VIC" w:cs="Times New Roman"/>
              </w:rPr>
              <w:t>m</w:t>
            </w:r>
            <w:r>
              <w:rPr>
                <w:rFonts w:ascii="VIC" w:eastAsia="VIC" w:hAnsi="VIC" w:cs="Times New Roman"/>
              </w:rPr>
              <w:t xml:space="preserve">icrobial </w:t>
            </w:r>
            <w:r w:rsidR="008934B4">
              <w:rPr>
                <w:rFonts w:ascii="VIC" w:eastAsia="VIC" w:hAnsi="VIC" w:cs="Times New Roman"/>
              </w:rPr>
              <w:t>r</w:t>
            </w:r>
            <w:r>
              <w:rPr>
                <w:rFonts w:ascii="VIC" w:eastAsia="VIC" w:hAnsi="VIC" w:cs="Times New Roman"/>
              </w:rPr>
              <w:t xml:space="preserve">isk </w:t>
            </w:r>
            <w:r w:rsidR="008934B4">
              <w:rPr>
                <w:rFonts w:ascii="VIC" w:eastAsia="VIC" w:hAnsi="VIC" w:cs="Times New Roman"/>
              </w:rPr>
              <w:t>a</w:t>
            </w:r>
            <w:r>
              <w:rPr>
                <w:rFonts w:ascii="VIC" w:eastAsia="VIC" w:hAnsi="VIC" w:cs="Times New Roman"/>
              </w:rPr>
              <w:t>ssessment, etc)</w:t>
            </w:r>
          </w:p>
          <w:p w14:paraId="15AD344A" w14:textId="389F7DA6" w:rsidR="00D1596D" w:rsidRDefault="00D1596D" w:rsidP="00D1596D">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Pr>
                <w:rFonts w:ascii="VIC" w:eastAsia="VIC" w:hAnsi="VIC" w:cs="Times New Roman"/>
              </w:rPr>
              <w:t>Human health risk assessments</w:t>
            </w:r>
          </w:p>
          <w:p w14:paraId="2A8757D2" w14:textId="77777777" w:rsidR="00D1596D" w:rsidRPr="00480A73" w:rsidRDefault="00D1596D" w:rsidP="00D1596D">
            <w:pPr>
              <w:pStyle w:val="ListParagraph"/>
              <w:numPr>
                <w:ilvl w:val="0"/>
                <w:numId w:val="106"/>
              </w:numPr>
              <w:spacing w:before="12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Pr>
                <w:rFonts w:ascii="VIC" w:eastAsia="VIC" w:hAnsi="VIC" w:cs="Times New Roman"/>
              </w:rPr>
              <w:t>Proof of performance testing.</w:t>
            </w:r>
          </w:p>
        </w:tc>
        <w:tc>
          <w:tcPr>
            <w:tcW w:w="3368" w:type="dxa"/>
            <w:shd w:val="clear" w:color="auto" w:fill="B8D6F9" w:themeFill="accent1" w:themeFillTint="33"/>
          </w:tcPr>
          <w:p w14:paraId="17C9468A" w14:textId="4078F7D9" w:rsidR="006D1A72" w:rsidRPr="006D1A72" w:rsidRDefault="006D1A72" w:rsidP="006D1A72">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6D1A72">
              <w:rPr>
                <w:rFonts w:ascii="VIC" w:eastAsia="VIC" w:hAnsi="VIC" w:cs="Times New Roman"/>
              </w:rPr>
              <w:t>Engineering (Process, Mechanical, Chemical, Environmental)</w:t>
            </w:r>
          </w:p>
          <w:p w14:paraId="2540DCCC" w14:textId="1FA3E794" w:rsidR="00D1596D" w:rsidRPr="00480A73" w:rsidRDefault="006D1A72">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6D1A72">
              <w:rPr>
                <w:rFonts w:ascii="VIC" w:eastAsia="VIC" w:hAnsi="VIC" w:cs="Times New Roman"/>
              </w:rPr>
              <w:t>Science/Applied Science (Chemistry, Biochemistry, Environmental, Risk Assessment, Risk Management or related discipline)</w:t>
            </w:r>
          </w:p>
        </w:tc>
        <w:tc>
          <w:tcPr>
            <w:tcW w:w="3154" w:type="dxa"/>
            <w:shd w:val="clear" w:color="auto" w:fill="B8D6F9" w:themeFill="accent1" w:themeFillTint="33"/>
          </w:tcPr>
          <w:p w14:paraId="446338DA" w14:textId="77777777" w:rsidR="00D1596D" w:rsidRPr="00480A73" w:rsidRDefault="00D1596D">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r>
    </w:tbl>
    <w:p w14:paraId="13A1CEEF" w14:textId="77777777" w:rsidR="00D23CA0" w:rsidRDefault="00D23CA0" w:rsidP="00D23CA0"/>
    <w:p w14:paraId="5D971646" w14:textId="77777777" w:rsidR="00D1596D" w:rsidRDefault="00D1596D" w:rsidP="00D23CA0"/>
    <w:p w14:paraId="532109E1" w14:textId="77777777" w:rsidR="00D1596D" w:rsidRDefault="00D1596D" w:rsidP="00D23CA0"/>
    <w:p w14:paraId="298F579F" w14:textId="159E4398" w:rsidR="00D1596D" w:rsidRDefault="003F0013" w:rsidP="003F0013">
      <w:pPr>
        <w:pStyle w:val="Heading4"/>
        <w:numPr>
          <w:ilvl w:val="0"/>
          <w:numId w:val="110"/>
        </w:numPr>
      </w:pPr>
      <w:bookmarkStart w:id="105" w:name="_Ref179384468"/>
      <w:r w:rsidRPr="003F0013">
        <w:lastRenderedPageBreak/>
        <w:t xml:space="preserve">Operational risks </w:t>
      </w:r>
      <w:r w:rsidR="001B3A0A">
        <w:t>for</w:t>
      </w:r>
      <w:r w:rsidRPr="003F0013">
        <w:t xml:space="preserve"> an industrial activity (including environmental impact assessments, impacts and evaluation of risk mitigation measures)</w:t>
      </w:r>
      <w:bookmarkEnd w:id="105"/>
    </w:p>
    <w:p w14:paraId="7549FFD0" w14:textId="5C7DB707" w:rsidR="00B863EF" w:rsidRPr="00B863EF" w:rsidRDefault="00B863EF" w:rsidP="00B863EF">
      <w:pPr>
        <w:pStyle w:val="ListParagraph"/>
        <w:numPr>
          <w:ilvl w:val="0"/>
          <w:numId w:val="112"/>
        </w:numPr>
        <w:spacing w:before="120" w:line="259" w:lineRule="auto"/>
        <w:rPr>
          <w:rFonts w:ascii="VIC" w:eastAsia="Times New Roman" w:hAnsi="VIC" w:cs="Calibri"/>
          <w:b/>
          <w:bCs/>
          <w:color w:val="auto"/>
          <w:szCs w:val="20"/>
        </w:rPr>
      </w:pPr>
      <w:r w:rsidRPr="004F4CA6">
        <w:rPr>
          <w:b/>
          <w:color w:val="auto"/>
        </w:rPr>
        <w:t>Monitoring and management systems</w:t>
      </w:r>
      <w:r w:rsidR="006C1458">
        <w:rPr>
          <w:b/>
          <w:color w:val="auto"/>
        </w:rPr>
        <w:t>:</w:t>
      </w:r>
      <w:r w:rsidRPr="00B863EF">
        <w:rPr>
          <w:color w:val="auto"/>
        </w:rPr>
        <w:t xml:space="preserve"> refer to core competency ‘</w:t>
      </w:r>
      <w:r w:rsidRPr="00B863EF">
        <w:rPr>
          <w:rFonts w:ascii="VIC" w:eastAsia="Times New Roman" w:hAnsi="VIC" w:cs="Calibri"/>
          <w:color w:val="auto"/>
          <w:szCs w:val="20"/>
        </w:rPr>
        <w:t xml:space="preserve">Application of risk assessment and environmental management systems in relation to the General Environmental Duty s25(4) EP Act 2017’ </w:t>
      </w:r>
      <w:r w:rsidR="00E063B6">
        <w:rPr>
          <w:rFonts w:ascii="VIC" w:eastAsia="Times New Roman" w:hAnsi="VIC" w:cs="Calibri"/>
          <w:color w:val="auto"/>
          <w:szCs w:val="20"/>
        </w:rPr>
        <w:t>above</w:t>
      </w:r>
      <w:r w:rsidR="004A10AD">
        <w:rPr>
          <w:rFonts w:ascii="VIC" w:eastAsia="Times New Roman" w:hAnsi="VIC" w:cs="Calibri"/>
          <w:color w:val="auto"/>
          <w:szCs w:val="20"/>
        </w:rPr>
        <w:t xml:space="preserve"> for </w:t>
      </w:r>
      <w:r w:rsidR="00670666">
        <w:rPr>
          <w:rFonts w:ascii="VIC" w:eastAsia="Times New Roman" w:hAnsi="VIC" w:cs="Calibri"/>
          <w:color w:val="auto"/>
          <w:szCs w:val="20"/>
        </w:rPr>
        <w:t xml:space="preserve">the </w:t>
      </w:r>
      <w:r w:rsidR="004A10AD">
        <w:rPr>
          <w:rFonts w:ascii="VIC" w:eastAsia="Times New Roman" w:hAnsi="VIC" w:cs="Calibri"/>
          <w:color w:val="auto"/>
          <w:szCs w:val="20"/>
        </w:rPr>
        <w:t>description of experience required</w:t>
      </w:r>
      <w:r w:rsidR="00670666">
        <w:rPr>
          <w:rFonts w:ascii="VIC" w:eastAsia="Times New Roman" w:hAnsi="VIC" w:cs="Calibri"/>
          <w:color w:val="auto"/>
          <w:szCs w:val="20"/>
        </w:rPr>
        <w:t>.</w:t>
      </w:r>
    </w:p>
    <w:tbl>
      <w:tblPr>
        <w:tblStyle w:val="GridTable5Dark-Accent11"/>
        <w:tblW w:w="14596" w:type="dxa"/>
        <w:tblLook w:val="04A0" w:firstRow="1" w:lastRow="0" w:firstColumn="1" w:lastColumn="0" w:noHBand="0" w:noVBand="1"/>
      </w:tblPr>
      <w:tblGrid>
        <w:gridCol w:w="2929"/>
        <w:gridCol w:w="5027"/>
        <w:gridCol w:w="3309"/>
        <w:gridCol w:w="3331"/>
      </w:tblGrid>
      <w:tr w:rsidR="002142C2" w:rsidRPr="002142C2" w14:paraId="1A47C5F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9" w:type="dxa"/>
          </w:tcPr>
          <w:p w14:paraId="6083DDB3" w14:textId="77777777" w:rsidR="002142C2" w:rsidRPr="002142C2" w:rsidRDefault="002142C2">
            <w:pPr>
              <w:rPr>
                <w:rFonts w:ascii="VIC" w:eastAsia="VIC" w:hAnsi="VIC" w:cs="Times New Roman"/>
                <w:color w:val="FFFFFF" w:themeColor="background1"/>
              </w:rPr>
            </w:pPr>
            <w:r w:rsidRPr="002142C2">
              <w:rPr>
                <w:rFonts w:ascii="VIC" w:eastAsia="VIC" w:hAnsi="VIC" w:cs="Times New Roman"/>
                <w:color w:val="FFFFFF" w:themeColor="background1"/>
              </w:rPr>
              <w:t>Area of Expertise</w:t>
            </w:r>
          </w:p>
        </w:tc>
        <w:tc>
          <w:tcPr>
            <w:tcW w:w="5027" w:type="dxa"/>
          </w:tcPr>
          <w:p w14:paraId="3DDD0C6C" w14:textId="77777777" w:rsidR="002142C2" w:rsidRPr="002142C2"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2142C2">
              <w:rPr>
                <w:rFonts w:ascii="VIC" w:eastAsia="VIC" w:hAnsi="VIC" w:cs="Times New Roman"/>
                <w:color w:val="FFFFFF" w:themeColor="background1"/>
              </w:rPr>
              <w:t>Description of Experience</w:t>
            </w:r>
          </w:p>
        </w:tc>
        <w:tc>
          <w:tcPr>
            <w:tcW w:w="3309" w:type="dxa"/>
          </w:tcPr>
          <w:p w14:paraId="64325064" w14:textId="77777777" w:rsidR="002142C2" w:rsidRPr="002142C2"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2142C2">
              <w:rPr>
                <w:rFonts w:ascii="VIC" w:eastAsia="VIC" w:hAnsi="VIC" w:cs="Times New Roman"/>
                <w:color w:val="FFFFFF" w:themeColor="background1"/>
              </w:rPr>
              <w:t>Qualifications not limited to bachelor or higher degree</w:t>
            </w:r>
          </w:p>
        </w:tc>
        <w:tc>
          <w:tcPr>
            <w:tcW w:w="3331" w:type="dxa"/>
          </w:tcPr>
          <w:p w14:paraId="7942FF44" w14:textId="77777777" w:rsidR="002142C2" w:rsidRPr="002142C2"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2142C2">
              <w:rPr>
                <w:rFonts w:ascii="VIC" w:eastAsia="VIC" w:hAnsi="VIC" w:cs="Times New Roman"/>
                <w:color w:val="FFFFFF" w:themeColor="background1"/>
              </w:rPr>
              <w:t>Examples of Professional Associations and Certifications</w:t>
            </w:r>
          </w:p>
        </w:tc>
      </w:tr>
      <w:tr w:rsidR="002142C2" w:rsidRPr="00480A73" w14:paraId="5AC9F982" w14:textId="77777777" w:rsidTr="00D42B17">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2929" w:type="dxa"/>
          </w:tcPr>
          <w:p w14:paraId="4E829515" w14:textId="77777777" w:rsidR="002142C2" w:rsidRPr="002142C2" w:rsidRDefault="002142C2">
            <w:pPr>
              <w:spacing w:after="119" w:line="216" w:lineRule="auto"/>
              <w:ind w:left="30" w:right="70"/>
              <w:rPr>
                <w:rFonts w:ascii="VIC" w:eastAsia="VIC" w:hAnsi="VIC" w:cs="Times New Roman"/>
                <w:color w:val="FFFFFF" w:themeColor="background1"/>
                <w:sz w:val="26"/>
                <w:szCs w:val="26"/>
              </w:rPr>
            </w:pPr>
            <w:r w:rsidRPr="002142C2">
              <w:rPr>
                <w:rFonts w:ascii="VIC" w:eastAsia="VIC" w:hAnsi="VIC" w:cs="Times New Roman"/>
                <w:color w:val="FFFFFF" w:themeColor="background1"/>
              </w:rPr>
              <w:t>Air quality and odour</w:t>
            </w:r>
          </w:p>
          <w:p w14:paraId="029E263E" w14:textId="77777777" w:rsidR="002142C2" w:rsidRPr="002142C2" w:rsidRDefault="002142C2">
            <w:pPr>
              <w:rPr>
                <w:rFonts w:ascii="VIC" w:eastAsia="VIC" w:hAnsi="VIC" w:cs="Times New Roman"/>
                <w:b w:val="0"/>
                <w:bCs w:val="0"/>
              </w:rPr>
            </w:pPr>
            <w:r w:rsidRPr="002142C2">
              <w:rPr>
                <w:rFonts w:ascii="VIC" w:eastAsia="VIC" w:hAnsi="VIC" w:cs="Times New Roman"/>
                <w:b w:val="0"/>
                <w:bCs w:val="0"/>
                <w:i/>
                <w:iCs/>
                <w:color w:val="FFFFFF" w:themeColor="background1"/>
              </w:rPr>
              <w:t>Ability to assess pollution sources and their impacts to air quality.</w:t>
            </w:r>
          </w:p>
        </w:tc>
        <w:tc>
          <w:tcPr>
            <w:tcW w:w="5027" w:type="dxa"/>
            <w:shd w:val="clear" w:color="auto" w:fill="B8D6F9" w:themeFill="accent1" w:themeFillTint="33"/>
          </w:tcPr>
          <w:p w14:paraId="082DC350"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b/>
                <w:bCs/>
              </w:rPr>
            </w:pPr>
            <w:r w:rsidRPr="00480A73">
              <w:rPr>
                <w:rFonts w:ascii="VIC" w:eastAsia="VIC" w:hAnsi="VIC" w:cs="Times New Roman"/>
                <w:b/>
                <w:bCs/>
              </w:rPr>
              <w:t>Auditor minimum competency:</w:t>
            </w:r>
          </w:p>
          <w:p w14:paraId="5EAA7CAD" w14:textId="77777777" w:rsidR="002142C2" w:rsidRPr="00480A73" w:rsidRDefault="002142C2" w:rsidP="002142C2">
            <w:pPr>
              <w:numPr>
                <w:ilvl w:val="0"/>
                <w:numId w:val="57"/>
              </w:numPr>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Demonstrated understanding of air and/or odour pollution sources, impact assessment and risk mitigation in an industrial sector </w:t>
            </w:r>
          </w:p>
          <w:p w14:paraId="4D7DD48D"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Understanding of approaches to air sampling design and methodology, and air modelling.</w:t>
            </w:r>
          </w:p>
          <w:p w14:paraId="6F4FFC5D" w14:textId="53C1A204" w:rsidR="002142C2" w:rsidRPr="00480A73" w:rsidRDefault="002142C2" w:rsidP="00314E5A">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p w14:paraId="6A915F23"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b/>
                <w:bCs/>
              </w:rPr>
            </w:pPr>
            <w:r w:rsidRPr="00480A73">
              <w:rPr>
                <w:rFonts w:ascii="VIC" w:eastAsia="VIC" w:hAnsi="VIC" w:cs="Times New Roman"/>
                <w:b/>
                <w:bCs/>
              </w:rPr>
              <w:t>Auditor or expert support team experience:</w:t>
            </w:r>
          </w:p>
          <w:p w14:paraId="65FBBC85" w14:textId="65EF9AFF"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Detailed understanding of relevant sections of Environment Reference Standard 2021, N</w:t>
            </w:r>
            <w:r w:rsidR="00523589">
              <w:rPr>
                <w:rFonts w:ascii="VIC" w:eastAsia="VIC" w:hAnsi="VIC" w:cs="Times New Roman"/>
              </w:rPr>
              <w:t xml:space="preserve">ational Environment Protection </w:t>
            </w:r>
            <w:r w:rsidR="00BC1A9B" w:rsidRPr="00480A73">
              <w:rPr>
                <w:rFonts w:ascii="VIC" w:eastAsia="VIC" w:hAnsi="VIC" w:cs="Times New Roman"/>
              </w:rPr>
              <w:t>(Air Toxics)</w:t>
            </w:r>
            <w:r w:rsidR="00BC1A9B">
              <w:rPr>
                <w:rFonts w:ascii="VIC" w:eastAsia="VIC" w:hAnsi="VIC" w:cs="Times New Roman"/>
              </w:rPr>
              <w:t xml:space="preserve"> Measure</w:t>
            </w:r>
            <w:r w:rsidRPr="00480A73">
              <w:rPr>
                <w:rFonts w:ascii="VIC" w:eastAsia="VIC" w:hAnsi="VIC" w:cs="Times New Roman"/>
              </w:rPr>
              <w:t>, and relevant EPA guidelines</w:t>
            </w:r>
          </w:p>
          <w:p w14:paraId="057C2F5C" w14:textId="14F2F771"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Assessment of pollution sources and the impacts to air quality, air sampling design and methodology, and air modelling</w:t>
            </w:r>
          </w:p>
          <w:p w14:paraId="08318543" w14:textId="45D01671"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Assessment of gas, volatile emissions and airborne particles</w:t>
            </w:r>
          </w:p>
          <w:p w14:paraId="6ED20E97"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Dispersion modelling</w:t>
            </w:r>
          </w:p>
          <w:p w14:paraId="0B8699FD" w14:textId="58F67666"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In-field odour surveillance methods and guidance (</w:t>
            </w:r>
            <w:hyperlink r:id="rId33" w:history="1">
              <w:r w:rsidRPr="00480A73">
                <w:rPr>
                  <w:rFonts w:ascii="VIC" w:eastAsia="VIC" w:hAnsi="VIC" w:cs="Times New Roman"/>
                  <w:color w:val="0000FF"/>
                  <w:u w:val="single"/>
                </w:rPr>
                <w:t>1881: Guidance for field odour surveillance | Environment Protection Authority Victoria (epa.vic.gov.au)</w:t>
              </w:r>
            </w:hyperlink>
            <w:r w:rsidR="00BF4FF0" w:rsidRPr="00BF4FF0">
              <w:rPr>
                <w:rFonts w:ascii="VIC" w:eastAsia="VIC" w:hAnsi="VIC" w:cs="Times New Roman"/>
                <w:color w:val="auto"/>
              </w:rPr>
              <w:t>.</w:t>
            </w:r>
          </w:p>
          <w:p w14:paraId="143BBCF3" w14:textId="77777777" w:rsidR="002142C2" w:rsidRPr="00480A73" w:rsidRDefault="002142C2">
            <w:pPr>
              <w:ind w:left="36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Experience in one or more of the following: </w:t>
            </w:r>
          </w:p>
          <w:p w14:paraId="52CC621C"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Air emissions (sources, monitoring, modelling)</w:t>
            </w:r>
          </w:p>
          <w:p w14:paraId="05DCAFFB"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Air pollution management, controls and mitigation </w:t>
            </w:r>
          </w:p>
          <w:p w14:paraId="7E57E18F"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Air sheds (meteorological effects, pollution formation, fate and transport etc.)</w:t>
            </w:r>
          </w:p>
          <w:p w14:paraId="0C751FB1"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Amenity (odours, dust)</w:t>
            </w:r>
          </w:p>
          <w:p w14:paraId="044D7CC8" w14:textId="77777777" w:rsidR="002142C2" w:rsidRPr="00480A73" w:rsidRDefault="002142C2" w:rsidP="002142C2">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Human health risk assessment due to air pollutants.</w:t>
            </w:r>
          </w:p>
        </w:tc>
        <w:tc>
          <w:tcPr>
            <w:tcW w:w="3309" w:type="dxa"/>
            <w:shd w:val="clear" w:color="auto" w:fill="B8D6F9" w:themeFill="accent1" w:themeFillTint="33"/>
          </w:tcPr>
          <w:p w14:paraId="2BB8AFF7" w14:textId="77777777" w:rsidR="002142C2" w:rsidRPr="00480A73" w:rsidRDefault="002142C2">
            <w:pPr>
              <w:ind w:left="2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 xml:space="preserve">Engineering (Chemical, Environmental, Civil) </w:t>
            </w:r>
          </w:p>
          <w:p w14:paraId="6743701E" w14:textId="77777777" w:rsidR="002142C2" w:rsidRPr="00480A73" w:rsidRDefault="002142C2">
            <w:pPr>
              <w:ind w:left="2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Science/Applied Science (Chemistry, Biochemistry, Environment, Physics)</w:t>
            </w:r>
          </w:p>
        </w:tc>
        <w:tc>
          <w:tcPr>
            <w:tcW w:w="3331" w:type="dxa"/>
            <w:shd w:val="clear" w:color="auto" w:fill="B8D6F9" w:themeFill="accent1" w:themeFillTint="33"/>
          </w:tcPr>
          <w:p w14:paraId="2131237D"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Air &amp; Waste Management Association (USA)</w:t>
            </w:r>
          </w:p>
          <w:p w14:paraId="752B3E29" w14:textId="256E1634"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 xml:space="preserve">Clean Air Society Australia and New Zealand </w:t>
            </w:r>
          </w:p>
          <w:p w14:paraId="16FC9D3D"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Royal Meteorological Society</w:t>
            </w:r>
          </w:p>
          <w:p w14:paraId="7428E7D3"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p>
          <w:p w14:paraId="60529278"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r>
    </w:tbl>
    <w:p w14:paraId="1175C9FE" w14:textId="77777777" w:rsidR="002142C2" w:rsidRDefault="002142C2" w:rsidP="002142C2">
      <w:pPr>
        <w:rPr>
          <w:rFonts w:ascii="VIC" w:eastAsia="Times New Roman" w:hAnsi="VIC" w:cs="Segoe UI"/>
          <w:b/>
          <w:bCs/>
          <w:szCs w:val="20"/>
          <w:lang w:eastAsia="en-AU"/>
        </w:rPr>
      </w:pPr>
      <w:r>
        <w:rPr>
          <w:rFonts w:ascii="VIC" w:eastAsia="Times New Roman" w:hAnsi="VIC" w:cs="Segoe UI"/>
          <w:b/>
          <w:bCs/>
          <w:szCs w:val="20"/>
          <w:lang w:eastAsia="en-AU"/>
        </w:rPr>
        <w:br w:type="page"/>
      </w:r>
    </w:p>
    <w:tbl>
      <w:tblPr>
        <w:tblStyle w:val="GridTable5Dark-Accent11"/>
        <w:tblW w:w="14596" w:type="dxa"/>
        <w:tblLook w:val="04A0" w:firstRow="1" w:lastRow="0" w:firstColumn="1" w:lastColumn="0" w:noHBand="0" w:noVBand="1"/>
      </w:tblPr>
      <w:tblGrid>
        <w:gridCol w:w="2929"/>
        <w:gridCol w:w="5027"/>
        <w:gridCol w:w="3309"/>
        <w:gridCol w:w="3331"/>
      </w:tblGrid>
      <w:tr w:rsidR="00576A07" w:rsidRPr="00BD247F" w14:paraId="65B1CC3F" w14:textId="77777777" w:rsidTr="00C430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9" w:type="dxa"/>
          </w:tcPr>
          <w:p w14:paraId="16EA7A72" w14:textId="77777777" w:rsidR="00576A07" w:rsidRPr="00BD247F" w:rsidRDefault="00576A07" w:rsidP="00C43006">
            <w:pPr>
              <w:rPr>
                <w:rFonts w:ascii="VIC" w:eastAsia="VIC" w:hAnsi="VIC" w:cs="Times New Roman"/>
                <w:color w:val="FFFFFF" w:themeColor="background1"/>
              </w:rPr>
            </w:pPr>
            <w:r w:rsidRPr="00BD247F">
              <w:rPr>
                <w:rFonts w:ascii="VIC" w:eastAsia="VIC" w:hAnsi="VIC" w:cs="Times New Roman"/>
                <w:color w:val="FFFFFF" w:themeColor="background1"/>
              </w:rPr>
              <w:lastRenderedPageBreak/>
              <w:t>Area of Expertise</w:t>
            </w:r>
          </w:p>
        </w:tc>
        <w:tc>
          <w:tcPr>
            <w:tcW w:w="5027" w:type="dxa"/>
          </w:tcPr>
          <w:p w14:paraId="3C683065" w14:textId="77777777" w:rsidR="00576A07" w:rsidRPr="00BD247F" w:rsidRDefault="00576A07" w:rsidP="00C43006">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BD247F">
              <w:rPr>
                <w:rFonts w:ascii="VIC" w:eastAsia="VIC" w:hAnsi="VIC" w:cs="Times New Roman"/>
                <w:color w:val="FFFFFF" w:themeColor="background1"/>
              </w:rPr>
              <w:t>Description of Experience</w:t>
            </w:r>
          </w:p>
        </w:tc>
        <w:tc>
          <w:tcPr>
            <w:tcW w:w="3309" w:type="dxa"/>
          </w:tcPr>
          <w:p w14:paraId="04156963" w14:textId="77777777" w:rsidR="00576A07" w:rsidRPr="00BD247F" w:rsidRDefault="00576A07" w:rsidP="00C43006">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BD247F">
              <w:rPr>
                <w:rFonts w:ascii="VIC" w:eastAsia="VIC" w:hAnsi="VIC" w:cs="Times New Roman"/>
                <w:color w:val="FFFFFF" w:themeColor="background1"/>
              </w:rPr>
              <w:t>Qualifications not limited to bachelor or higher degree</w:t>
            </w:r>
          </w:p>
        </w:tc>
        <w:tc>
          <w:tcPr>
            <w:tcW w:w="3331" w:type="dxa"/>
          </w:tcPr>
          <w:p w14:paraId="4478B483" w14:textId="77777777" w:rsidR="00576A07" w:rsidRPr="00BD247F" w:rsidRDefault="00576A07" w:rsidP="00C43006">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BD247F">
              <w:rPr>
                <w:rFonts w:ascii="VIC" w:eastAsia="VIC" w:hAnsi="VIC" w:cs="Times New Roman"/>
                <w:color w:val="FFFFFF" w:themeColor="background1"/>
              </w:rPr>
              <w:t>Examples of Professional Associations and Certifications</w:t>
            </w:r>
          </w:p>
        </w:tc>
      </w:tr>
      <w:tr w:rsidR="00576A07" w:rsidRPr="00480A73" w14:paraId="14D70099" w14:textId="77777777" w:rsidTr="0005211A">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2929" w:type="dxa"/>
          </w:tcPr>
          <w:p w14:paraId="70F571BD" w14:textId="77777777" w:rsidR="00576A07" w:rsidRPr="00BD247F" w:rsidRDefault="00576A07" w:rsidP="00C43006">
            <w:pPr>
              <w:spacing w:after="119" w:line="216" w:lineRule="auto"/>
              <w:ind w:left="30" w:right="70"/>
              <w:rPr>
                <w:rFonts w:ascii="VIC" w:eastAsia="VIC" w:hAnsi="VIC" w:cs="Times New Roman"/>
                <w:color w:val="FFFFFF" w:themeColor="background1"/>
                <w:sz w:val="26"/>
                <w:szCs w:val="26"/>
              </w:rPr>
            </w:pPr>
            <w:r w:rsidRPr="00BD247F">
              <w:rPr>
                <w:rFonts w:ascii="VIC" w:eastAsia="VIC" w:hAnsi="VIC" w:cs="Times New Roman"/>
                <w:color w:val="FFFFFF" w:themeColor="background1"/>
              </w:rPr>
              <w:t xml:space="preserve">Assessment </w:t>
            </w:r>
            <w:r w:rsidRPr="00BD247F" w:rsidDel="00003C6E">
              <w:rPr>
                <w:rFonts w:ascii="VIC" w:eastAsia="VIC" w:hAnsi="VIC" w:cs="Times New Roman"/>
                <w:color w:val="FFFFFF" w:themeColor="background1"/>
              </w:rPr>
              <w:t xml:space="preserve">of </w:t>
            </w:r>
            <w:r w:rsidRPr="00BD247F">
              <w:rPr>
                <w:rFonts w:ascii="VIC" w:eastAsia="VIC" w:hAnsi="VIC" w:cs="Times New Roman"/>
                <w:color w:val="FFFFFF" w:themeColor="background1"/>
              </w:rPr>
              <w:t>industrial and other contaminating facilities and major hazards</w:t>
            </w:r>
          </w:p>
          <w:p w14:paraId="13194C3C" w14:textId="77777777" w:rsidR="00576A07" w:rsidRPr="00BD247F" w:rsidRDefault="00576A07" w:rsidP="00C43006">
            <w:pPr>
              <w:spacing w:after="119" w:line="216" w:lineRule="auto"/>
              <w:ind w:left="30" w:right="70" w:firstLine="140"/>
              <w:rPr>
                <w:rFonts w:ascii="VIC" w:eastAsia="VIC" w:hAnsi="VIC" w:cs="Times New Roman"/>
                <w:i/>
                <w:iCs/>
                <w:color w:val="FFFFFF" w:themeColor="background1"/>
              </w:rPr>
            </w:pPr>
          </w:p>
          <w:p w14:paraId="4C8E54EA" w14:textId="77777777" w:rsidR="00576A07" w:rsidRPr="00BD247F" w:rsidRDefault="00576A07" w:rsidP="00C43006">
            <w:pPr>
              <w:rPr>
                <w:rFonts w:ascii="VIC" w:eastAsia="VIC" w:hAnsi="VIC" w:cs="Times New Roman"/>
                <w:b w:val="0"/>
                <w:bCs w:val="0"/>
                <w:i/>
              </w:rPr>
            </w:pPr>
            <w:r w:rsidRPr="00BD247F">
              <w:rPr>
                <w:rFonts w:ascii="VIC" w:eastAsia="VIC" w:hAnsi="VIC" w:cs="Times New Roman"/>
                <w:b w:val="0"/>
                <w:bCs w:val="0"/>
                <w:i/>
                <w:color w:val="FFFFFF" w:themeColor="background1"/>
              </w:rPr>
              <w:t xml:space="preserve">Ability to assess the environment, hazards and risks </w:t>
            </w:r>
          </w:p>
        </w:tc>
        <w:tc>
          <w:tcPr>
            <w:tcW w:w="5027" w:type="dxa"/>
            <w:shd w:val="clear" w:color="auto" w:fill="B8D6F9" w:themeFill="accent1" w:themeFillTint="33"/>
          </w:tcPr>
          <w:p w14:paraId="0B5C7AEA" w14:textId="77777777"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b/>
                <w:bCs/>
              </w:rPr>
            </w:pPr>
            <w:r w:rsidRPr="00480A73">
              <w:rPr>
                <w:rFonts w:ascii="VIC" w:eastAsia="VIC" w:hAnsi="VIC" w:cs="Times New Roman"/>
                <w:b/>
                <w:bCs/>
              </w:rPr>
              <w:t>Auditor minimum competency:</w:t>
            </w:r>
          </w:p>
          <w:p w14:paraId="75E417AE" w14:textId="77777777" w:rsidR="00576A07" w:rsidRPr="00480A73" w:rsidRDefault="00576A07" w:rsidP="00C43006">
            <w:pPr>
              <w:numPr>
                <w:ilvl w:val="0"/>
                <w:numId w:val="9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Demonstrated understanding of the application of conceptual site models to the identification of risks to land and groundwater from industrial and other contaminating activities, and risks from contaminated land and groundwater</w:t>
            </w:r>
          </w:p>
          <w:p w14:paraId="4A6D62A6" w14:textId="77777777" w:rsidR="00576A07" w:rsidRPr="00BD247F" w:rsidRDefault="00576A07" w:rsidP="00C43006">
            <w:pPr>
              <w:numPr>
                <w:ilvl w:val="0"/>
                <w:numId w:val="9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BD247F">
              <w:rPr>
                <w:rFonts w:ascii="VIC" w:eastAsia="VIC" w:hAnsi="VIC" w:cs="Times New Roman"/>
              </w:rPr>
              <w:t xml:space="preserve">Use of the Environment Reference Standard 2021 in the assessment of impacts and risks to </w:t>
            </w:r>
            <w:r>
              <w:rPr>
                <w:rFonts w:ascii="VIC" w:eastAsia="VIC" w:hAnsi="VIC" w:cs="Times New Roman"/>
              </w:rPr>
              <w:t>human health</w:t>
            </w:r>
            <w:r w:rsidRPr="00BD247F">
              <w:rPr>
                <w:rFonts w:ascii="VIC" w:eastAsia="VIC" w:hAnsi="VIC" w:cs="Times New Roman"/>
              </w:rPr>
              <w:t xml:space="preserve"> and </w:t>
            </w:r>
            <w:r>
              <w:rPr>
                <w:rFonts w:ascii="VIC" w:eastAsia="VIC" w:hAnsi="VIC" w:cs="Times New Roman"/>
              </w:rPr>
              <w:t>the environment</w:t>
            </w:r>
            <w:r w:rsidRPr="00BD247F">
              <w:rPr>
                <w:rFonts w:ascii="VIC" w:eastAsia="VIC" w:hAnsi="VIC" w:cs="Times New Roman"/>
              </w:rPr>
              <w:t xml:space="preserve">.  </w:t>
            </w:r>
          </w:p>
          <w:p w14:paraId="616E5EA2" w14:textId="77777777"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b/>
                <w:bCs/>
              </w:rPr>
            </w:pPr>
            <w:r w:rsidRPr="00480A73">
              <w:rPr>
                <w:rFonts w:ascii="VIC" w:eastAsia="VIC" w:hAnsi="VIC" w:cs="Times New Roman"/>
                <w:b/>
                <w:bCs/>
              </w:rPr>
              <w:t>Auditor or expert support team experience:</w:t>
            </w:r>
          </w:p>
          <w:p w14:paraId="62314F02" w14:textId="21DC93AB" w:rsidR="00576A07" w:rsidRPr="00480A73" w:rsidRDefault="00576A07" w:rsidP="00C43006">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Completion of site history assessments </w:t>
            </w:r>
          </w:p>
          <w:p w14:paraId="2BD76B54" w14:textId="77777777" w:rsidR="005F6ED8" w:rsidRPr="005F6ED8" w:rsidRDefault="00576A07" w:rsidP="005F6ED8">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5F6ED8">
              <w:rPr>
                <w:rFonts w:ascii="VIC" w:eastAsia="VIC" w:hAnsi="VIC" w:cs="Times New Roman"/>
              </w:rPr>
              <w:t>Understanding of the</w:t>
            </w:r>
            <w:r w:rsidR="005F6ED8" w:rsidRPr="005F6ED8">
              <w:rPr>
                <w:rFonts w:ascii="VIC" w:eastAsia="VIC" w:hAnsi="VIC" w:cs="Times New Roman"/>
              </w:rPr>
              <w:t xml:space="preserve"> </w:t>
            </w:r>
            <w:r w:rsidR="005F6ED8" w:rsidRPr="005F6ED8">
              <w:rPr>
                <w:rFonts w:eastAsia="Times New Roman" w:cs="Calibri"/>
              </w:rPr>
              <w:t xml:space="preserve">National Environment Protection (Assessment of </w:t>
            </w:r>
            <w:r w:rsidR="005F6ED8" w:rsidRPr="005F6ED8">
              <w:rPr>
                <w:rFonts w:ascii="VIC" w:eastAsia="VIC" w:hAnsi="VIC" w:cs="Times New Roman"/>
              </w:rPr>
              <w:t>Site Contamination) Measure</w:t>
            </w:r>
          </w:p>
          <w:p w14:paraId="107E621E" w14:textId="77777777" w:rsidR="005F6ED8" w:rsidRDefault="00576A07" w:rsidP="008E6845">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5F6ED8">
              <w:rPr>
                <w:rFonts w:ascii="VIC" w:eastAsia="VIC" w:hAnsi="VIC" w:cs="Times New Roman"/>
              </w:rPr>
              <w:t>Understanding of soil/groundwater/soil vapour/NAPL interaction</w:t>
            </w:r>
          </w:p>
          <w:p w14:paraId="3E57AB91" w14:textId="59D9B840" w:rsidR="00576A07" w:rsidRPr="005F6ED8" w:rsidRDefault="00576A07" w:rsidP="008E6845">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5F6ED8">
              <w:rPr>
                <w:rFonts w:ascii="VIC" w:eastAsia="VIC" w:hAnsi="VIC" w:cs="Times New Roman"/>
              </w:rPr>
              <w:t>Understanding of site investigation techniques and best practices:</w:t>
            </w:r>
          </w:p>
          <w:p w14:paraId="445D9E29" w14:textId="77777777" w:rsidR="00576A07" w:rsidRPr="00480A73" w:rsidRDefault="00576A07" w:rsidP="00C43006">
            <w:pPr>
              <w:numPr>
                <w:ilvl w:val="1"/>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soil characterisation </w:t>
            </w:r>
          </w:p>
          <w:p w14:paraId="5689657B" w14:textId="77777777" w:rsidR="00576A07" w:rsidRPr="00480A73" w:rsidRDefault="00576A07" w:rsidP="00C43006">
            <w:pPr>
              <w:numPr>
                <w:ilvl w:val="1"/>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soil gas / vapour </w:t>
            </w:r>
          </w:p>
          <w:p w14:paraId="700710AC" w14:textId="77777777" w:rsidR="00576A07" w:rsidRPr="00480A73" w:rsidRDefault="00576A07" w:rsidP="00C43006">
            <w:pPr>
              <w:numPr>
                <w:ilvl w:val="1"/>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groundwater </w:t>
            </w:r>
          </w:p>
          <w:p w14:paraId="5A179363" w14:textId="77777777" w:rsidR="00576A07" w:rsidRPr="00480A73" w:rsidRDefault="00576A07" w:rsidP="00C43006">
            <w:pPr>
              <w:numPr>
                <w:ilvl w:val="1"/>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surface water</w:t>
            </w:r>
          </w:p>
          <w:p w14:paraId="557E3560" w14:textId="77777777" w:rsidR="00576A07" w:rsidRPr="00480A73" w:rsidRDefault="00576A07" w:rsidP="00C43006">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Understanding up-to-date technologies in assessing contamination </w:t>
            </w:r>
          </w:p>
          <w:p w14:paraId="65D279BE" w14:textId="5B86DDD5" w:rsidR="00576A07" w:rsidRPr="00480A73" w:rsidRDefault="00576A07" w:rsidP="00C43006">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 xml:space="preserve">Development of site conceptual models </w:t>
            </w:r>
          </w:p>
          <w:p w14:paraId="56954E01" w14:textId="77777777" w:rsidR="00576A07" w:rsidRPr="00480A73" w:rsidRDefault="00576A07" w:rsidP="00C43006">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Assessing fate and transport of contaminants in different media.</w:t>
            </w:r>
          </w:p>
          <w:p w14:paraId="38DE705A" w14:textId="77777777" w:rsidR="00576A07" w:rsidRPr="00480A73" w:rsidRDefault="00576A07" w:rsidP="00C43006">
            <w:pPr>
              <w:numPr>
                <w:ilvl w:val="0"/>
                <w:numId w:val="57"/>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Understanding of chemical behaviours in the subsurface</w:t>
            </w:r>
          </w:p>
          <w:p w14:paraId="48890D6D" w14:textId="77777777" w:rsidR="00576A07" w:rsidRPr="00480A73" w:rsidRDefault="00576A07" w:rsidP="00C43006">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Understanding of emerging contaminants.</w:t>
            </w:r>
          </w:p>
        </w:tc>
        <w:tc>
          <w:tcPr>
            <w:tcW w:w="3309" w:type="dxa"/>
            <w:shd w:val="clear" w:color="auto" w:fill="B8D6F9" w:themeFill="accent1" w:themeFillTint="33"/>
          </w:tcPr>
          <w:p w14:paraId="4CD4FB8B" w14:textId="77777777" w:rsidR="00576A07" w:rsidRPr="00480A73" w:rsidRDefault="00576A07" w:rsidP="00C43006">
            <w:pPr>
              <w:ind w:left="2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lastRenderedPageBreak/>
              <w:t>Engineering (Geological, Chemical, Environmental)</w:t>
            </w:r>
          </w:p>
          <w:p w14:paraId="21C2E162" w14:textId="77777777" w:rsidR="00576A07" w:rsidRPr="00480A73" w:rsidRDefault="00576A07" w:rsidP="00C43006">
            <w:pPr>
              <w:ind w:left="20"/>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Science/Applied Science (Chemistry, Geology, Geography, Environmental) or other suitably relevant degree</w:t>
            </w:r>
          </w:p>
          <w:p w14:paraId="4C4D36EE" w14:textId="77777777"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c>
          <w:tcPr>
            <w:tcW w:w="3331" w:type="dxa"/>
            <w:shd w:val="clear" w:color="auto" w:fill="B8D6F9" w:themeFill="accent1" w:themeFillTint="33"/>
          </w:tcPr>
          <w:p w14:paraId="4941297E" w14:textId="0994F9BB"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 xml:space="preserve">Australasian Land and Groundwater Association </w:t>
            </w:r>
          </w:p>
          <w:p w14:paraId="63E1A93A" w14:textId="333D287E"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Certified Environmental Practitioner</w:t>
            </w:r>
          </w:p>
          <w:p w14:paraId="632609D5" w14:textId="4C472E08"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lang w:val="en-US"/>
              </w:rPr>
            </w:pPr>
            <w:r w:rsidRPr="00480A73">
              <w:rPr>
                <w:rFonts w:ascii="VIC" w:eastAsia="VIC" w:hAnsi="VIC" w:cs="Times New Roman"/>
                <w:lang w:val="en-US"/>
              </w:rPr>
              <w:t xml:space="preserve">Certified Practicing Engineer </w:t>
            </w:r>
          </w:p>
          <w:p w14:paraId="45542292" w14:textId="61BDD4F3"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szCs w:val="20"/>
                <w:lang w:val="en-US"/>
              </w:rPr>
            </w:pPr>
            <w:r w:rsidRPr="00480A73">
              <w:rPr>
                <w:rFonts w:ascii="VIC" w:eastAsia="VIC" w:hAnsi="VIC" w:cs="Times New Roman"/>
                <w:szCs w:val="20"/>
              </w:rPr>
              <w:t xml:space="preserve">Certified Professional Soil Scientist – Soil Science Australia </w:t>
            </w:r>
          </w:p>
          <w:p w14:paraId="47BF0DFC" w14:textId="4A9F6BA2"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00480A73">
              <w:rPr>
                <w:rFonts w:ascii="VIC" w:eastAsia="VIC" w:hAnsi="VIC" w:cs="VIC"/>
                <w:szCs w:val="20"/>
              </w:rPr>
              <w:t xml:space="preserve">Australasian College of Toxicology and Risk Assessment Inc </w:t>
            </w:r>
          </w:p>
          <w:p w14:paraId="07885950" w14:textId="77777777" w:rsidR="00576A07" w:rsidRPr="00480A73" w:rsidRDefault="00576A07" w:rsidP="00C43006">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r>
    </w:tbl>
    <w:p w14:paraId="5D9550A6" w14:textId="77777777" w:rsidR="00576A07" w:rsidRDefault="00576A07">
      <w:pPr>
        <w:spacing w:before="0" w:after="160" w:line="259" w:lineRule="auto"/>
        <w:rPr>
          <w:rFonts w:ascii="VIC" w:eastAsia="Times New Roman" w:hAnsi="VIC" w:cs="Segoe UI"/>
          <w:b/>
          <w:bCs/>
          <w:szCs w:val="20"/>
          <w:lang w:eastAsia="en-AU"/>
        </w:rPr>
      </w:pPr>
      <w:r>
        <w:rPr>
          <w:rFonts w:ascii="VIC" w:eastAsia="Times New Roman" w:hAnsi="VIC" w:cs="Segoe UI"/>
          <w:b/>
          <w:bCs/>
          <w:szCs w:val="20"/>
          <w:lang w:eastAsia="en-AU"/>
        </w:rPr>
        <w:br w:type="page"/>
      </w:r>
    </w:p>
    <w:tbl>
      <w:tblPr>
        <w:tblStyle w:val="GridTable5Dark-Accent11"/>
        <w:tblW w:w="14596" w:type="dxa"/>
        <w:tblLook w:val="04A0" w:firstRow="1" w:lastRow="0" w:firstColumn="1" w:lastColumn="0" w:noHBand="0" w:noVBand="1"/>
      </w:tblPr>
      <w:tblGrid>
        <w:gridCol w:w="2929"/>
        <w:gridCol w:w="5027"/>
        <w:gridCol w:w="3309"/>
        <w:gridCol w:w="3331"/>
      </w:tblGrid>
      <w:tr w:rsidR="000A3EDF" w:rsidRPr="000A3EDF" w14:paraId="67F43FD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9" w:type="dxa"/>
          </w:tcPr>
          <w:p w14:paraId="6ED2DFF9" w14:textId="77777777" w:rsidR="002142C2" w:rsidRPr="000A3EDF" w:rsidRDefault="002142C2">
            <w:pPr>
              <w:rPr>
                <w:rFonts w:ascii="VIC" w:eastAsia="VIC" w:hAnsi="VIC" w:cs="Times New Roman"/>
                <w:color w:val="FFFFFF" w:themeColor="background1"/>
              </w:rPr>
            </w:pPr>
            <w:r w:rsidRPr="000A3EDF">
              <w:rPr>
                <w:rFonts w:ascii="VIC" w:eastAsia="VIC" w:hAnsi="VIC" w:cs="Times New Roman"/>
                <w:color w:val="FFFFFF" w:themeColor="background1"/>
              </w:rPr>
              <w:lastRenderedPageBreak/>
              <w:t>Area of Expertise</w:t>
            </w:r>
          </w:p>
        </w:tc>
        <w:tc>
          <w:tcPr>
            <w:tcW w:w="5027" w:type="dxa"/>
          </w:tcPr>
          <w:p w14:paraId="2AE75755" w14:textId="77777777" w:rsidR="002142C2" w:rsidRPr="000A3EDF"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0A3EDF">
              <w:rPr>
                <w:rFonts w:ascii="VIC" w:eastAsia="VIC" w:hAnsi="VIC" w:cs="Times New Roman"/>
                <w:color w:val="FFFFFF" w:themeColor="background1"/>
              </w:rPr>
              <w:t>Description of Experience</w:t>
            </w:r>
          </w:p>
        </w:tc>
        <w:tc>
          <w:tcPr>
            <w:tcW w:w="3309" w:type="dxa"/>
          </w:tcPr>
          <w:p w14:paraId="080E25BC" w14:textId="77777777" w:rsidR="002142C2" w:rsidRPr="000A3EDF"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0A3EDF">
              <w:rPr>
                <w:rFonts w:ascii="VIC" w:eastAsia="VIC" w:hAnsi="VIC" w:cs="Times New Roman"/>
                <w:color w:val="FFFFFF" w:themeColor="background1"/>
              </w:rPr>
              <w:t>Qualifications not limited to bachelor or higher degree</w:t>
            </w:r>
          </w:p>
        </w:tc>
        <w:tc>
          <w:tcPr>
            <w:tcW w:w="3331" w:type="dxa"/>
          </w:tcPr>
          <w:p w14:paraId="21CA4636" w14:textId="77777777" w:rsidR="002142C2" w:rsidRPr="000A3EDF" w:rsidRDefault="002142C2">
            <w:pPr>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0A3EDF">
              <w:rPr>
                <w:rFonts w:ascii="VIC" w:eastAsia="VIC" w:hAnsi="VIC" w:cs="Times New Roman"/>
                <w:color w:val="FFFFFF" w:themeColor="background1"/>
              </w:rPr>
              <w:t>Examples of Professional Associations and Certifications</w:t>
            </w:r>
          </w:p>
        </w:tc>
      </w:tr>
      <w:tr w:rsidR="002142C2" w:rsidRPr="00480A73" w14:paraId="52209586" w14:textId="77777777" w:rsidTr="0005211A">
        <w:trPr>
          <w:cnfStyle w:val="000000100000" w:firstRow="0" w:lastRow="0" w:firstColumn="0" w:lastColumn="0" w:oddVBand="0" w:evenVBand="0" w:oddHBand="1" w:evenHBand="0" w:firstRowFirstColumn="0" w:firstRowLastColumn="0" w:lastRowFirstColumn="0" w:lastRowLastColumn="0"/>
          <w:trHeight w:val="3310"/>
        </w:trPr>
        <w:tc>
          <w:tcPr>
            <w:cnfStyle w:val="001000000000" w:firstRow="0" w:lastRow="0" w:firstColumn="1" w:lastColumn="0" w:oddVBand="0" w:evenVBand="0" w:oddHBand="0" w:evenHBand="0" w:firstRowFirstColumn="0" w:firstRowLastColumn="0" w:lastRowFirstColumn="0" w:lastRowLastColumn="0"/>
            <w:tcW w:w="2929" w:type="dxa"/>
          </w:tcPr>
          <w:p w14:paraId="2041D3C1" w14:textId="77777777" w:rsidR="002142C2" w:rsidRPr="000A3EDF" w:rsidRDefault="002142C2">
            <w:pPr>
              <w:rPr>
                <w:rFonts w:ascii="VIC" w:eastAsia="VIC" w:hAnsi="VIC" w:cs="Times New Roman"/>
                <w:color w:val="FFFFFF" w:themeColor="background1"/>
              </w:rPr>
            </w:pPr>
            <w:r w:rsidRPr="000A3EDF">
              <w:rPr>
                <w:rFonts w:ascii="VIC" w:eastAsia="VIC" w:hAnsi="VIC" w:cs="Times New Roman"/>
                <w:color w:val="FFFFFF" w:themeColor="background1"/>
              </w:rPr>
              <w:t>Assessing noise and vibration emissions</w:t>
            </w:r>
          </w:p>
          <w:p w14:paraId="186552E1" w14:textId="77777777" w:rsidR="002142C2" w:rsidRPr="000A3EDF" w:rsidRDefault="002142C2">
            <w:pPr>
              <w:rPr>
                <w:rFonts w:ascii="VIC" w:eastAsia="VIC" w:hAnsi="VIC" w:cs="Times New Roman"/>
                <w:b w:val="0"/>
                <w:bCs w:val="0"/>
              </w:rPr>
            </w:pPr>
            <w:r w:rsidRPr="000A3EDF">
              <w:rPr>
                <w:rFonts w:ascii="VIC" w:eastAsia="VIC" w:hAnsi="VIC" w:cs="Times New Roman"/>
                <w:b w:val="0"/>
                <w:bCs w:val="0"/>
                <w:i/>
                <w:iCs/>
                <w:color w:val="FFFFFF" w:themeColor="background1"/>
              </w:rPr>
              <w:t>Ability to assess noise and vibration impacts on people and the environment, management, and mitigation.</w:t>
            </w:r>
          </w:p>
        </w:tc>
        <w:tc>
          <w:tcPr>
            <w:tcW w:w="5027" w:type="dxa"/>
            <w:shd w:val="clear" w:color="auto" w:fill="B8D6F9" w:themeFill="accent1" w:themeFillTint="33"/>
          </w:tcPr>
          <w:p w14:paraId="138F992A" w14:textId="77777777" w:rsidR="00223F46" w:rsidRPr="00480A73" w:rsidRDefault="00223F46" w:rsidP="00223F46">
            <w:pPr>
              <w:cnfStyle w:val="000000100000" w:firstRow="0" w:lastRow="0" w:firstColumn="0" w:lastColumn="0" w:oddVBand="0" w:evenVBand="0" w:oddHBand="1" w:evenHBand="0" w:firstRowFirstColumn="0" w:firstRowLastColumn="0" w:lastRowFirstColumn="0" w:lastRowLastColumn="0"/>
              <w:rPr>
                <w:rFonts w:ascii="VIC" w:eastAsia="VIC" w:hAnsi="VIC" w:cs="Times New Roman"/>
                <w:b/>
                <w:bCs/>
              </w:rPr>
            </w:pPr>
            <w:r w:rsidRPr="00480A73">
              <w:rPr>
                <w:rFonts w:ascii="VIC" w:eastAsia="VIC" w:hAnsi="VIC" w:cs="Times New Roman"/>
                <w:b/>
                <w:bCs/>
              </w:rPr>
              <w:t>Auditor or expert support team experience:</w:t>
            </w:r>
          </w:p>
          <w:p w14:paraId="02294B52" w14:textId="25E5D7BC" w:rsidR="002142C2" w:rsidRPr="00480A73" w:rsidRDefault="002142C2" w:rsidP="002142C2">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Detailed understanding of </w:t>
            </w:r>
            <w:r w:rsidR="00BC0384">
              <w:rPr>
                <w:rFonts w:ascii="VIC" w:eastAsia="VIC" w:hAnsi="VIC" w:cs="Times New Roman"/>
              </w:rPr>
              <w:t>‘u</w:t>
            </w:r>
            <w:r w:rsidRPr="00480A73">
              <w:rPr>
                <w:rFonts w:ascii="VIC" w:eastAsia="VIC" w:hAnsi="VIC" w:cs="Times New Roman"/>
              </w:rPr>
              <w:t>nreasonable noise</w:t>
            </w:r>
            <w:r w:rsidR="00BC0384">
              <w:rPr>
                <w:rFonts w:ascii="VIC" w:eastAsia="VIC" w:hAnsi="VIC" w:cs="Times New Roman"/>
              </w:rPr>
              <w:t>’</w:t>
            </w:r>
            <w:r w:rsidRPr="00480A73">
              <w:rPr>
                <w:rFonts w:ascii="VIC" w:eastAsia="VIC" w:hAnsi="VIC" w:cs="Times New Roman"/>
              </w:rPr>
              <w:t xml:space="preserve"> under</w:t>
            </w:r>
            <w:r w:rsidR="00314E5A">
              <w:rPr>
                <w:rFonts w:ascii="VIC" w:eastAsia="VIC" w:hAnsi="VIC" w:cs="Times New Roman"/>
              </w:rPr>
              <w:t xml:space="preserve"> the</w:t>
            </w:r>
            <w:r w:rsidRPr="00480A73">
              <w:rPr>
                <w:rFonts w:ascii="VIC" w:eastAsia="VIC" w:hAnsi="VIC" w:cs="Times New Roman"/>
              </w:rPr>
              <w:t xml:space="preserve"> Act, including the factors of unreasonable noise and </w:t>
            </w:r>
            <w:r w:rsidR="00821636">
              <w:rPr>
                <w:rFonts w:ascii="VIC" w:eastAsia="VIC" w:hAnsi="VIC" w:cs="Times New Roman"/>
              </w:rPr>
              <w:t>aspects</w:t>
            </w:r>
            <w:r w:rsidRPr="00480A73">
              <w:rPr>
                <w:rFonts w:ascii="VIC" w:eastAsia="VIC" w:hAnsi="VIC" w:cs="Times New Roman"/>
              </w:rPr>
              <w:t xml:space="preserve"> prescribed in </w:t>
            </w:r>
            <w:r w:rsidR="00F17FC6">
              <w:rPr>
                <w:rFonts w:ascii="VIC" w:eastAsia="VIC" w:hAnsi="VIC" w:cs="Times New Roman"/>
              </w:rPr>
              <w:t xml:space="preserve">the </w:t>
            </w:r>
            <w:r w:rsidRPr="00480A73">
              <w:rPr>
                <w:rFonts w:ascii="VIC" w:eastAsia="VIC" w:hAnsi="VIC" w:cs="Times New Roman"/>
              </w:rPr>
              <w:t>Environment Protection Regulations</w:t>
            </w:r>
            <w:r w:rsidR="00F17FC6">
              <w:rPr>
                <w:rFonts w:ascii="VIC" w:eastAsia="VIC" w:hAnsi="VIC" w:cs="Times New Roman"/>
              </w:rPr>
              <w:t xml:space="preserve"> 2021</w:t>
            </w:r>
          </w:p>
          <w:p w14:paraId="053B4A81" w14:textId="77777777" w:rsidR="002142C2" w:rsidRPr="00480A73" w:rsidRDefault="002142C2" w:rsidP="002142C2">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Detailed understanding of </w:t>
            </w:r>
            <w:r w:rsidRPr="00480A73">
              <w:rPr>
                <w:rFonts w:ascii="VIC" w:eastAsia="VIC" w:hAnsi="VIC" w:cs="Times New Roman"/>
                <w:i/>
                <w:iCs/>
              </w:rPr>
              <w:t xml:space="preserve">EPA publication 1826.4: Noise limit and assessment protocol for the control of noise from commercial, industrial and trade premises and entertainment venues </w:t>
            </w:r>
            <w:r w:rsidRPr="00480A73">
              <w:rPr>
                <w:rFonts w:ascii="VIC" w:eastAsia="VIC" w:hAnsi="VIC" w:cs="Times New Roman"/>
              </w:rPr>
              <w:t>and relevant sections of Environment Reference Standard 2021 and relevant EPA guidelines</w:t>
            </w:r>
          </w:p>
          <w:p w14:paraId="4EA5F5CE" w14:textId="469C12FF" w:rsidR="002142C2" w:rsidRPr="00480A73" w:rsidRDefault="002142C2" w:rsidP="002142C2">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Assessment of environmental noise and vibration impact (</w:t>
            </w:r>
            <w:r w:rsidR="009B7E0A" w:rsidRPr="00480A73">
              <w:rPr>
                <w:rFonts w:ascii="VIC" w:eastAsia="VIC" w:hAnsi="VIC" w:cs="Times New Roman"/>
              </w:rPr>
              <w:t>no</w:t>
            </w:r>
            <w:r w:rsidR="009B7E0A">
              <w:rPr>
                <w:rFonts w:ascii="VIC" w:eastAsia="VIC" w:hAnsi="VIC" w:cs="Times New Roman"/>
              </w:rPr>
              <w:t>n</w:t>
            </w:r>
            <w:r w:rsidR="009B7E0A" w:rsidRPr="00480A73">
              <w:rPr>
                <w:rFonts w:ascii="VIC" w:eastAsia="VIC" w:hAnsi="VIC" w:cs="Times New Roman"/>
              </w:rPr>
              <w:t>-occupational</w:t>
            </w:r>
            <w:r w:rsidRPr="00480A73">
              <w:rPr>
                <w:rFonts w:ascii="VIC" w:eastAsia="VIC" w:hAnsi="VIC" w:cs="Times New Roman"/>
              </w:rPr>
              <w:t xml:space="preserve"> noise assessments)</w:t>
            </w:r>
          </w:p>
          <w:p w14:paraId="4FD3C07C" w14:textId="77777777" w:rsidR="002142C2" w:rsidRPr="00480A73" w:rsidRDefault="002142C2" w:rsidP="002142C2">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Noise and vibration measurement and modelling</w:t>
            </w:r>
          </w:p>
          <w:p w14:paraId="098C2BBE" w14:textId="77777777" w:rsidR="002142C2" w:rsidRPr="00480A73" w:rsidRDefault="002142C2" w:rsidP="002142C2">
            <w:pPr>
              <w:numPr>
                <w:ilvl w:val="0"/>
                <w:numId w:val="40"/>
              </w:numPr>
              <w:spacing w:after="0"/>
              <w:contextualSpacing/>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Noise and vibration management and mitigation.</w:t>
            </w:r>
          </w:p>
        </w:tc>
        <w:tc>
          <w:tcPr>
            <w:tcW w:w="3309" w:type="dxa"/>
            <w:shd w:val="clear" w:color="auto" w:fill="B8D6F9" w:themeFill="accent1" w:themeFillTint="33"/>
          </w:tcPr>
          <w:p w14:paraId="6176D191" w14:textId="77777777"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Science/Applied Science (Acoustics, Physics)</w:t>
            </w:r>
          </w:p>
        </w:tc>
        <w:tc>
          <w:tcPr>
            <w:tcW w:w="3331" w:type="dxa"/>
            <w:shd w:val="clear" w:color="auto" w:fill="B8D6F9" w:themeFill="accent1" w:themeFillTint="33"/>
          </w:tcPr>
          <w:p w14:paraId="265294B3" w14:textId="7E127EEF"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Australian Acoustical Society </w:t>
            </w:r>
          </w:p>
          <w:p w14:paraId="491F5584" w14:textId="492DD35D" w:rsidR="002142C2" w:rsidRPr="00480A73" w:rsidRDefault="002142C2">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Delegate – Association of Australian Acoustical Consultants </w:t>
            </w:r>
          </w:p>
        </w:tc>
      </w:tr>
    </w:tbl>
    <w:p w14:paraId="0F2385EE" w14:textId="77777777" w:rsidR="002142C2" w:rsidRDefault="002142C2" w:rsidP="002142C2">
      <w:pPr>
        <w:rPr>
          <w:rFonts w:ascii="VIC" w:eastAsia="Times New Roman" w:hAnsi="VIC" w:cs="Segoe UI"/>
          <w:b/>
          <w:bCs/>
          <w:szCs w:val="20"/>
          <w:lang w:eastAsia="en-AU"/>
        </w:rPr>
      </w:pPr>
      <w:r>
        <w:rPr>
          <w:rFonts w:ascii="VIC" w:eastAsia="Times New Roman" w:hAnsi="VIC" w:cs="Segoe UI"/>
          <w:b/>
          <w:bCs/>
          <w:szCs w:val="20"/>
          <w:lang w:eastAsia="en-AU"/>
        </w:rPr>
        <w:br w:type="page"/>
      </w:r>
    </w:p>
    <w:tbl>
      <w:tblPr>
        <w:tblStyle w:val="GridTable5Dark-Accent1"/>
        <w:tblW w:w="14596" w:type="dxa"/>
        <w:tblLook w:val="04A0" w:firstRow="1" w:lastRow="0" w:firstColumn="1" w:lastColumn="0" w:noHBand="0" w:noVBand="1"/>
      </w:tblPr>
      <w:tblGrid>
        <w:gridCol w:w="3240"/>
        <w:gridCol w:w="4676"/>
        <w:gridCol w:w="3482"/>
        <w:gridCol w:w="3198"/>
      </w:tblGrid>
      <w:tr w:rsidR="00576A07" w:rsidRPr="00DF3727" w14:paraId="3987D132" w14:textId="77777777" w:rsidTr="00C4300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240" w:type="dxa"/>
          </w:tcPr>
          <w:p w14:paraId="485F0331" w14:textId="77777777" w:rsidR="00576A07" w:rsidRPr="00DF3727" w:rsidRDefault="00576A07" w:rsidP="00C43006">
            <w:pPr>
              <w:rPr>
                <w:rFonts w:ascii="VIC" w:hAnsi="VIC"/>
              </w:rPr>
            </w:pPr>
            <w:r w:rsidRPr="00DF3727">
              <w:rPr>
                <w:rFonts w:ascii="VIC" w:hAnsi="VIC"/>
                <w:color w:val="FFFFFF" w:themeColor="background1"/>
              </w:rPr>
              <w:lastRenderedPageBreak/>
              <w:t>Area of Expertise</w:t>
            </w:r>
          </w:p>
        </w:tc>
        <w:tc>
          <w:tcPr>
            <w:tcW w:w="4676" w:type="dxa"/>
          </w:tcPr>
          <w:p w14:paraId="000A4772" w14:textId="77777777" w:rsidR="00576A07" w:rsidRPr="007B6EB9" w:rsidRDefault="00576A07" w:rsidP="00C43006">
            <w:pPr>
              <w:spacing w:before="0" w:after="0"/>
              <w:cnfStyle w:val="100000000000" w:firstRow="1" w:lastRow="0" w:firstColumn="0" w:lastColumn="0" w:oddVBand="0" w:evenVBand="0" w:oddHBand="0" w:evenHBand="0" w:firstRowFirstColumn="0" w:firstRowLastColumn="0" w:lastRowFirstColumn="0" w:lastRowLastColumn="0"/>
              <w:rPr>
                <w:rFonts w:ascii="VIC" w:hAnsi="VIC"/>
              </w:rPr>
            </w:pPr>
            <w:r w:rsidRPr="007B6EB9">
              <w:rPr>
                <w:rFonts w:ascii="VIC" w:hAnsi="VIC"/>
                <w:color w:val="FFFFFF" w:themeColor="background1"/>
              </w:rPr>
              <w:t>Description of Experience</w:t>
            </w:r>
          </w:p>
        </w:tc>
        <w:tc>
          <w:tcPr>
            <w:tcW w:w="3482" w:type="dxa"/>
          </w:tcPr>
          <w:p w14:paraId="25638F52" w14:textId="77777777" w:rsidR="00576A07" w:rsidRPr="00DF3727" w:rsidRDefault="00576A07" w:rsidP="00C43006">
            <w:pPr>
              <w:cnfStyle w:val="100000000000" w:firstRow="1" w:lastRow="0" w:firstColumn="0" w:lastColumn="0" w:oddVBand="0" w:evenVBand="0" w:oddHBand="0" w:evenHBand="0" w:firstRowFirstColumn="0" w:firstRowLastColumn="0" w:lastRowFirstColumn="0" w:lastRowLastColumn="0"/>
              <w:rPr>
                <w:rFonts w:ascii="VIC" w:hAnsi="VIC"/>
              </w:rPr>
            </w:pPr>
            <w:r w:rsidRPr="00DF3727">
              <w:rPr>
                <w:rFonts w:ascii="VIC" w:hAnsi="VIC"/>
                <w:color w:val="FFFFFF" w:themeColor="background1"/>
              </w:rPr>
              <w:t>Qualifications not limited to bachelor or higher degree</w:t>
            </w:r>
          </w:p>
        </w:tc>
        <w:tc>
          <w:tcPr>
            <w:tcW w:w="3198" w:type="dxa"/>
          </w:tcPr>
          <w:p w14:paraId="777E0B63" w14:textId="77777777" w:rsidR="00576A07" w:rsidRPr="00DF3727" w:rsidRDefault="00576A07" w:rsidP="00C43006">
            <w:pPr>
              <w:cnfStyle w:val="100000000000" w:firstRow="1" w:lastRow="0" w:firstColumn="0" w:lastColumn="0" w:oddVBand="0" w:evenVBand="0" w:oddHBand="0" w:evenHBand="0" w:firstRowFirstColumn="0" w:firstRowLastColumn="0" w:lastRowFirstColumn="0" w:lastRowLastColumn="0"/>
              <w:rPr>
                <w:rFonts w:ascii="VIC" w:hAnsi="VIC"/>
              </w:rPr>
            </w:pPr>
            <w:r w:rsidRPr="00DF3727">
              <w:rPr>
                <w:rFonts w:ascii="VIC" w:hAnsi="VIC"/>
                <w:color w:val="FFFFFF" w:themeColor="background1"/>
              </w:rPr>
              <w:t>Examples of Professional Associations and Certifications</w:t>
            </w:r>
          </w:p>
        </w:tc>
      </w:tr>
      <w:tr w:rsidR="00576A07" w:rsidRPr="00DF3727" w14:paraId="33E9D9EF" w14:textId="77777777" w:rsidTr="0005211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240" w:type="dxa"/>
          </w:tcPr>
          <w:p w14:paraId="2A714B4C" w14:textId="77777777" w:rsidR="00576A07" w:rsidRPr="00DF3727" w:rsidRDefault="00576A07" w:rsidP="00C43006">
            <w:pPr>
              <w:spacing w:after="88" w:line="216" w:lineRule="auto"/>
              <w:ind w:left="16" w:right="32"/>
              <w:rPr>
                <w:rFonts w:ascii="VIC" w:hAnsi="VIC"/>
                <w:color w:val="FFFFFF" w:themeColor="background1"/>
                <w:sz w:val="28"/>
                <w:szCs w:val="28"/>
              </w:rPr>
            </w:pPr>
            <w:r w:rsidRPr="00DF3727">
              <w:rPr>
                <w:rFonts w:ascii="VIC" w:hAnsi="VIC"/>
                <w:color w:val="FFFFFF" w:themeColor="background1"/>
              </w:rPr>
              <w:t>Collection and interpretation of analytical data for a variety of media</w:t>
            </w:r>
          </w:p>
          <w:p w14:paraId="57627E2C" w14:textId="77777777" w:rsidR="00576A07" w:rsidRPr="00DF3727" w:rsidRDefault="00576A07" w:rsidP="00C43006">
            <w:pPr>
              <w:spacing w:line="259" w:lineRule="auto"/>
              <w:ind w:right="6"/>
              <w:rPr>
                <w:rFonts w:ascii="VIC" w:hAnsi="VIC"/>
                <w:b w:val="0"/>
                <w:i/>
                <w:color w:val="FFFFFF" w:themeColor="background1"/>
              </w:rPr>
            </w:pPr>
          </w:p>
          <w:p w14:paraId="788F3679" w14:textId="77777777" w:rsidR="00576A07" w:rsidRPr="00DF3727" w:rsidRDefault="00576A07" w:rsidP="00C43006">
            <w:pPr>
              <w:spacing w:line="259" w:lineRule="auto"/>
              <w:ind w:right="6"/>
              <w:rPr>
                <w:rFonts w:ascii="VIC" w:hAnsi="VIC"/>
                <w:b w:val="0"/>
                <w:bCs w:val="0"/>
                <w:i/>
                <w:iCs/>
                <w:color w:val="FFFFFF" w:themeColor="background1"/>
                <w:sz w:val="28"/>
                <w:szCs w:val="28"/>
              </w:rPr>
            </w:pPr>
            <w:r w:rsidRPr="00DF3727">
              <w:rPr>
                <w:rFonts w:ascii="VIC" w:hAnsi="VIC"/>
                <w:b w:val="0"/>
                <w:bCs w:val="0"/>
                <w:i/>
                <w:iCs/>
                <w:color w:val="FFFFFF" w:themeColor="background1"/>
              </w:rPr>
              <w:t>Detailed understanding of relevant sampling and testing guidelines.</w:t>
            </w:r>
          </w:p>
          <w:p w14:paraId="2929ADA7" w14:textId="77777777" w:rsidR="00576A07" w:rsidRPr="00DF3727" w:rsidRDefault="00576A07" w:rsidP="00C43006">
            <w:pPr>
              <w:spacing w:after="88" w:line="216" w:lineRule="auto"/>
              <w:ind w:left="16" w:right="32"/>
              <w:rPr>
                <w:rFonts w:ascii="VIC" w:hAnsi="VIC"/>
                <w:color w:val="FFFFFF" w:themeColor="background1"/>
              </w:rPr>
            </w:pPr>
            <w:r w:rsidRPr="00DF3727">
              <w:rPr>
                <w:rFonts w:ascii="VIC" w:hAnsi="VIC"/>
                <w:b w:val="0"/>
                <w:i/>
                <w:color w:val="FFFFFF" w:themeColor="background1"/>
              </w:rPr>
              <w:t xml:space="preserve">Design and conduct of sampling and testing </w:t>
            </w:r>
            <w:r>
              <w:rPr>
                <w:rFonts w:ascii="VIC" w:hAnsi="VIC"/>
                <w:b w:val="0"/>
                <w:i/>
                <w:color w:val="FFFFFF" w:themeColor="background1"/>
              </w:rPr>
              <w:t xml:space="preserve">programs </w:t>
            </w:r>
            <w:r w:rsidRPr="00DF3727">
              <w:rPr>
                <w:rFonts w:ascii="VIC" w:hAnsi="VIC"/>
                <w:b w:val="0"/>
                <w:i/>
                <w:color w:val="FFFFFF" w:themeColor="background1"/>
              </w:rPr>
              <w:t>and data interpretation.</w:t>
            </w:r>
          </w:p>
        </w:tc>
        <w:tc>
          <w:tcPr>
            <w:tcW w:w="4676" w:type="dxa"/>
            <w:shd w:val="clear" w:color="auto" w:fill="B8D6F9" w:themeFill="accent1" w:themeFillTint="33"/>
          </w:tcPr>
          <w:p w14:paraId="3EF7B683" w14:textId="77777777" w:rsidR="00576A07" w:rsidRDefault="00576A07" w:rsidP="00C43006">
            <w:pPr>
              <w:spacing w:before="0" w:after="0"/>
              <w:cnfStyle w:val="000000100000" w:firstRow="0" w:lastRow="0" w:firstColumn="0" w:lastColumn="0" w:oddVBand="0" w:evenVBand="0" w:oddHBand="1" w:evenHBand="0" w:firstRowFirstColumn="0" w:firstRowLastColumn="0" w:lastRowFirstColumn="0" w:lastRowLastColumn="0"/>
              <w:rPr>
                <w:rFonts w:ascii="VIC" w:hAnsi="VIC"/>
              </w:rPr>
            </w:pPr>
            <w:r w:rsidRPr="007B6EB9">
              <w:rPr>
                <w:rFonts w:ascii="VIC" w:hAnsi="VIC"/>
                <w:b/>
                <w:bCs/>
              </w:rPr>
              <w:t>Auditor minimum</w:t>
            </w:r>
            <w:r w:rsidRPr="003A1554">
              <w:rPr>
                <w:rFonts w:ascii="VIC" w:hAnsi="VIC"/>
                <w:b/>
                <w:bCs/>
              </w:rPr>
              <w:t xml:space="preserve"> </w:t>
            </w:r>
            <w:r w:rsidRPr="00262568">
              <w:rPr>
                <w:rFonts w:ascii="VIC" w:hAnsi="VIC"/>
                <w:b/>
                <w:bCs/>
              </w:rPr>
              <w:t>competency</w:t>
            </w:r>
            <w:r>
              <w:rPr>
                <w:rFonts w:ascii="VIC" w:hAnsi="VIC"/>
                <w:b/>
                <w:bCs/>
              </w:rPr>
              <w:t>:</w:t>
            </w:r>
          </w:p>
          <w:p w14:paraId="40218712" w14:textId="7D68B9BE" w:rsidR="00576A07" w:rsidRDefault="00576A07" w:rsidP="00C43006">
            <w:pPr>
              <w:pStyle w:val="ListParagraph"/>
              <w:numPr>
                <w:ilvl w:val="0"/>
                <w:numId w:val="98"/>
              </w:numPr>
              <w:spacing w:before="0" w:after="0"/>
              <w:cnfStyle w:val="000000100000" w:firstRow="0" w:lastRow="0" w:firstColumn="0" w:lastColumn="0" w:oddVBand="0" w:evenVBand="0" w:oddHBand="1" w:evenHBand="0" w:firstRowFirstColumn="0" w:firstRowLastColumn="0" w:lastRowFirstColumn="0" w:lastRowLastColumn="0"/>
              <w:rPr>
                <w:rFonts w:ascii="VIC" w:hAnsi="VIC"/>
              </w:rPr>
            </w:pPr>
            <w:r w:rsidRPr="007B6EB9">
              <w:rPr>
                <w:rFonts w:ascii="VIC" w:hAnsi="VIC"/>
              </w:rPr>
              <w:t>Interpretation of monitoring</w:t>
            </w:r>
            <w:r>
              <w:rPr>
                <w:rFonts w:ascii="VIC" w:hAnsi="VIC"/>
              </w:rPr>
              <w:t xml:space="preserve"> </w:t>
            </w:r>
            <w:r w:rsidRPr="007B6EB9">
              <w:rPr>
                <w:rFonts w:ascii="VIC" w:hAnsi="VIC"/>
              </w:rPr>
              <w:t>/</w:t>
            </w:r>
            <w:r>
              <w:rPr>
                <w:rFonts w:ascii="VIC" w:hAnsi="VIC"/>
              </w:rPr>
              <w:t xml:space="preserve"> </w:t>
            </w:r>
            <w:r w:rsidRPr="007B6EB9">
              <w:rPr>
                <w:rFonts w:ascii="VIC" w:hAnsi="VIC"/>
              </w:rPr>
              <w:t>analytical data to inform assessment of impacts and risk to air, water, land or the noise environment (auditor to demonstrate experience in at least one media)</w:t>
            </w:r>
            <w:r>
              <w:rPr>
                <w:rFonts w:ascii="VIC" w:hAnsi="VIC"/>
              </w:rPr>
              <w:t>.</w:t>
            </w:r>
          </w:p>
          <w:p w14:paraId="6147A251" w14:textId="77777777" w:rsidR="00576A07" w:rsidRPr="007B6EB9" w:rsidRDefault="00576A07" w:rsidP="00C43006">
            <w:pPr>
              <w:pStyle w:val="ListParagraph"/>
              <w:spacing w:before="0" w:after="0"/>
              <w:ind w:left="720"/>
              <w:cnfStyle w:val="000000100000" w:firstRow="0" w:lastRow="0" w:firstColumn="0" w:lastColumn="0" w:oddVBand="0" w:evenVBand="0" w:oddHBand="1" w:evenHBand="0" w:firstRowFirstColumn="0" w:firstRowLastColumn="0" w:lastRowFirstColumn="0" w:lastRowLastColumn="0"/>
              <w:rPr>
                <w:rFonts w:ascii="VIC" w:hAnsi="VIC"/>
              </w:rPr>
            </w:pPr>
          </w:p>
          <w:p w14:paraId="142AE308" w14:textId="77777777" w:rsidR="00576A07" w:rsidRPr="00267ADB" w:rsidRDefault="00576A07" w:rsidP="00C43006">
            <w:pPr>
              <w:spacing w:before="0" w:after="0"/>
              <w:cnfStyle w:val="000000100000" w:firstRow="0" w:lastRow="0" w:firstColumn="0" w:lastColumn="0" w:oddVBand="0" w:evenVBand="0" w:oddHBand="1" w:evenHBand="0" w:firstRowFirstColumn="0" w:firstRowLastColumn="0" w:lastRowFirstColumn="0" w:lastRowLastColumn="0"/>
              <w:rPr>
                <w:rFonts w:ascii="VIC" w:hAnsi="VIC"/>
                <w:b/>
                <w:bCs/>
              </w:rPr>
            </w:pPr>
            <w:r w:rsidRPr="00267ADB">
              <w:rPr>
                <w:rFonts w:ascii="VIC" w:hAnsi="VIC"/>
                <w:b/>
                <w:bCs/>
              </w:rPr>
              <w:t>Auditor or expert support team experience</w:t>
            </w:r>
            <w:r>
              <w:rPr>
                <w:rFonts w:ascii="VIC" w:hAnsi="VIC"/>
                <w:b/>
                <w:bCs/>
              </w:rPr>
              <w:t>:</w:t>
            </w:r>
          </w:p>
          <w:p w14:paraId="4C546912" w14:textId="77777777" w:rsidR="00576A07" w:rsidRPr="007B6EB9" w:rsidRDefault="00576A07" w:rsidP="00C43006">
            <w:pPr>
              <w:spacing w:before="0" w:after="0"/>
              <w:cnfStyle w:val="000000100000" w:firstRow="0" w:lastRow="0" w:firstColumn="0" w:lastColumn="0" w:oddVBand="0" w:evenVBand="0" w:oddHBand="1" w:evenHBand="0" w:firstRowFirstColumn="0" w:firstRowLastColumn="0" w:lastRowFirstColumn="0" w:lastRowLastColumn="0"/>
              <w:rPr>
                <w:rFonts w:ascii="VIC" w:hAnsi="VIC"/>
              </w:rPr>
            </w:pPr>
          </w:p>
          <w:p w14:paraId="5D4FB619" w14:textId="77777777" w:rsidR="00576A07" w:rsidRPr="00DF3727" w:rsidRDefault="00576A07" w:rsidP="00C43006">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szCs w:val="28"/>
              </w:rPr>
              <w:t xml:space="preserve">Detailed understanding of relevant sampling and </w:t>
            </w:r>
            <w:r w:rsidRPr="00DF3727">
              <w:rPr>
                <w:rFonts w:ascii="VIC" w:hAnsi="VIC"/>
              </w:rPr>
              <w:t xml:space="preserve">testing guidelines for at least three of the </w:t>
            </w:r>
            <w:r w:rsidRPr="00DF3727" w:rsidDel="00366460">
              <w:rPr>
                <w:rFonts w:ascii="VIC" w:hAnsi="VIC"/>
              </w:rPr>
              <w:t>following</w:t>
            </w:r>
            <w:r w:rsidRPr="00DF3727">
              <w:rPr>
                <w:rFonts w:ascii="VIC" w:hAnsi="VIC"/>
              </w:rPr>
              <w:t>: soil, sediment, groundwater, surface water, marine water, gas / vapour, air (including odour), noise</w:t>
            </w:r>
            <w:r>
              <w:rPr>
                <w:rFonts w:ascii="VIC" w:hAnsi="VIC"/>
              </w:rPr>
              <w:t xml:space="preserve"> and vibration</w:t>
            </w:r>
          </w:p>
          <w:p w14:paraId="5609BFC3" w14:textId="77777777" w:rsidR="00576A07" w:rsidRPr="00DF3727" w:rsidRDefault="00576A07" w:rsidP="00C43006">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 xml:space="preserve">Design and conduct of sampling and testing </w:t>
            </w:r>
            <w:r>
              <w:rPr>
                <w:rFonts w:ascii="VIC" w:hAnsi="VIC"/>
              </w:rPr>
              <w:t xml:space="preserve">approaches </w:t>
            </w:r>
            <w:r w:rsidRPr="00DF3727">
              <w:rPr>
                <w:rFonts w:ascii="VIC" w:hAnsi="VIC"/>
              </w:rPr>
              <w:t xml:space="preserve">for at least three of the following: soil, sediment, groundwater, surface water, marine water, gas / vapour, air (including odour), </w:t>
            </w:r>
            <w:r>
              <w:rPr>
                <w:rFonts w:ascii="VIC" w:hAnsi="VIC"/>
              </w:rPr>
              <w:t>noise and vibration</w:t>
            </w:r>
          </w:p>
          <w:p w14:paraId="4F0E7E25" w14:textId="77777777" w:rsidR="00576A07" w:rsidRPr="00DF3727" w:rsidRDefault="00576A07" w:rsidP="00C43006">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Data interpretation including quality assurance and quality control, statistical analysis of data, etc</w:t>
            </w:r>
          </w:p>
          <w:p w14:paraId="7A0A3744" w14:textId="77777777" w:rsidR="00576A07" w:rsidRPr="00DF3727" w:rsidRDefault="00576A07" w:rsidP="00C43006">
            <w:pPr>
              <w:pStyle w:val="ListParagraph"/>
              <w:numPr>
                <w:ilvl w:val="0"/>
                <w:numId w:val="54"/>
              </w:numPr>
              <w:spacing w:before="0" w:after="0"/>
              <w:cnfStyle w:val="000000100000" w:firstRow="0" w:lastRow="0" w:firstColumn="0" w:lastColumn="0" w:oddVBand="0" w:evenVBand="0" w:oddHBand="1" w:evenHBand="0" w:firstRowFirstColumn="0" w:firstRowLastColumn="0" w:lastRowFirstColumn="0" w:lastRowLastColumn="0"/>
              <w:rPr>
                <w:rFonts w:ascii="VIC" w:hAnsi="VIC"/>
                <w:szCs w:val="28"/>
              </w:rPr>
            </w:pPr>
            <w:r>
              <w:t>Installation and analysis of real time continuous monitoring systems.</w:t>
            </w:r>
          </w:p>
        </w:tc>
        <w:tc>
          <w:tcPr>
            <w:tcW w:w="3482" w:type="dxa"/>
            <w:shd w:val="clear" w:color="auto" w:fill="B8D6F9" w:themeFill="accent1" w:themeFillTint="33"/>
          </w:tcPr>
          <w:p w14:paraId="74F72622" w14:textId="77777777" w:rsidR="00576A07" w:rsidRPr="00DF3727" w:rsidRDefault="00576A07" w:rsidP="00C43006">
            <w:pPr>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Engineering (Chemical, Environmental)</w:t>
            </w:r>
          </w:p>
          <w:p w14:paraId="487EDF10" w14:textId="5572303A" w:rsidR="00576A07" w:rsidRPr="00DF3727" w:rsidRDefault="00576A07" w:rsidP="00C43006">
            <w:pPr>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Science/Applied Science (</w:t>
            </w:r>
            <w:r w:rsidR="005B5AF8">
              <w:rPr>
                <w:rFonts w:ascii="VIC" w:hAnsi="VIC"/>
              </w:rPr>
              <w:t xml:space="preserve">Acoustics, </w:t>
            </w:r>
            <w:r w:rsidRPr="00DF3727">
              <w:rPr>
                <w:rFonts w:ascii="VIC" w:hAnsi="VIC"/>
              </w:rPr>
              <w:t xml:space="preserve">Agricultural, </w:t>
            </w:r>
            <w:r w:rsidR="005B5AF8" w:rsidRPr="00DF3727">
              <w:rPr>
                <w:rFonts w:ascii="VIC" w:hAnsi="VIC"/>
              </w:rPr>
              <w:t>Biochemistry</w:t>
            </w:r>
            <w:r w:rsidR="005B5AF8">
              <w:rPr>
                <w:rFonts w:ascii="VIC" w:hAnsi="VIC"/>
              </w:rPr>
              <w:t>,</w:t>
            </w:r>
            <w:r w:rsidR="005B5AF8" w:rsidRPr="00DF3727">
              <w:rPr>
                <w:rFonts w:ascii="VIC" w:hAnsi="VIC"/>
              </w:rPr>
              <w:t xml:space="preserve"> </w:t>
            </w:r>
            <w:r w:rsidRPr="00DF3727">
              <w:rPr>
                <w:rFonts w:ascii="VIC" w:hAnsi="VIC"/>
              </w:rPr>
              <w:t>Chemistry,</w:t>
            </w:r>
            <w:r w:rsidRPr="00DF3727" w:rsidDel="601E5051">
              <w:rPr>
                <w:rFonts w:ascii="VIC" w:hAnsi="VIC"/>
              </w:rPr>
              <w:t xml:space="preserve"> </w:t>
            </w:r>
            <w:r w:rsidRPr="00DF3727">
              <w:rPr>
                <w:rFonts w:ascii="VIC" w:hAnsi="VIC"/>
              </w:rPr>
              <w:t xml:space="preserve">Ecology, Environmental, </w:t>
            </w:r>
            <w:r w:rsidR="005B5AF8" w:rsidRPr="00DF3727">
              <w:rPr>
                <w:rFonts w:ascii="VIC" w:hAnsi="VIC"/>
              </w:rPr>
              <w:t xml:space="preserve">Geology </w:t>
            </w:r>
            <w:r w:rsidRPr="00DF3727">
              <w:rPr>
                <w:rFonts w:ascii="VIC" w:hAnsi="VIC"/>
              </w:rPr>
              <w:t>Hydrogeology and</w:t>
            </w:r>
            <w:r w:rsidR="005B5AF8">
              <w:rPr>
                <w:rFonts w:ascii="VIC" w:hAnsi="VIC"/>
              </w:rPr>
              <w:t xml:space="preserve"> Physics</w:t>
            </w:r>
            <w:r w:rsidRPr="00DF3727">
              <w:rPr>
                <w:rFonts w:ascii="VIC" w:hAnsi="VIC"/>
              </w:rPr>
              <w:t>)</w:t>
            </w:r>
          </w:p>
        </w:tc>
        <w:tc>
          <w:tcPr>
            <w:tcW w:w="3198" w:type="dxa"/>
            <w:shd w:val="clear" w:color="auto" w:fill="B8D6F9" w:themeFill="accent1" w:themeFillTint="33"/>
          </w:tcPr>
          <w:p w14:paraId="46403444" w14:textId="77777777" w:rsidR="00576A07" w:rsidRPr="00DF3727" w:rsidRDefault="00576A07" w:rsidP="00C43006">
            <w:pPr>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Clean Air Society of Australia and New Zealand</w:t>
            </w:r>
          </w:p>
          <w:p w14:paraId="2821EB2C" w14:textId="2E00078C" w:rsidR="00576A07" w:rsidRPr="00DF3727" w:rsidRDefault="00576A07" w:rsidP="00C43006">
            <w:pPr>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Society of Environmental Toxicology and Chemistry</w:t>
            </w:r>
          </w:p>
          <w:p w14:paraId="2F450228" w14:textId="77777777" w:rsidR="00576A07" w:rsidRDefault="00576A07" w:rsidP="00C43006">
            <w:pPr>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The Royal Australian Chemical Institute</w:t>
            </w:r>
          </w:p>
          <w:p w14:paraId="057093DF" w14:textId="77777777" w:rsidR="005B5AF8" w:rsidRPr="00480A73" w:rsidRDefault="005B5AF8" w:rsidP="005B5AF8">
            <w:pPr>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480A73">
              <w:rPr>
                <w:rFonts w:ascii="VIC" w:eastAsia="VIC" w:hAnsi="VIC" w:cs="Times New Roman"/>
              </w:rPr>
              <w:t xml:space="preserve">Australian Acoustical Society </w:t>
            </w:r>
          </w:p>
          <w:p w14:paraId="3847C1FD" w14:textId="4AE59599" w:rsidR="005B5AF8" w:rsidRPr="00DF3727" w:rsidRDefault="005B5AF8" w:rsidP="005B5AF8">
            <w:pPr>
              <w:cnfStyle w:val="000000100000" w:firstRow="0" w:lastRow="0" w:firstColumn="0" w:lastColumn="0" w:oddVBand="0" w:evenVBand="0" w:oddHBand="1" w:evenHBand="0" w:firstRowFirstColumn="0" w:firstRowLastColumn="0" w:lastRowFirstColumn="0" w:lastRowLastColumn="0"/>
              <w:rPr>
                <w:rFonts w:ascii="VIC" w:hAnsi="VIC"/>
              </w:rPr>
            </w:pPr>
            <w:r w:rsidRPr="00480A73">
              <w:rPr>
                <w:rFonts w:ascii="VIC" w:eastAsia="VIC" w:hAnsi="VIC" w:cs="Times New Roman"/>
              </w:rPr>
              <w:t>Delegate – Association of Australian Acoustical Consultants</w:t>
            </w:r>
          </w:p>
        </w:tc>
      </w:tr>
    </w:tbl>
    <w:tbl>
      <w:tblPr>
        <w:tblStyle w:val="GridTable5Dark-Accent11"/>
        <w:tblW w:w="14596" w:type="dxa"/>
        <w:tblLook w:val="04A0" w:firstRow="1" w:lastRow="0" w:firstColumn="1" w:lastColumn="0" w:noHBand="0" w:noVBand="1"/>
      </w:tblPr>
      <w:tblGrid>
        <w:gridCol w:w="3172"/>
        <w:gridCol w:w="4902"/>
        <w:gridCol w:w="3368"/>
        <w:gridCol w:w="3154"/>
      </w:tblGrid>
      <w:tr w:rsidR="004501BA" w:rsidRPr="004501BA" w14:paraId="54C677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60D5B441" w14:textId="77777777" w:rsidR="002142C2" w:rsidRPr="004501BA" w:rsidRDefault="002142C2">
            <w:pPr>
              <w:tabs>
                <w:tab w:val="left" w:pos="11400"/>
              </w:tabs>
              <w:rPr>
                <w:rFonts w:ascii="VIC" w:eastAsia="VIC" w:hAnsi="VIC" w:cs="Times New Roman"/>
                <w:color w:val="FFFFFF" w:themeColor="background1"/>
              </w:rPr>
            </w:pPr>
            <w:r w:rsidRPr="004501BA">
              <w:rPr>
                <w:rFonts w:ascii="VIC" w:eastAsia="VIC" w:hAnsi="VIC" w:cs="Times New Roman"/>
                <w:color w:val="FFFFFF" w:themeColor="background1"/>
              </w:rPr>
              <w:lastRenderedPageBreak/>
              <w:t>Area of Expertise</w:t>
            </w:r>
          </w:p>
        </w:tc>
        <w:tc>
          <w:tcPr>
            <w:tcW w:w="4902" w:type="dxa"/>
          </w:tcPr>
          <w:p w14:paraId="017115AE" w14:textId="77777777" w:rsidR="002142C2" w:rsidRPr="004501BA" w:rsidRDefault="002142C2">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4501BA">
              <w:rPr>
                <w:rFonts w:ascii="VIC" w:eastAsia="VIC" w:hAnsi="VIC" w:cs="Times New Roman"/>
                <w:color w:val="FFFFFF" w:themeColor="background1"/>
              </w:rPr>
              <w:t>Description of Experience</w:t>
            </w:r>
          </w:p>
        </w:tc>
        <w:tc>
          <w:tcPr>
            <w:tcW w:w="3368" w:type="dxa"/>
          </w:tcPr>
          <w:p w14:paraId="6A59758C" w14:textId="77777777" w:rsidR="002142C2" w:rsidRPr="004501BA" w:rsidRDefault="002142C2">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4501BA">
              <w:rPr>
                <w:rFonts w:ascii="VIC" w:eastAsia="VIC" w:hAnsi="VIC" w:cs="Times New Roman"/>
                <w:color w:val="FFFFFF" w:themeColor="background1"/>
              </w:rPr>
              <w:t>Qualifications not limited to bachelor or higher degree</w:t>
            </w:r>
          </w:p>
        </w:tc>
        <w:tc>
          <w:tcPr>
            <w:tcW w:w="3154" w:type="dxa"/>
          </w:tcPr>
          <w:p w14:paraId="04FF64B0" w14:textId="77777777" w:rsidR="002142C2" w:rsidRPr="004501BA" w:rsidRDefault="002142C2">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4501BA">
              <w:rPr>
                <w:rFonts w:ascii="VIC" w:eastAsia="VIC" w:hAnsi="VIC" w:cs="Times New Roman"/>
                <w:color w:val="FFFFFF" w:themeColor="background1"/>
              </w:rPr>
              <w:t>Examples of professional associations and certifications</w:t>
            </w:r>
          </w:p>
        </w:tc>
      </w:tr>
      <w:tr w:rsidR="002142C2" w:rsidRPr="00480A73" w14:paraId="2152F8CE" w14:textId="77777777" w:rsidTr="007769AE">
        <w:trPr>
          <w:cnfStyle w:val="000000100000" w:firstRow="0" w:lastRow="0" w:firstColumn="0" w:lastColumn="0" w:oddVBand="0" w:evenVBand="0" w:oddHBand="1" w:evenHBand="0" w:firstRowFirstColumn="0" w:firstRowLastColumn="0" w:lastRowFirstColumn="0" w:lastRowLastColumn="0"/>
          <w:trHeight w:val="2627"/>
        </w:trPr>
        <w:tc>
          <w:tcPr>
            <w:cnfStyle w:val="001000000000" w:firstRow="0" w:lastRow="0" w:firstColumn="1" w:lastColumn="0" w:oddVBand="0" w:evenVBand="0" w:oddHBand="0" w:evenHBand="0" w:firstRowFirstColumn="0" w:firstRowLastColumn="0" w:lastRowFirstColumn="0" w:lastRowLastColumn="0"/>
            <w:tcW w:w="3172" w:type="dxa"/>
          </w:tcPr>
          <w:p w14:paraId="5CDB83C3" w14:textId="77777777" w:rsidR="002142C2" w:rsidRPr="004501BA" w:rsidRDefault="002142C2">
            <w:pPr>
              <w:spacing w:after="32"/>
              <w:ind w:right="10"/>
              <w:rPr>
                <w:rFonts w:ascii="VIC" w:eastAsia="VIC" w:hAnsi="VIC" w:cs="Times New Roman"/>
                <w:color w:val="FFFFFF" w:themeColor="background1"/>
              </w:rPr>
            </w:pPr>
            <w:r w:rsidRPr="004501BA">
              <w:rPr>
                <w:rFonts w:ascii="VIC" w:eastAsia="VIC" w:hAnsi="VIC" w:cs="Times New Roman"/>
                <w:color w:val="FFFFFF" w:themeColor="background1"/>
              </w:rPr>
              <w:t xml:space="preserve">Human health </w:t>
            </w:r>
          </w:p>
          <w:p w14:paraId="6C5AB1EB" w14:textId="77777777" w:rsidR="002142C2" w:rsidRPr="000A3EDF" w:rsidRDefault="002142C2">
            <w:pPr>
              <w:spacing w:after="32"/>
              <w:ind w:right="10"/>
              <w:rPr>
                <w:rFonts w:ascii="VIC" w:eastAsia="VIC" w:hAnsi="VIC" w:cs="Times New Roman"/>
                <w:b w:val="0"/>
                <w:bCs w:val="0"/>
                <w:i/>
                <w:iCs/>
                <w:color w:val="FFFFFF" w:themeColor="background1"/>
              </w:rPr>
            </w:pPr>
            <w:r w:rsidRPr="000A3EDF">
              <w:rPr>
                <w:rFonts w:ascii="VIC" w:eastAsia="VIC" w:hAnsi="VIC" w:cs="Times New Roman"/>
                <w:b w:val="0"/>
                <w:bCs w:val="0"/>
                <w:i/>
                <w:iCs/>
                <w:color w:val="FFFFFF" w:themeColor="background1"/>
              </w:rPr>
              <w:t>Ability to assess the impacts from industrial activities to human health</w:t>
            </w:r>
          </w:p>
          <w:p w14:paraId="6E687BA8" w14:textId="77777777" w:rsidR="002142C2" w:rsidRPr="00480A73" w:rsidRDefault="002142C2">
            <w:pPr>
              <w:spacing w:after="88" w:line="216" w:lineRule="auto"/>
              <w:rPr>
                <w:rFonts w:ascii="VIC" w:eastAsia="VIC" w:hAnsi="VIC" w:cs="VIC"/>
                <w:szCs w:val="20"/>
              </w:rPr>
            </w:pPr>
          </w:p>
          <w:p w14:paraId="395CBC77" w14:textId="77777777" w:rsidR="002142C2" w:rsidRPr="00480A73" w:rsidRDefault="002142C2">
            <w:pPr>
              <w:spacing w:after="151" w:line="216" w:lineRule="auto"/>
              <w:ind w:right="20"/>
              <w:rPr>
                <w:rFonts w:ascii="VIC" w:eastAsia="VIC" w:hAnsi="VIC" w:cs="Times New Roman"/>
                <w:i/>
              </w:rPr>
            </w:pPr>
          </w:p>
        </w:tc>
        <w:tc>
          <w:tcPr>
            <w:tcW w:w="4902" w:type="dxa"/>
            <w:shd w:val="clear" w:color="auto" w:fill="B8D6F9" w:themeFill="accent1" w:themeFillTint="33"/>
          </w:tcPr>
          <w:p w14:paraId="35B6F261" w14:textId="04F9E6E0" w:rsidR="002142C2" w:rsidRPr="00C42641" w:rsidRDefault="002142C2" w:rsidP="002142C2">
            <w:pPr>
              <w:pStyle w:val="ListParagraph"/>
              <w:numPr>
                <w:ilvl w:val="0"/>
                <w:numId w:val="111"/>
              </w:numPr>
              <w:spacing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00C42641">
              <w:rPr>
                <w:rFonts w:ascii="VIC" w:eastAsia="VIC" w:hAnsi="VIC" w:cs="VIC"/>
                <w:szCs w:val="20"/>
              </w:rPr>
              <w:t>Understanding of human health impacts from industrial activities, e.g. air contaminants, chemical exposures, pollution and waste</w:t>
            </w:r>
          </w:p>
          <w:p w14:paraId="467D4236" w14:textId="3A43ECA0" w:rsidR="002142C2" w:rsidRPr="00C42641" w:rsidRDefault="002142C2" w:rsidP="002142C2">
            <w:pPr>
              <w:pStyle w:val="ListParagraph"/>
              <w:numPr>
                <w:ilvl w:val="0"/>
                <w:numId w:val="111"/>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00C42641">
              <w:rPr>
                <w:rFonts w:ascii="VIC" w:hAnsi="VIC"/>
                <w:szCs w:val="20"/>
              </w:rPr>
              <w:t>Understanding of risk assessment fundamentals (such as tiere</w:t>
            </w:r>
            <w:r w:rsidR="006332BA">
              <w:rPr>
                <w:rFonts w:ascii="VIC" w:hAnsi="VIC"/>
                <w:szCs w:val="20"/>
              </w:rPr>
              <w:t>d</w:t>
            </w:r>
            <w:r w:rsidRPr="00C42641">
              <w:rPr>
                <w:rFonts w:ascii="VIC" w:hAnsi="VIC"/>
                <w:szCs w:val="20"/>
              </w:rPr>
              <w:t xml:space="preserve"> human health risk assessment and risk characterisation and when to use qualitative vs quantitative approaches)</w:t>
            </w:r>
            <w:r>
              <w:rPr>
                <w:rFonts w:ascii="VIC" w:hAnsi="VIC"/>
                <w:szCs w:val="20"/>
              </w:rPr>
              <w:t>.</w:t>
            </w:r>
          </w:p>
        </w:tc>
        <w:tc>
          <w:tcPr>
            <w:tcW w:w="3368" w:type="dxa"/>
            <w:shd w:val="clear" w:color="auto" w:fill="B8D6F9" w:themeFill="accent1" w:themeFillTint="33"/>
          </w:tcPr>
          <w:p w14:paraId="4E61FCB0" w14:textId="1D69EE19" w:rsidR="002142C2" w:rsidRPr="00480A73" w:rsidRDefault="002142C2">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FE7CF5">
              <w:rPr>
                <w:rFonts w:ascii="VIC" w:hAnsi="VIC"/>
                <w:szCs w:val="20"/>
              </w:rPr>
              <w:t xml:space="preserve">Science/Applied Science (Agriculture, Chemistry, Biochemistry, Environmental, </w:t>
            </w:r>
            <w:r w:rsidR="00E26B62" w:rsidRPr="00FE7CF5">
              <w:rPr>
                <w:rFonts w:ascii="VIC" w:hAnsi="VIC"/>
                <w:szCs w:val="20"/>
              </w:rPr>
              <w:t>Environmental Toxicology</w:t>
            </w:r>
            <w:r w:rsidR="00E26B62">
              <w:rPr>
                <w:rFonts w:ascii="VIC" w:hAnsi="VIC"/>
                <w:szCs w:val="20"/>
              </w:rPr>
              <w:t>,</w:t>
            </w:r>
            <w:r w:rsidR="00E26B62" w:rsidRPr="00FE7CF5">
              <w:rPr>
                <w:rFonts w:ascii="VIC" w:hAnsi="VIC"/>
                <w:szCs w:val="20"/>
              </w:rPr>
              <w:t xml:space="preserve"> Geology</w:t>
            </w:r>
            <w:r w:rsidR="00E26B62">
              <w:rPr>
                <w:rFonts w:ascii="VIC" w:hAnsi="VIC"/>
                <w:szCs w:val="20"/>
              </w:rPr>
              <w:t>,</w:t>
            </w:r>
            <w:r w:rsidR="00E26B62" w:rsidRPr="00FE7CF5">
              <w:rPr>
                <w:rFonts w:ascii="VIC" w:hAnsi="VIC"/>
                <w:szCs w:val="20"/>
              </w:rPr>
              <w:t xml:space="preserve"> Hydrogeology</w:t>
            </w:r>
            <w:r w:rsidR="00E26B62">
              <w:rPr>
                <w:rFonts w:ascii="VIC" w:hAnsi="VIC"/>
                <w:szCs w:val="20"/>
              </w:rPr>
              <w:t>,</w:t>
            </w:r>
            <w:r w:rsidR="00E26B62" w:rsidRPr="00FE7CF5">
              <w:rPr>
                <w:rFonts w:ascii="VIC" w:hAnsi="VIC"/>
                <w:szCs w:val="20"/>
              </w:rPr>
              <w:t xml:space="preserve"> </w:t>
            </w:r>
            <w:r w:rsidRPr="00FE7CF5">
              <w:rPr>
                <w:rFonts w:ascii="VIC" w:hAnsi="VIC"/>
                <w:szCs w:val="20"/>
              </w:rPr>
              <w:t>Risk Assessment, or related discipline)</w:t>
            </w:r>
          </w:p>
        </w:tc>
        <w:tc>
          <w:tcPr>
            <w:tcW w:w="3154" w:type="dxa"/>
            <w:shd w:val="clear" w:color="auto" w:fill="B8D6F9" w:themeFill="accent1" w:themeFillTint="33"/>
          </w:tcPr>
          <w:p w14:paraId="2027DB6F" w14:textId="77777777" w:rsidR="002142C2" w:rsidRPr="00C42641" w:rsidRDefault="002142C2">
            <w:pPr>
              <w:cnfStyle w:val="000000100000" w:firstRow="0" w:lastRow="0" w:firstColumn="0" w:lastColumn="0" w:oddVBand="0" w:evenVBand="0" w:oddHBand="1" w:evenHBand="0" w:firstRowFirstColumn="0" w:firstRowLastColumn="0" w:lastRowFirstColumn="0" w:lastRowLastColumn="0"/>
              <w:rPr>
                <w:rFonts w:ascii="VIC" w:hAnsi="VIC"/>
                <w:szCs w:val="20"/>
              </w:rPr>
            </w:pPr>
            <w:r w:rsidRPr="00C42641">
              <w:rPr>
                <w:rFonts w:ascii="VIC" w:hAnsi="VIC"/>
                <w:szCs w:val="20"/>
              </w:rPr>
              <w:t>American Public Health Association</w:t>
            </w:r>
          </w:p>
          <w:p w14:paraId="3419EF97" w14:textId="56345D8E" w:rsidR="002142C2" w:rsidRPr="00C42641" w:rsidRDefault="002142C2">
            <w:pPr>
              <w:cnfStyle w:val="000000100000" w:firstRow="0" w:lastRow="0" w:firstColumn="0" w:lastColumn="0" w:oddVBand="0" w:evenVBand="0" w:oddHBand="1" w:evenHBand="0" w:firstRowFirstColumn="0" w:firstRowLastColumn="0" w:lastRowFirstColumn="0" w:lastRowLastColumn="0"/>
              <w:rPr>
                <w:rFonts w:ascii="VIC" w:hAnsi="VIC"/>
                <w:szCs w:val="20"/>
              </w:rPr>
            </w:pPr>
            <w:r w:rsidRPr="00C42641">
              <w:rPr>
                <w:rFonts w:ascii="VIC" w:hAnsi="VIC"/>
                <w:szCs w:val="20"/>
              </w:rPr>
              <w:t>Australian College of Toxicology and Risk Assessment (Registration of)</w:t>
            </w:r>
          </w:p>
          <w:p w14:paraId="62094B85" w14:textId="77777777" w:rsidR="002142C2" w:rsidRPr="00C42641" w:rsidRDefault="002142C2">
            <w:pPr>
              <w:cnfStyle w:val="000000100000" w:firstRow="0" w:lastRow="0" w:firstColumn="0" w:lastColumn="0" w:oddVBand="0" w:evenVBand="0" w:oddHBand="1" w:evenHBand="0" w:firstRowFirstColumn="0" w:firstRowLastColumn="0" w:lastRowFirstColumn="0" w:lastRowLastColumn="0"/>
              <w:rPr>
                <w:rFonts w:ascii="VIC" w:hAnsi="VIC"/>
                <w:szCs w:val="20"/>
              </w:rPr>
            </w:pPr>
            <w:r w:rsidRPr="00C42641">
              <w:rPr>
                <w:rFonts w:ascii="VIC" w:hAnsi="VIC"/>
                <w:szCs w:val="20"/>
              </w:rPr>
              <w:t>Society of Risk Analysis</w:t>
            </w:r>
          </w:p>
          <w:p w14:paraId="19A31B17" w14:textId="522E5309" w:rsidR="002142C2" w:rsidRPr="00480A73" w:rsidRDefault="002142C2">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r w:rsidRPr="00C42641">
              <w:rPr>
                <w:rFonts w:ascii="VIC" w:hAnsi="VIC"/>
                <w:szCs w:val="20"/>
              </w:rPr>
              <w:t xml:space="preserve">Society of Environmental Toxicology and Chemistry </w:t>
            </w:r>
          </w:p>
        </w:tc>
      </w:tr>
    </w:tbl>
    <w:p w14:paraId="506876EE" w14:textId="77777777" w:rsidR="00EC0622" w:rsidRDefault="00EC0622">
      <w:pPr>
        <w:spacing w:before="0" w:after="160" w:line="259" w:lineRule="auto"/>
        <w:rPr>
          <w:b/>
          <w:bCs/>
        </w:rPr>
      </w:pPr>
      <w:r>
        <w:rPr>
          <w:b/>
          <w:bCs/>
        </w:rPr>
        <w:br w:type="page"/>
      </w:r>
    </w:p>
    <w:tbl>
      <w:tblPr>
        <w:tblStyle w:val="GridTable5Dark-Accent1"/>
        <w:tblW w:w="14596" w:type="dxa"/>
        <w:tblLook w:val="04A0" w:firstRow="1" w:lastRow="0" w:firstColumn="1" w:lastColumn="0" w:noHBand="0" w:noVBand="1"/>
      </w:tblPr>
      <w:tblGrid>
        <w:gridCol w:w="3172"/>
        <w:gridCol w:w="4902"/>
        <w:gridCol w:w="3368"/>
        <w:gridCol w:w="3154"/>
      </w:tblGrid>
      <w:tr w:rsidR="00376DEB" w:rsidRPr="00DF3727" w14:paraId="38E1132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43F98898" w14:textId="77777777" w:rsidR="00376DEB" w:rsidRPr="00DF3727" w:rsidRDefault="00376DEB">
            <w:pPr>
              <w:tabs>
                <w:tab w:val="left" w:pos="11400"/>
              </w:tabs>
              <w:rPr>
                <w:rFonts w:ascii="VIC" w:hAnsi="VIC"/>
                <w:color w:val="FFFFFF" w:themeColor="background1"/>
              </w:rPr>
            </w:pPr>
            <w:r w:rsidRPr="00DF3727">
              <w:rPr>
                <w:rFonts w:ascii="VIC" w:hAnsi="VIC"/>
                <w:color w:val="FFFFFF" w:themeColor="background1"/>
              </w:rPr>
              <w:lastRenderedPageBreak/>
              <w:t>Area of Expertise</w:t>
            </w:r>
          </w:p>
        </w:tc>
        <w:tc>
          <w:tcPr>
            <w:tcW w:w="4902" w:type="dxa"/>
          </w:tcPr>
          <w:p w14:paraId="56FA15B8" w14:textId="77777777" w:rsidR="00376DEB" w:rsidRPr="00DF3727" w:rsidRDefault="00376DEB">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Description of Experience</w:t>
            </w:r>
          </w:p>
        </w:tc>
        <w:tc>
          <w:tcPr>
            <w:tcW w:w="3368" w:type="dxa"/>
          </w:tcPr>
          <w:p w14:paraId="53202044" w14:textId="77777777" w:rsidR="00376DEB" w:rsidRPr="00DF3727" w:rsidRDefault="00376DEB">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Qualifications not limited to bachelor or higher degree</w:t>
            </w:r>
          </w:p>
        </w:tc>
        <w:tc>
          <w:tcPr>
            <w:tcW w:w="3154" w:type="dxa"/>
          </w:tcPr>
          <w:p w14:paraId="1282A42D" w14:textId="77777777" w:rsidR="00376DEB" w:rsidRPr="00DF3727" w:rsidRDefault="00376DEB">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Examples of professional associations and certifications</w:t>
            </w:r>
          </w:p>
        </w:tc>
      </w:tr>
      <w:tr w:rsidR="00376DEB" w:rsidRPr="00DF3727" w14:paraId="5571DA79" w14:textId="77777777" w:rsidTr="006332BA">
        <w:trPr>
          <w:cnfStyle w:val="000000100000" w:firstRow="0" w:lastRow="0" w:firstColumn="0" w:lastColumn="0" w:oddVBand="0" w:evenVBand="0" w:oddHBand="1" w:evenHBand="0" w:firstRowFirstColumn="0" w:firstRowLastColumn="0" w:lastRowFirstColumn="0" w:lastRowLastColumn="0"/>
          <w:trHeight w:val="2189"/>
        </w:trPr>
        <w:tc>
          <w:tcPr>
            <w:cnfStyle w:val="001000000000" w:firstRow="0" w:lastRow="0" w:firstColumn="1" w:lastColumn="0" w:oddVBand="0" w:evenVBand="0" w:oddHBand="0" w:evenHBand="0" w:firstRowFirstColumn="0" w:firstRowLastColumn="0" w:lastRowFirstColumn="0" w:lastRowLastColumn="0"/>
            <w:tcW w:w="3172" w:type="dxa"/>
          </w:tcPr>
          <w:p w14:paraId="2DA8EA4E" w14:textId="77777777" w:rsidR="00376DEB" w:rsidRPr="00DF3727" w:rsidRDefault="00376DEB">
            <w:pPr>
              <w:spacing w:after="32" w:line="259" w:lineRule="auto"/>
              <w:ind w:right="10"/>
              <w:rPr>
                <w:rFonts w:ascii="VIC" w:hAnsi="VIC"/>
                <w:color w:val="FFFFFF" w:themeColor="background1"/>
              </w:rPr>
            </w:pPr>
            <w:r w:rsidRPr="00DF3727">
              <w:rPr>
                <w:rFonts w:ascii="VIC" w:hAnsi="VIC"/>
                <w:color w:val="FFFFFF" w:themeColor="background1"/>
              </w:rPr>
              <w:t>Waste management</w:t>
            </w:r>
          </w:p>
          <w:p w14:paraId="44318714" w14:textId="77777777" w:rsidR="00376DEB" w:rsidRPr="00DF3727" w:rsidRDefault="00376DEB">
            <w:pPr>
              <w:spacing w:after="88" w:line="216" w:lineRule="auto"/>
              <w:rPr>
                <w:rFonts w:ascii="VIC" w:eastAsia="VIC" w:hAnsi="VIC" w:cs="VIC"/>
                <w:color w:val="FFFFFF" w:themeColor="background1"/>
                <w:szCs w:val="20"/>
              </w:rPr>
            </w:pPr>
          </w:p>
          <w:p w14:paraId="3B17F4D0" w14:textId="77777777" w:rsidR="00376DEB" w:rsidRPr="00DF3727" w:rsidRDefault="00376DEB">
            <w:pPr>
              <w:spacing w:after="151" w:line="216" w:lineRule="auto"/>
              <w:ind w:right="20"/>
              <w:rPr>
                <w:rFonts w:ascii="VIC" w:hAnsi="VIC"/>
                <w:b w:val="0"/>
                <w:bCs w:val="0"/>
                <w:i/>
              </w:rPr>
            </w:pPr>
            <w:r w:rsidRPr="00DF3727">
              <w:rPr>
                <w:rFonts w:ascii="VIC" w:hAnsi="VIC"/>
                <w:b w:val="0"/>
                <w:bCs w:val="0"/>
                <w:i/>
                <w:color w:val="FFFFFF" w:themeColor="background1"/>
              </w:rPr>
              <w:t>Knowledge of law, policies and best practice processes in relation to waste</w:t>
            </w:r>
          </w:p>
        </w:tc>
        <w:tc>
          <w:tcPr>
            <w:tcW w:w="4902" w:type="dxa"/>
            <w:shd w:val="clear" w:color="auto" w:fill="B8D6F9" w:themeFill="accent1" w:themeFillTint="33"/>
          </w:tcPr>
          <w:p w14:paraId="2117B4A5" w14:textId="5F134E9F" w:rsidR="00376DEB" w:rsidRPr="00DF3727" w:rsidRDefault="00376DEB" w:rsidP="00376DEB">
            <w:pPr>
              <w:pStyle w:val="ListParagraph"/>
              <w:numPr>
                <w:ilvl w:val="0"/>
                <w:numId w:val="52"/>
              </w:numPr>
              <w:spacing w:before="0" w:after="0"/>
              <w:cnfStyle w:val="000000100000" w:firstRow="0" w:lastRow="0" w:firstColumn="0" w:lastColumn="0" w:oddVBand="0" w:evenVBand="0" w:oddHBand="1" w:evenHBand="0" w:firstRowFirstColumn="0" w:firstRowLastColumn="0" w:lastRowFirstColumn="0" w:lastRowLastColumn="0"/>
              <w:rPr>
                <w:rFonts w:ascii="VIC" w:hAnsi="VIC"/>
                <w:i/>
                <w:iCs/>
              </w:rPr>
            </w:pPr>
            <w:r w:rsidRPr="00DF3727">
              <w:rPr>
                <w:rFonts w:ascii="VIC" w:hAnsi="VIC"/>
              </w:rPr>
              <w:t xml:space="preserve">Strong understanding of and interaction with the industrial waste duties, priority waste duties and reportable priority waste duties under the </w:t>
            </w:r>
            <w:r w:rsidR="005F6489" w:rsidRPr="005F6489">
              <w:rPr>
                <w:rFonts w:ascii="VIC" w:hAnsi="VIC"/>
              </w:rPr>
              <w:t>Act</w:t>
            </w:r>
            <w:r w:rsidRPr="00DF3727">
              <w:rPr>
                <w:rFonts w:ascii="VIC" w:hAnsi="VIC"/>
                <w:i/>
                <w:iCs/>
              </w:rPr>
              <w:t xml:space="preserve"> </w:t>
            </w:r>
            <w:r w:rsidRPr="00DF3727">
              <w:rPr>
                <w:rFonts w:ascii="VIC" w:hAnsi="VIC"/>
              </w:rPr>
              <w:t>and all relevant EPA waste policies and guidance</w:t>
            </w:r>
          </w:p>
          <w:p w14:paraId="2579D2B1" w14:textId="66302C91" w:rsidR="00376DEB" w:rsidRPr="00DF3727" w:rsidRDefault="00376DEB" w:rsidP="00376DEB">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sidRPr="00DF3727">
              <w:rPr>
                <w:rFonts w:ascii="VIC" w:hAnsi="VIC"/>
              </w:rPr>
              <w:t>Understanding of best practice waste management processes (e.g., avoidance, minimisation etc) in accordance with the waste management hierarchy</w:t>
            </w:r>
          </w:p>
          <w:p w14:paraId="4817FB0F" w14:textId="77777777" w:rsidR="00D44068" w:rsidRPr="00D44068" w:rsidRDefault="00376DEB" w:rsidP="00376DEB">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00DF3727">
              <w:rPr>
                <w:rFonts w:ascii="VIC" w:eastAsia="VIC" w:hAnsi="VIC" w:cs="VIC"/>
              </w:rPr>
              <w:t>Understanding of management and classification of different waste streams (e.g. solids, sludges and liquids)</w:t>
            </w:r>
          </w:p>
          <w:p w14:paraId="4D94A558" w14:textId="498BB826" w:rsidR="00376DEB" w:rsidRPr="00DF3727" w:rsidRDefault="00D44068" w:rsidP="00376DEB">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Pr>
                <w:rFonts w:ascii="VIC" w:hAnsi="VIC"/>
              </w:rPr>
              <w:t>Understanding s</w:t>
            </w:r>
            <w:r w:rsidRPr="00DF3727">
              <w:rPr>
                <w:rFonts w:ascii="VIC" w:hAnsi="VIC"/>
              </w:rPr>
              <w:t>oil designation</w:t>
            </w:r>
            <w:r>
              <w:rPr>
                <w:rFonts w:ascii="VIC" w:hAnsi="VIC"/>
              </w:rPr>
              <w:t>s</w:t>
            </w:r>
            <w:r w:rsidR="00376DEB" w:rsidRPr="00DF3727">
              <w:rPr>
                <w:rFonts w:ascii="VIC" w:eastAsia="VIC" w:hAnsi="VIC" w:cs="VIC"/>
              </w:rPr>
              <w:t>.</w:t>
            </w:r>
          </w:p>
        </w:tc>
        <w:tc>
          <w:tcPr>
            <w:tcW w:w="3368" w:type="dxa"/>
            <w:shd w:val="clear" w:color="auto" w:fill="B8D6F9" w:themeFill="accent1" w:themeFillTint="33"/>
          </w:tcPr>
          <w:p w14:paraId="5A980107" w14:textId="175BB234" w:rsidR="00376DEB" w:rsidRPr="00DF3727" w:rsidRDefault="00376DEB">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 xml:space="preserve">Environmental engineering or similar </w:t>
            </w:r>
          </w:p>
        </w:tc>
        <w:tc>
          <w:tcPr>
            <w:tcW w:w="3154" w:type="dxa"/>
            <w:shd w:val="clear" w:color="auto" w:fill="B8D6F9" w:themeFill="accent1" w:themeFillTint="33"/>
          </w:tcPr>
          <w:p w14:paraId="146C3E24" w14:textId="77777777" w:rsidR="00376DEB" w:rsidRPr="00DF3727" w:rsidRDefault="00376DEB">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Waste Management Association of Australia</w:t>
            </w:r>
          </w:p>
          <w:p w14:paraId="1798A154" w14:textId="77777777" w:rsidR="00376DEB" w:rsidRPr="00DF3727" w:rsidRDefault="00376DEB">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Victorian Waste Management Association</w:t>
            </w:r>
          </w:p>
        </w:tc>
      </w:tr>
    </w:tbl>
    <w:p w14:paraId="7282B548" w14:textId="77777777" w:rsidR="00F83162" w:rsidRDefault="00F83162">
      <w:pPr>
        <w:spacing w:before="0" w:after="160" w:line="259" w:lineRule="auto"/>
        <w:rPr>
          <w:b/>
          <w:bCs/>
        </w:rPr>
      </w:pPr>
    </w:p>
    <w:p w14:paraId="593CC9E9" w14:textId="77777777" w:rsidR="009B6A36" w:rsidRDefault="009B6A36">
      <w:pPr>
        <w:spacing w:before="0" w:after="160" w:line="259" w:lineRule="auto"/>
        <w:rPr>
          <w:b/>
          <w:bCs/>
        </w:rPr>
      </w:pPr>
      <w:r>
        <w:rPr>
          <w:b/>
          <w:bCs/>
        </w:rPr>
        <w:br w:type="page"/>
      </w:r>
    </w:p>
    <w:p w14:paraId="52D8CB95" w14:textId="77777777" w:rsidR="002322A1" w:rsidRDefault="002322A1" w:rsidP="00270F11">
      <w:pPr>
        <w:pStyle w:val="Heading4"/>
      </w:pPr>
      <w:r>
        <w:lastRenderedPageBreak/>
        <w:t>3) Decommissioning</w:t>
      </w:r>
    </w:p>
    <w:p w14:paraId="6206F894" w14:textId="3382398A" w:rsidR="002322A1" w:rsidRPr="002322A1" w:rsidRDefault="002322A1" w:rsidP="002322A1">
      <w:pPr>
        <w:pStyle w:val="ListParagraph"/>
        <w:numPr>
          <w:ilvl w:val="0"/>
          <w:numId w:val="114"/>
        </w:numPr>
        <w:rPr>
          <w:rFonts w:ascii="VIC" w:eastAsia="VIC" w:hAnsi="VIC" w:cs="Times New Roman"/>
        </w:rPr>
      </w:pPr>
      <w:r w:rsidRPr="00EB72EB">
        <w:rPr>
          <w:rFonts w:ascii="VIC" w:eastAsia="VIC" w:hAnsi="VIC" w:cs="Times New Roman"/>
          <w:b/>
        </w:rPr>
        <w:t>Waste management</w:t>
      </w:r>
      <w:r w:rsidR="006C1458">
        <w:rPr>
          <w:rFonts w:ascii="VIC" w:eastAsia="VIC" w:hAnsi="VIC" w:cs="Times New Roman"/>
        </w:rPr>
        <w:t xml:space="preserve">: </w:t>
      </w:r>
      <w:r w:rsidR="00670666">
        <w:rPr>
          <w:rFonts w:ascii="VIC" w:eastAsia="VIC" w:hAnsi="VIC" w:cs="Times New Roman"/>
        </w:rPr>
        <w:t>refer to</w:t>
      </w:r>
      <w:r>
        <w:rPr>
          <w:rFonts w:ascii="VIC" w:eastAsia="VIC" w:hAnsi="VIC" w:cs="Times New Roman"/>
        </w:rPr>
        <w:t xml:space="preserve"> </w:t>
      </w:r>
      <w:r w:rsidR="007765AE">
        <w:rPr>
          <w:rFonts w:ascii="VIC" w:eastAsia="VIC" w:hAnsi="VIC" w:cs="Times New Roman"/>
        </w:rPr>
        <w:t>2) O</w:t>
      </w:r>
      <w:r w:rsidR="00A162AC">
        <w:rPr>
          <w:rFonts w:ascii="VIC" w:eastAsia="VIC" w:hAnsi="VIC" w:cs="Times New Roman"/>
        </w:rPr>
        <w:t>perational risks f</w:t>
      </w:r>
      <w:r w:rsidR="00526927">
        <w:rPr>
          <w:rFonts w:ascii="VIC" w:eastAsia="VIC" w:hAnsi="VIC" w:cs="Times New Roman"/>
        </w:rPr>
        <w:t>or</w:t>
      </w:r>
      <w:r w:rsidR="00A162AC">
        <w:rPr>
          <w:rFonts w:ascii="VIC" w:eastAsia="VIC" w:hAnsi="VIC" w:cs="Times New Roman"/>
        </w:rPr>
        <w:t xml:space="preserve"> an industrial activity</w:t>
      </w:r>
      <w:r w:rsidR="00E063B6">
        <w:rPr>
          <w:rFonts w:ascii="VIC" w:eastAsia="VIC" w:hAnsi="VIC" w:cs="Times New Roman"/>
        </w:rPr>
        <w:t xml:space="preserve"> above</w:t>
      </w:r>
      <w:r w:rsidR="00670666">
        <w:rPr>
          <w:rFonts w:ascii="VIC" w:eastAsia="VIC" w:hAnsi="VIC" w:cs="Times New Roman"/>
        </w:rPr>
        <w:t xml:space="preserve"> for the description of experience required</w:t>
      </w:r>
    </w:p>
    <w:p w14:paraId="53E1D0A5" w14:textId="6BB184C5" w:rsidR="002322A1" w:rsidRPr="002322A1" w:rsidRDefault="002B01FA" w:rsidP="002322A1">
      <w:pPr>
        <w:pStyle w:val="ListParagraph"/>
        <w:numPr>
          <w:ilvl w:val="0"/>
          <w:numId w:val="114"/>
        </w:numPr>
        <w:rPr>
          <w:rFonts w:ascii="VIC" w:eastAsia="VIC" w:hAnsi="VIC" w:cs="Times New Roman"/>
        </w:rPr>
      </w:pPr>
      <w:r w:rsidRPr="00EB72EB">
        <w:rPr>
          <w:rFonts w:ascii="VIC" w:eastAsia="VIC" w:hAnsi="VIC" w:cs="Times New Roman"/>
          <w:b/>
        </w:rPr>
        <w:t>Contaminated land assessments</w:t>
      </w:r>
      <w:r>
        <w:rPr>
          <w:rFonts w:ascii="VIC" w:eastAsia="VIC" w:hAnsi="VIC" w:cs="Times New Roman"/>
        </w:rPr>
        <w:t xml:space="preserve"> and</w:t>
      </w:r>
      <w:r w:rsidRPr="004F4CA6">
        <w:rPr>
          <w:rFonts w:ascii="VIC" w:eastAsia="VIC" w:hAnsi="VIC" w:cs="Times New Roman"/>
          <w:b/>
        </w:rPr>
        <w:t xml:space="preserve"> s</w:t>
      </w:r>
      <w:r w:rsidR="002322A1" w:rsidRPr="004F4CA6">
        <w:rPr>
          <w:rFonts w:ascii="VIC" w:eastAsia="VIC" w:hAnsi="VIC" w:cs="Times New Roman"/>
          <w:b/>
        </w:rPr>
        <w:t>uitability of land use audits</w:t>
      </w:r>
      <w:r w:rsidR="006C1458">
        <w:rPr>
          <w:rFonts w:ascii="VIC" w:eastAsia="VIC" w:hAnsi="VIC" w:cs="Times New Roman"/>
        </w:rPr>
        <w:t xml:space="preserve">: </w:t>
      </w:r>
      <w:r>
        <w:rPr>
          <w:rFonts w:ascii="VIC" w:eastAsia="VIC" w:hAnsi="VIC" w:cs="Times New Roman"/>
        </w:rPr>
        <w:t xml:space="preserve">refer to the core skills required for </w:t>
      </w:r>
      <w:r w:rsidR="008268CE">
        <w:rPr>
          <w:rFonts w:ascii="VIC" w:eastAsia="VIC" w:hAnsi="VIC" w:cs="Times New Roman"/>
        </w:rPr>
        <w:t xml:space="preserve">contaminated land auditors in </w:t>
      </w:r>
      <w:r w:rsidR="00670666">
        <w:rPr>
          <w:rFonts w:ascii="VIC" w:eastAsia="VIC" w:hAnsi="VIC" w:cs="Times New Roman"/>
        </w:rPr>
        <w:t>appendix</w:t>
      </w:r>
      <w:r w:rsidR="003B468A">
        <w:rPr>
          <w:rFonts w:ascii="VIC" w:eastAsia="VIC" w:hAnsi="VIC" w:cs="Times New Roman"/>
        </w:rPr>
        <w:t xml:space="preserve"> </w:t>
      </w:r>
      <w:r w:rsidR="00540BB9">
        <w:rPr>
          <w:rFonts w:ascii="VIC" w:eastAsia="VIC" w:hAnsi="VIC" w:cs="Times New Roman"/>
        </w:rPr>
        <w:fldChar w:fldCharType="begin"/>
      </w:r>
      <w:r w:rsidR="00540BB9">
        <w:rPr>
          <w:rFonts w:ascii="VIC" w:eastAsia="VIC" w:hAnsi="VIC" w:cs="Times New Roman"/>
        </w:rPr>
        <w:instrText xml:space="preserve"> REF _Ref180758335 \h </w:instrText>
      </w:r>
      <w:r w:rsidR="00540BB9">
        <w:rPr>
          <w:rFonts w:ascii="VIC" w:eastAsia="VIC" w:hAnsi="VIC" w:cs="Times New Roman"/>
        </w:rPr>
      </w:r>
      <w:r w:rsidR="00540BB9">
        <w:rPr>
          <w:rFonts w:ascii="VIC" w:eastAsia="VIC" w:hAnsi="VIC" w:cs="Times New Roman"/>
        </w:rPr>
        <w:fldChar w:fldCharType="separate"/>
      </w:r>
      <w:r w:rsidR="00540BB9" w:rsidRPr="00594774">
        <w:t xml:space="preserve">A </w:t>
      </w:r>
      <w:r w:rsidR="00540BB9">
        <w:rPr>
          <w:rFonts w:ascii="VIC" w:eastAsia="VIC" w:hAnsi="VIC" w:cs="Times New Roman"/>
        </w:rPr>
        <w:fldChar w:fldCharType="end"/>
      </w:r>
      <w:r w:rsidR="00670666">
        <w:rPr>
          <w:rFonts w:ascii="VIC" w:eastAsia="VIC" w:hAnsi="VIC" w:cs="Times New Roman"/>
        </w:rPr>
        <w:t>and</w:t>
      </w:r>
      <w:r w:rsidR="003B468A">
        <w:rPr>
          <w:rFonts w:ascii="VIC" w:eastAsia="VIC" w:hAnsi="VIC" w:cs="Times New Roman"/>
        </w:rPr>
        <w:t xml:space="preserve"> </w:t>
      </w:r>
      <w:r w:rsidR="00540BB9">
        <w:rPr>
          <w:rFonts w:ascii="VIC" w:eastAsia="VIC" w:hAnsi="VIC" w:cs="Times New Roman"/>
        </w:rPr>
        <w:fldChar w:fldCharType="begin"/>
      </w:r>
      <w:r w:rsidR="00540BB9">
        <w:rPr>
          <w:rFonts w:ascii="VIC" w:eastAsia="VIC" w:hAnsi="VIC" w:cs="Times New Roman"/>
        </w:rPr>
        <w:instrText xml:space="preserve"> REF _Ref180758311 \h </w:instrText>
      </w:r>
      <w:r w:rsidR="00540BB9">
        <w:rPr>
          <w:rFonts w:ascii="VIC" w:eastAsia="VIC" w:hAnsi="VIC" w:cs="Times New Roman"/>
        </w:rPr>
      </w:r>
      <w:r w:rsidR="00540BB9">
        <w:rPr>
          <w:rFonts w:ascii="VIC" w:eastAsia="VIC" w:hAnsi="VIC" w:cs="Times New Roman"/>
        </w:rPr>
        <w:fldChar w:fldCharType="separate"/>
      </w:r>
      <w:r w:rsidR="00540BB9">
        <w:t>D.</w:t>
      </w:r>
      <w:r w:rsidR="00540BB9">
        <w:rPr>
          <w:rFonts w:ascii="VIC" w:eastAsia="VIC" w:hAnsi="VIC" w:cs="Times New Roman"/>
        </w:rPr>
        <w:fldChar w:fldCharType="end"/>
      </w:r>
    </w:p>
    <w:tbl>
      <w:tblPr>
        <w:tblStyle w:val="GridTable5Dark-Accent11"/>
        <w:tblW w:w="14596" w:type="dxa"/>
        <w:tblLook w:val="04A0" w:firstRow="1" w:lastRow="0" w:firstColumn="1" w:lastColumn="0" w:noHBand="0" w:noVBand="1"/>
      </w:tblPr>
      <w:tblGrid>
        <w:gridCol w:w="3172"/>
        <w:gridCol w:w="4902"/>
        <w:gridCol w:w="3368"/>
        <w:gridCol w:w="3154"/>
      </w:tblGrid>
      <w:tr w:rsidR="00A162AC" w:rsidRPr="00A162AC" w14:paraId="2E1FD8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190E2BE0" w14:textId="77777777" w:rsidR="002322A1" w:rsidRPr="00A162AC" w:rsidRDefault="002322A1">
            <w:pPr>
              <w:tabs>
                <w:tab w:val="left" w:pos="11400"/>
              </w:tabs>
              <w:rPr>
                <w:rFonts w:ascii="VIC" w:eastAsia="VIC" w:hAnsi="VIC" w:cs="Times New Roman"/>
                <w:color w:val="FFFFFF" w:themeColor="background1"/>
              </w:rPr>
            </w:pPr>
            <w:r w:rsidRPr="00A162AC">
              <w:rPr>
                <w:rFonts w:ascii="VIC" w:eastAsia="VIC" w:hAnsi="VIC" w:cs="Times New Roman"/>
                <w:color w:val="FFFFFF" w:themeColor="background1"/>
              </w:rPr>
              <w:t>Area of Expertise</w:t>
            </w:r>
          </w:p>
        </w:tc>
        <w:tc>
          <w:tcPr>
            <w:tcW w:w="4902" w:type="dxa"/>
          </w:tcPr>
          <w:p w14:paraId="4FB5F35C" w14:textId="77777777" w:rsidR="002322A1" w:rsidRPr="00A162AC" w:rsidRDefault="002322A1">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A162AC">
              <w:rPr>
                <w:rFonts w:ascii="VIC" w:eastAsia="VIC" w:hAnsi="VIC" w:cs="Times New Roman"/>
                <w:color w:val="FFFFFF" w:themeColor="background1"/>
              </w:rPr>
              <w:t>Description of Experience</w:t>
            </w:r>
          </w:p>
        </w:tc>
        <w:tc>
          <w:tcPr>
            <w:tcW w:w="3368" w:type="dxa"/>
          </w:tcPr>
          <w:p w14:paraId="1245F91A" w14:textId="77777777" w:rsidR="002322A1" w:rsidRPr="00A162AC" w:rsidRDefault="002322A1">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A162AC">
              <w:rPr>
                <w:rFonts w:ascii="VIC" w:eastAsia="VIC" w:hAnsi="VIC" w:cs="Times New Roman"/>
                <w:color w:val="FFFFFF" w:themeColor="background1"/>
              </w:rPr>
              <w:t>Qualifications not limited to bachelor or higher degree</w:t>
            </w:r>
          </w:p>
        </w:tc>
        <w:tc>
          <w:tcPr>
            <w:tcW w:w="3154" w:type="dxa"/>
          </w:tcPr>
          <w:p w14:paraId="21720468" w14:textId="77777777" w:rsidR="002322A1" w:rsidRPr="00A162AC" w:rsidRDefault="002322A1">
            <w:pPr>
              <w:tabs>
                <w:tab w:val="left" w:pos="11400"/>
              </w:tabs>
              <w:cnfStyle w:val="100000000000" w:firstRow="1" w:lastRow="0" w:firstColumn="0" w:lastColumn="0" w:oddVBand="0" w:evenVBand="0" w:oddHBand="0" w:evenHBand="0" w:firstRowFirstColumn="0" w:firstRowLastColumn="0" w:lastRowFirstColumn="0" w:lastRowLastColumn="0"/>
              <w:rPr>
                <w:rFonts w:ascii="VIC" w:eastAsia="VIC" w:hAnsi="VIC" w:cs="Times New Roman"/>
                <w:color w:val="FFFFFF" w:themeColor="background1"/>
              </w:rPr>
            </w:pPr>
            <w:r w:rsidRPr="00A162AC">
              <w:rPr>
                <w:rFonts w:ascii="VIC" w:eastAsia="VIC" w:hAnsi="VIC" w:cs="Times New Roman"/>
                <w:color w:val="FFFFFF" w:themeColor="background1"/>
              </w:rPr>
              <w:t>Examples of professional associations and certifications</w:t>
            </w:r>
          </w:p>
        </w:tc>
      </w:tr>
      <w:tr w:rsidR="002322A1" w:rsidRPr="00480A73" w14:paraId="077AA587" w14:textId="77777777" w:rsidTr="006332BA">
        <w:trPr>
          <w:cnfStyle w:val="000000100000" w:firstRow="0" w:lastRow="0" w:firstColumn="0" w:lastColumn="0" w:oddVBand="0" w:evenVBand="0" w:oddHBand="1" w:evenHBand="0" w:firstRowFirstColumn="0" w:firstRowLastColumn="0" w:lastRowFirstColumn="0" w:lastRowLastColumn="0"/>
          <w:trHeight w:val="2189"/>
        </w:trPr>
        <w:tc>
          <w:tcPr>
            <w:cnfStyle w:val="001000000000" w:firstRow="0" w:lastRow="0" w:firstColumn="1" w:lastColumn="0" w:oddVBand="0" w:evenVBand="0" w:oddHBand="0" w:evenHBand="0" w:firstRowFirstColumn="0" w:firstRowLastColumn="0" w:lastRowFirstColumn="0" w:lastRowLastColumn="0"/>
            <w:tcW w:w="3172" w:type="dxa"/>
          </w:tcPr>
          <w:p w14:paraId="16CE2F0F" w14:textId="77777777" w:rsidR="002322A1" w:rsidRPr="00A162AC" w:rsidRDefault="002322A1">
            <w:pPr>
              <w:spacing w:after="32"/>
              <w:ind w:right="10"/>
              <w:rPr>
                <w:rFonts w:ascii="VIC" w:eastAsia="VIC" w:hAnsi="VIC" w:cs="Times New Roman"/>
                <w:color w:val="FFFFFF" w:themeColor="background1"/>
              </w:rPr>
            </w:pPr>
            <w:r w:rsidRPr="00A162AC">
              <w:rPr>
                <w:rFonts w:ascii="VIC" w:eastAsia="VIC" w:hAnsi="VIC" w:cs="Times New Roman"/>
                <w:color w:val="FFFFFF" w:themeColor="background1"/>
              </w:rPr>
              <w:t>Decommissioning plans</w:t>
            </w:r>
          </w:p>
          <w:p w14:paraId="7EF01774" w14:textId="77777777" w:rsidR="002322A1" w:rsidRPr="00480A73" w:rsidRDefault="002322A1">
            <w:pPr>
              <w:spacing w:after="88" w:line="216" w:lineRule="auto"/>
              <w:rPr>
                <w:rFonts w:ascii="VIC" w:eastAsia="VIC" w:hAnsi="VIC" w:cs="VIC"/>
                <w:szCs w:val="20"/>
              </w:rPr>
            </w:pPr>
          </w:p>
          <w:p w14:paraId="5BC0C882" w14:textId="77777777" w:rsidR="002322A1" w:rsidRPr="00480A73" w:rsidRDefault="002322A1">
            <w:pPr>
              <w:spacing w:after="151" w:line="216" w:lineRule="auto"/>
              <w:ind w:right="20"/>
              <w:rPr>
                <w:rFonts w:ascii="VIC" w:eastAsia="VIC" w:hAnsi="VIC" w:cs="Times New Roman"/>
                <w:i/>
              </w:rPr>
            </w:pPr>
          </w:p>
        </w:tc>
        <w:tc>
          <w:tcPr>
            <w:tcW w:w="4902" w:type="dxa"/>
            <w:shd w:val="clear" w:color="auto" w:fill="B8D6F9" w:themeFill="accent1" w:themeFillTint="33"/>
          </w:tcPr>
          <w:p w14:paraId="0DD8F760" w14:textId="77777777" w:rsidR="002322A1" w:rsidRPr="006B3BBB" w:rsidRDefault="002322A1" w:rsidP="002322A1">
            <w:pPr>
              <w:pStyle w:val="ListParagraph"/>
              <w:numPr>
                <w:ilvl w:val="0"/>
                <w:numId w:val="113"/>
              </w:numPr>
              <w:spacing w:after="0"/>
              <w:cnfStyle w:val="000000100000" w:firstRow="0" w:lastRow="0" w:firstColumn="0" w:lastColumn="0" w:oddVBand="0" w:evenVBand="0" w:oddHBand="1" w:evenHBand="0" w:firstRowFirstColumn="0" w:firstRowLastColumn="0" w:lastRowFirstColumn="0" w:lastRowLastColumn="0"/>
              <w:rPr>
                <w:rFonts w:ascii="VIC" w:eastAsia="VIC" w:hAnsi="VIC" w:cs="VIC"/>
                <w:szCs w:val="20"/>
              </w:rPr>
            </w:pPr>
            <w:r w:rsidRPr="006B3BBB">
              <w:rPr>
                <w:rFonts w:ascii="VIC" w:eastAsia="VIC" w:hAnsi="VIC" w:cs="Times New Roman"/>
              </w:rPr>
              <w:t xml:space="preserve">Demonstrated experience in creation of decommissioning plans in accordance </w:t>
            </w:r>
            <w:hyperlink r:id="rId34" w:history="1">
              <w:r w:rsidRPr="006B3BBB">
                <w:rPr>
                  <w:rStyle w:val="Hyperlink"/>
                  <w:rFonts w:ascii="VIC" w:eastAsia="VIC" w:hAnsi="VIC" w:cs="Times New Roman"/>
                  <w:kern w:val="2"/>
                  <w14:ligatures w14:val="standardContextual"/>
                </w:rPr>
                <w:t>Decommissio</w:t>
              </w:r>
              <w:r w:rsidRPr="006B3BBB">
                <w:rPr>
                  <w:rStyle w:val="Hyperlink"/>
                  <w:rFonts w:ascii="VIC" w:eastAsia="VIC" w:hAnsi="VIC" w:cs="Times New Roman"/>
                  <w:kern w:val="2"/>
                  <w:szCs w:val="20"/>
                  <w14:ligatures w14:val="standardContextual"/>
                </w:rPr>
                <w:t>ni</w:t>
              </w:r>
              <w:r w:rsidRPr="006B3BBB">
                <w:rPr>
                  <w:rStyle w:val="Hyperlink"/>
                  <w:rFonts w:ascii="VIC" w:hAnsi="VIC"/>
                  <w:szCs w:val="20"/>
                </w:rPr>
                <w:t>n</w:t>
              </w:r>
              <w:r w:rsidRPr="006B3BBB">
                <w:rPr>
                  <w:rStyle w:val="Hyperlink"/>
                  <w:rFonts w:ascii="VIC" w:eastAsia="VIC" w:hAnsi="VIC" w:cs="Times New Roman"/>
                  <w:kern w:val="2"/>
                  <w:szCs w:val="20"/>
                  <w14:ligatures w14:val="standardContextual"/>
                </w:rPr>
                <w:t xml:space="preserve">g </w:t>
              </w:r>
              <w:r w:rsidRPr="006B3BBB">
                <w:rPr>
                  <w:rStyle w:val="Hyperlink"/>
                  <w:rFonts w:ascii="VIC" w:eastAsia="VIC" w:hAnsi="VIC" w:cs="Times New Roman"/>
                  <w:kern w:val="2"/>
                  <w14:ligatures w14:val="standardContextual"/>
                </w:rPr>
                <w:t xml:space="preserve">Guidelines </w:t>
              </w:r>
              <w:r w:rsidRPr="006B3BBB">
                <w:rPr>
                  <w:rStyle w:val="Hyperlink"/>
                  <w:rFonts w:ascii="VIC" w:eastAsia="VIC" w:hAnsi="VIC" w:cs="Times New Roman"/>
                </w:rPr>
                <w:t>for licences</w:t>
              </w:r>
            </w:hyperlink>
            <w:r w:rsidRPr="006B3BBB">
              <w:rPr>
                <w:rFonts w:ascii="VIC" w:eastAsia="VIC" w:hAnsi="VIC" w:cs="Times New Roman"/>
              </w:rPr>
              <w:t xml:space="preserve"> relevant for EPA licence condition OL_G7.</w:t>
            </w:r>
          </w:p>
        </w:tc>
        <w:tc>
          <w:tcPr>
            <w:tcW w:w="3368" w:type="dxa"/>
            <w:shd w:val="clear" w:color="auto" w:fill="B8D6F9" w:themeFill="accent1" w:themeFillTint="33"/>
          </w:tcPr>
          <w:p w14:paraId="5796D0AD" w14:textId="77777777" w:rsidR="002322A1" w:rsidRPr="00480A73" w:rsidRDefault="002322A1">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c>
          <w:tcPr>
            <w:tcW w:w="3154" w:type="dxa"/>
            <w:shd w:val="clear" w:color="auto" w:fill="B8D6F9" w:themeFill="accent1" w:themeFillTint="33"/>
          </w:tcPr>
          <w:p w14:paraId="4FD05C88" w14:textId="77777777" w:rsidR="002322A1" w:rsidRPr="00480A73" w:rsidRDefault="002322A1">
            <w:pPr>
              <w:tabs>
                <w:tab w:val="left" w:pos="11256"/>
              </w:tabs>
              <w:cnfStyle w:val="000000100000" w:firstRow="0" w:lastRow="0" w:firstColumn="0" w:lastColumn="0" w:oddVBand="0" w:evenVBand="0" w:oddHBand="1" w:evenHBand="0" w:firstRowFirstColumn="0" w:firstRowLastColumn="0" w:lastRowFirstColumn="0" w:lastRowLastColumn="0"/>
              <w:rPr>
                <w:rFonts w:ascii="VIC" w:eastAsia="VIC" w:hAnsi="VIC" w:cs="Times New Roman"/>
              </w:rPr>
            </w:pPr>
          </w:p>
        </w:tc>
      </w:tr>
    </w:tbl>
    <w:p w14:paraId="1625827B" w14:textId="00D3D270" w:rsidR="00B919B5" w:rsidRDefault="00B919B5">
      <w:pPr>
        <w:spacing w:before="0" w:after="160" w:line="259" w:lineRule="auto"/>
        <w:rPr>
          <w:b/>
          <w:bCs/>
        </w:rPr>
      </w:pPr>
      <w:r>
        <w:rPr>
          <w:b/>
          <w:bCs/>
        </w:rPr>
        <w:br w:type="page"/>
      </w:r>
    </w:p>
    <w:p w14:paraId="51940EE6" w14:textId="3B751029" w:rsidR="00B919B5" w:rsidRPr="0040082B" w:rsidRDefault="00C4062D" w:rsidP="0040082B">
      <w:pPr>
        <w:pStyle w:val="Heading4"/>
        <w:rPr>
          <w:sz w:val="22"/>
          <w:szCs w:val="24"/>
        </w:rPr>
      </w:pPr>
      <w:r w:rsidRPr="0040082B">
        <w:rPr>
          <w:sz w:val="22"/>
          <w:szCs w:val="24"/>
        </w:rPr>
        <w:lastRenderedPageBreak/>
        <w:t>W</w:t>
      </w:r>
      <w:r w:rsidR="00B919B5" w:rsidRPr="0040082B">
        <w:rPr>
          <w:sz w:val="22"/>
          <w:szCs w:val="24"/>
        </w:rPr>
        <w:t>ind energy facilities</w:t>
      </w:r>
    </w:p>
    <w:p w14:paraId="3C3BDDFB" w14:textId="1A046403" w:rsidR="00643464" w:rsidRPr="00643464" w:rsidRDefault="003716C3">
      <w:pPr>
        <w:pStyle w:val="ListParagraph"/>
        <w:numPr>
          <w:ilvl w:val="0"/>
          <w:numId w:val="113"/>
        </w:numPr>
      </w:pPr>
      <w:r w:rsidRPr="00275ECF">
        <w:rPr>
          <w:b/>
        </w:rPr>
        <w:t>Assessing noise and vibration emissions</w:t>
      </w:r>
      <w:r w:rsidR="006C1458">
        <w:t xml:space="preserve">: </w:t>
      </w:r>
      <w:r w:rsidRPr="003716C3">
        <w:rPr>
          <w:rFonts w:ascii="VIC" w:eastAsia="VIC" w:hAnsi="VIC" w:cs="Times New Roman"/>
        </w:rPr>
        <w:t>refer to</w:t>
      </w:r>
      <w:r w:rsidR="00E063B6">
        <w:rPr>
          <w:rFonts w:ascii="VIC" w:eastAsia="VIC" w:hAnsi="VIC" w:cs="Times New Roman"/>
        </w:rPr>
        <w:t xml:space="preserve"> </w:t>
      </w:r>
      <w:r w:rsidRPr="003716C3">
        <w:rPr>
          <w:rFonts w:ascii="VIC" w:eastAsia="VIC" w:hAnsi="VIC" w:cs="Times New Roman"/>
        </w:rPr>
        <w:t>2) Operational risks f</w:t>
      </w:r>
      <w:r w:rsidR="00526927">
        <w:rPr>
          <w:rFonts w:ascii="VIC" w:eastAsia="VIC" w:hAnsi="VIC" w:cs="Times New Roman"/>
        </w:rPr>
        <w:t>or</w:t>
      </w:r>
      <w:r w:rsidRPr="003716C3">
        <w:rPr>
          <w:rFonts w:ascii="VIC" w:eastAsia="VIC" w:hAnsi="VIC" w:cs="Times New Roman"/>
        </w:rPr>
        <w:t xml:space="preserve"> an industrial activity </w:t>
      </w:r>
      <w:r w:rsidR="00E063B6">
        <w:rPr>
          <w:rFonts w:ascii="VIC" w:eastAsia="VIC" w:hAnsi="VIC" w:cs="Times New Roman"/>
        </w:rPr>
        <w:t xml:space="preserve">above </w:t>
      </w:r>
      <w:r w:rsidRPr="003716C3">
        <w:rPr>
          <w:rFonts w:ascii="VIC" w:eastAsia="VIC" w:hAnsi="VIC" w:cs="Times New Roman"/>
        </w:rPr>
        <w:t>for the description of experience required</w:t>
      </w:r>
      <w:r w:rsidR="006C1458">
        <w:rPr>
          <w:rFonts w:ascii="VIC" w:eastAsia="VIC" w:hAnsi="VIC" w:cs="Times New Roman"/>
        </w:rPr>
        <w:t>.</w:t>
      </w:r>
    </w:p>
    <w:tbl>
      <w:tblPr>
        <w:tblStyle w:val="GridTable5Dark-Accent1"/>
        <w:tblW w:w="14596" w:type="dxa"/>
        <w:tblLook w:val="04A0" w:firstRow="1" w:lastRow="0" w:firstColumn="1" w:lastColumn="0" w:noHBand="0" w:noVBand="1"/>
      </w:tblPr>
      <w:tblGrid>
        <w:gridCol w:w="3172"/>
        <w:gridCol w:w="4902"/>
        <w:gridCol w:w="3368"/>
        <w:gridCol w:w="3154"/>
      </w:tblGrid>
      <w:tr w:rsidR="00990672" w:rsidRPr="00DF3727" w14:paraId="647E2F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2" w:type="dxa"/>
          </w:tcPr>
          <w:p w14:paraId="75D1B01A" w14:textId="77777777" w:rsidR="00990672" w:rsidRPr="00DF3727" w:rsidRDefault="00990672">
            <w:pPr>
              <w:tabs>
                <w:tab w:val="left" w:pos="11400"/>
              </w:tabs>
              <w:rPr>
                <w:rFonts w:ascii="VIC" w:hAnsi="VIC"/>
                <w:color w:val="FFFFFF" w:themeColor="background1"/>
              </w:rPr>
            </w:pPr>
            <w:r w:rsidRPr="00DF3727">
              <w:rPr>
                <w:rFonts w:ascii="VIC" w:hAnsi="VIC"/>
                <w:color w:val="FFFFFF" w:themeColor="background1"/>
              </w:rPr>
              <w:t>Area of Expertise</w:t>
            </w:r>
          </w:p>
        </w:tc>
        <w:tc>
          <w:tcPr>
            <w:tcW w:w="4902" w:type="dxa"/>
          </w:tcPr>
          <w:p w14:paraId="085DC2EB" w14:textId="77777777" w:rsidR="00990672" w:rsidRPr="00DF3727" w:rsidRDefault="00990672">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Description of Experience</w:t>
            </w:r>
          </w:p>
        </w:tc>
        <w:tc>
          <w:tcPr>
            <w:tcW w:w="3368" w:type="dxa"/>
          </w:tcPr>
          <w:p w14:paraId="100B7363" w14:textId="77777777" w:rsidR="00990672" w:rsidRPr="00DF3727" w:rsidRDefault="00990672">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Qualifications not limited to bachelor or higher degree</w:t>
            </w:r>
          </w:p>
        </w:tc>
        <w:tc>
          <w:tcPr>
            <w:tcW w:w="3154" w:type="dxa"/>
          </w:tcPr>
          <w:p w14:paraId="2256516B" w14:textId="77777777" w:rsidR="00990672" w:rsidRPr="00DF3727" w:rsidRDefault="00990672">
            <w:pPr>
              <w:tabs>
                <w:tab w:val="left" w:pos="11400"/>
              </w:tabs>
              <w:cnfStyle w:val="100000000000" w:firstRow="1" w:lastRow="0" w:firstColumn="0" w:lastColumn="0" w:oddVBand="0" w:evenVBand="0" w:oddHBand="0" w:evenHBand="0" w:firstRowFirstColumn="0" w:firstRowLastColumn="0" w:lastRowFirstColumn="0" w:lastRowLastColumn="0"/>
              <w:rPr>
                <w:rFonts w:ascii="VIC" w:hAnsi="VIC"/>
                <w:color w:val="FFFFFF" w:themeColor="background1"/>
              </w:rPr>
            </w:pPr>
            <w:r w:rsidRPr="00DF3727">
              <w:rPr>
                <w:rFonts w:ascii="VIC" w:hAnsi="VIC"/>
                <w:color w:val="FFFFFF" w:themeColor="background1"/>
              </w:rPr>
              <w:t>Examples of professional associations and certifications</w:t>
            </w:r>
          </w:p>
        </w:tc>
      </w:tr>
      <w:tr w:rsidR="00990672" w:rsidRPr="00DF3727" w14:paraId="4D9B44E5" w14:textId="77777777" w:rsidTr="006332BA">
        <w:trPr>
          <w:cnfStyle w:val="000000100000" w:firstRow="0" w:lastRow="0" w:firstColumn="0" w:lastColumn="0" w:oddVBand="0" w:evenVBand="0" w:oddHBand="1" w:evenHBand="0" w:firstRowFirstColumn="0" w:firstRowLastColumn="0" w:lastRowFirstColumn="0" w:lastRowLastColumn="0"/>
          <w:trHeight w:val="2189"/>
        </w:trPr>
        <w:tc>
          <w:tcPr>
            <w:cnfStyle w:val="001000000000" w:firstRow="0" w:lastRow="0" w:firstColumn="1" w:lastColumn="0" w:oddVBand="0" w:evenVBand="0" w:oddHBand="0" w:evenHBand="0" w:firstRowFirstColumn="0" w:firstRowLastColumn="0" w:lastRowFirstColumn="0" w:lastRowLastColumn="0"/>
            <w:tcW w:w="3172" w:type="dxa"/>
          </w:tcPr>
          <w:p w14:paraId="34B82872" w14:textId="4FA17FE2" w:rsidR="00990672" w:rsidRPr="003438B8" w:rsidRDefault="003438B8">
            <w:pPr>
              <w:spacing w:after="88" w:line="216" w:lineRule="auto"/>
              <w:rPr>
                <w:rFonts w:ascii="VIC" w:eastAsia="VIC" w:hAnsi="VIC" w:cs="VIC"/>
                <w:color w:val="FFFFFF" w:themeColor="background1"/>
                <w:szCs w:val="20"/>
              </w:rPr>
            </w:pPr>
            <w:r w:rsidRPr="003438B8">
              <w:rPr>
                <w:rFonts w:ascii="VIC" w:hAnsi="VIC"/>
                <w:color w:val="FFFFFF" w:themeColor="background1"/>
              </w:rPr>
              <w:t>Wind energy facilit</w:t>
            </w:r>
            <w:r w:rsidR="00F530E8">
              <w:rPr>
                <w:rFonts w:ascii="VIC" w:hAnsi="VIC"/>
                <w:color w:val="FFFFFF" w:themeColor="background1"/>
              </w:rPr>
              <w:t>y</w:t>
            </w:r>
            <w:r w:rsidRPr="003438B8">
              <w:rPr>
                <w:rFonts w:ascii="VIC" w:hAnsi="VIC"/>
                <w:color w:val="FFFFFF" w:themeColor="background1"/>
              </w:rPr>
              <w:t xml:space="preserve"> policies and regulations</w:t>
            </w:r>
          </w:p>
          <w:p w14:paraId="17F461C0" w14:textId="77777777" w:rsidR="00990672" w:rsidRPr="00DF3727" w:rsidRDefault="00990672">
            <w:pPr>
              <w:spacing w:after="151" w:line="216" w:lineRule="auto"/>
              <w:ind w:right="20"/>
              <w:rPr>
                <w:rFonts w:ascii="VIC" w:hAnsi="VIC"/>
                <w:b w:val="0"/>
                <w:bCs w:val="0"/>
                <w:i/>
                <w:iCs/>
                <w:color w:val="FFFFFF" w:themeColor="background1"/>
              </w:rPr>
            </w:pPr>
          </w:p>
        </w:tc>
        <w:tc>
          <w:tcPr>
            <w:tcW w:w="4902" w:type="dxa"/>
            <w:shd w:val="clear" w:color="auto" w:fill="B8D6F9" w:themeFill="accent1" w:themeFillTint="33"/>
          </w:tcPr>
          <w:p w14:paraId="1556CF68" w14:textId="77777777" w:rsidR="00990672" w:rsidRPr="00DF3727" w:rsidRDefault="00990672" w:rsidP="00990672">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sidRPr="12139928">
              <w:rPr>
                <w:rFonts w:ascii="VIC" w:eastAsia="VIC" w:hAnsi="VIC" w:cs="VIC"/>
              </w:rPr>
              <w:t>Understanding of the noise and vibration assessments for wind energy facilities in accordance with the NZS6808:2010 and NZS6808:1998</w:t>
            </w:r>
          </w:p>
          <w:p w14:paraId="3E5F754A" w14:textId="5FE8609A" w:rsidR="00990672" w:rsidRDefault="00990672" w:rsidP="00990672">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sidRPr="12139928">
              <w:rPr>
                <w:rFonts w:ascii="VIC" w:eastAsia="VIC" w:hAnsi="VIC" w:cs="VIC"/>
              </w:rPr>
              <w:t>Understanding of Division 5 of Part 5.3 of the Environment Protection Regulations 2021</w:t>
            </w:r>
          </w:p>
          <w:p w14:paraId="6F236DAC" w14:textId="55DB0356" w:rsidR="00990672" w:rsidRDefault="00990672" w:rsidP="00990672">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sidRPr="12139928">
              <w:rPr>
                <w:rFonts w:ascii="VIC" w:eastAsia="VIC" w:hAnsi="VIC" w:cs="VIC"/>
              </w:rPr>
              <w:t>Understanding of Clause 52.32 of the Victorian Planning provisions</w:t>
            </w:r>
          </w:p>
          <w:p w14:paraId="3D335EDD" w14:textId="77777777" w:rsidR="00990672" w:rsidRPr="00DF3727" w:rsidRDefault="00990672" w:rsidP="00990672">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Pr>
                <w:rFonts w:ascii="VIC" w:eastAsia="VIC" w:hAnsi="VIC" w:cs="VIC"/>
              </w:rPr>
              <w:t>Noise and vibration</w:t>
            </w:r>
            <w:r w:rsidRPr="00DF3727">
              <w:rPr>
                <w:rFonts w:ascii="VIC" w:eastAsia="VIC" w:hAnsi="VIC" w:cs="VIC"/>
              </w:rPr>
              <w:t xml:space="preserve"> management plans preparation, review and implementation</w:t>
            </w:r>
          </w:p>
          <w:p w14:paraId="76CB1607" w14:textId="77777777" w:rsidR="00990672" w:rsidRPr="00DF3727" w:rsidRDefault="00990672" w:rsidP="00990672">
            <w:pPr>
              <w:pStyle w:val="ListParagraph"/>
              <w:numPr>
                <w:ilvl w:val="0"/>
                <w:numId w:val="55"/>
              </w:numPr>
              <w:spacing w:before="0" w:after="0"/>
              <w:cnfStyle w:val="000000100000" w:firstRow="0" w:lastRow="0" w:firstColumn="0" w:lastColumn="0" w:oddVBand="0" w:evenVBand="0" w:oddHBand="1" w:evenHBand="0" w:firstRowFirstColumn="0" w:firstRowLastColumn="0" w:lastRowFirstColumn="0" w:lastRowLastColumn="0"/>
              <w:rPr>
                <w:rFonts w:ascii="VIC" w:eastAsia="VIC" w:hAnsi="VIC" w:cs="VIC"/>
              </w:rPr>
            </w:pPr>
            <w:r w:rsidRPr="12139928">
              <w:rPr>
                <w:rFonts w:ascii="VIC" w:eastAsia="VIC" w:hAnsi="VIC" w:cs="VIC"/>
              </w:rPr>
              <w:t xml:space="preserve">Understanding of the wind energy facility, pre-construction noise assessments (also known as predictive measurements), post-construction noise assessments and five yearly monitoring. </w:t>
            </w:r>
          </w:p>
        </w:tc>
        <w:tc>
          <w:tcPr>
            <w:tcW w:w="3368" w:type="dxa"/>
            <w:shd w:val="clear" w:color="auto" w:fill="B8D6F9" w:themeFill="accent1" w:themeFillTint="33"/>
          </w:tcPr>
          <w:p w14:paraId="68191143"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Environmental Engineer or similar</w:t>
            </w:r>
          </w:p>
          <w:p w14:paraId="24B827F6"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 xml:space="preserve">Acoustician or similar </w:t>
            </w:r>
          </w:p>
          <w:p w14:paraId="47E1BC11"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Sound engineering</w:t>
            </w:r>
          </w:p>
          <w:p w14:paraId="39F8BEC1"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Environmental Noise and Planning</w:t>
            </w:r>
          </w:p>
          <w:p w14:paraId="16BABF24"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p>
        </w:tc>
        <w:tc>
          <w:tcPr>
            <w:tcW w:w="3154" w:type="dxa"/>
            <w:shd w:val="clear" w:color="auto" w:fill="B8D6F9" w:themeFill="accent1" w:themeFillTint="33"/>
          </w:tcPr>
          <w:p w14:paraId="1543976E"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12139928">
              <w:rPr>
                <w:rFonts w:ascii="VIC" w:hAnsi="VIC"/>
              </w:rPr>
              <w:t>Registered Professional Engineer</w:t>
            </w:r>
          </w:p>
          <w:p w14:paraId="5D151826" w14:textId="507B1045"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Clean Energy Council</w:t>
            </w:r>
          </w:p>
          <w:p w14:paraId="0D4C44B2"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00DF3727">
              <w:rPr>
                <w:rFonts w:ascii="VIC" w:hAnsi="VIC"/>
              </w:rPr>
              <w:t>Australian Acoustical Society</w:t>
            </w:r>
          </w:p>
          <w:p w14:paraId="41F420CE" w14:textId="77777777" w:rsidR="00990672" w:rsidRPr="00DF3727" w:rsidRDefault="00990672">
            <w:pPr>
              <w:tabs>
                <w:tab w:val="left" w:pos="11256"/>
              </w:tabs>
              <w:cnfStyle w:val="000000100000" w:firstRow="0" w:lastRow="0" w:firstColumn="0" w:lastColumn="0" w:oddVBand="0" w:evenVBand="0" w:oddHBand="1" w:evenHBand="0" w:firstRowFirstColumn="0" w:firstRowLastColumn="0" w:lastRowFirstColumn="0" w:lastRowLastColumn="0"/>
              <w:rPr>
                <w:rFonts w:ascii="VIC" w:hAnsi="VIC"/>
              </w:rPr>
            </w:pPr>
            <w:r w:rsidRPr="12139928">
              <w:rPr>
                <w:rFonts w:ascii="VIC" w:hAnsi="VIC"/>
              </w:rPr>
              <w:t>Association of Australasian Acoustical Consultants</w:t>
            </w:r>
          </w:p>
        </w:tc>
      </w:tr>
    </w:tbl>
    <w:p w14:paraId="336F30F6" w14:textId="6CEFC0EA" w:rsidR="00990672" w:rsidRDefault="00990672" w:rsidP="00B919B5">
      <w:pPr>
        <w:spacing w:before="0" w:after="160" w:line="259" w:lineRule="auto"/>
        <w:rPr>
          <w:b/>
          <w:bCs/>
        </w:rPr>
      </w:pPr>
    </w:p>
    <w:p w14:paraId="6F51E6AF" w14:textId="77777777" w:rsidR="00BF381A" w:rsidRDefault="00BF381A">
      <w:pPr>
        <w:spacing w:before="0" w:after="160" w:line="259" w:lineRule="auto"/>
        <w:rPr>
          <w:b/>
          <w:bCs/>
        </w:rPr>
      </w:pPr>
    </w:p>
    <w:p w14:paraId="664762F2" w14:textId="358CA2E4" w:rsidR="00B919B5" w:rsidRDefault="00B919B5">
      <w:pPr>
        <w:spacing w:before="0" w:after="160" w:line="259" w:lineRule="auto"/>
        <w:rPr>
          <w:b/>
          <w:bCs/>
        </w:rPr>
      </w:pPr>
      <w:r>
        <w:rPr>
          <w:b/>
          <w:bCs/>
        </w:rPr>
        <w:br w:type="page"/>
      </w:r>
    </w:p>
    <w:p w14:paraId="13C33103" w14:textId="4792A043" w:rsidR="00F4222B" w:rsidRPr="00391CDB" w:rsidRDefault="00B919B5" w:rsidP="00391CDB">
      <w:pPr>
        <w:pStyle w:val="Heading4"/>
        <w:rPr>
          <w:sz w:val="22"/>
          <w:szCs w:val="24"/>
        </w:rPr>
      </w:pPr>
      <w:bookmarkStart w:id="106" w:name="_Ref179385448"/>
      <w:r w:rsidRPr="00391CDB">
        <w:rPr>
          <w:sz w:val="22"/>
          <w:szCs w:val="24"/>
        </w:rPr>
        <w:lastRenderedPageBreak/>
        <w:t>Activities relating to landfills</w:t>
      </w:r>
      <w:r w:rsidR="006631D6" w:rsidRPr="00391CDB">
        <w:rPr>
          <w:sz w:val="22"/>
          <w:szCs w:val="24"/>
        </w:rPr>
        <w:t xml:space="preserve"> (design, construction, operation, closure/aftercare)</w:t>
      </w:r>
      <w:bookmarkEnd w:id="106"/>
    </w:p>
    <w:p w14:paraId="03FD2CDF" w14:textId="34B3B45F" w:rsidR="00FA20B6" w:rsidRPr="00FA20B6" w:rsidRDefault="00FA20B6" w:rsidP="00FA20B6">
      <w:pPr>
        <w:pStyle w:val="Heading4"/>
        <w:numPr>
          <w:ilvl w:val="0"/>
          <w:numId w:val="133"/>
        </w:numPr>
      </w:pPr>
      <w:r>
        <w:t>Landfill d</w:t>
      </w:r>
      <w:r w:rsidRPr="002B7427">
        <w:t>esign</w:t>
      </w:r>
      <w:r w:rsidRPr="00A7545C">
        <w:t xml:space="preserve"> </w:t>
      </w:r>
      <w:r>
        <w:t>and construction activity auditing</w:t>
      </w:r>
    </w:p>
    <w:tbl>
      <w:tblPr>
        <w:tblStyle w:val="TableGrid"/>
        <w:tblpPr w:leftFromText="180" w:rightFromText="180" w:vertAnchor="text" w:tblpY="1"/>
        <w:tblOverlap w:val="never"/>
        <w:tblW w:w="14096" w:type="dxa"/>
        <w:tblLook w:val="04A0" w:firstRow="1" w:lastRow="0" w:firstColumn="1" w:lastColumn="0" w:noHBand="0" w:noVBand="1"/>
      </w:tblPr>
      <w:tblGrid>
        <w:gridCol w:w="3253"/>
        <w:gridCol w:w="4905"/>
        <w:gridCol w:w="2509"/>
        <w:gridCol w:w="3429"/>
      </w:tblGrid>
      <w:tr w:rsidR="00F4222B" w:rsidRPr="00DF3727" w14:paraId="61DF73AD" w14:textId="77777777" w:rsidTr="00110702">
        <w:trPr>
          <w:tblHeader/>
        </w:trPr>
        <w:tc>
          <w:tcPr>
            <w:tcW w:w="3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423C0147" w14:textId="77777777" w:rsidR="00F4222B" w:rsidRPr="00DF3727" w:rsidRDefault="00F4222B" w:rsidP="00110702">
            <w:pPr>
              <w:tabs>
                <w:tab w:val="left" w:pos="11256"/>
              </w:tabs>
              <w:rPr>
                <w:rFonts w:ascii="VIC" w:hAnsi="VIC"/>
                <w:b/>
                <w:bCs/>
                <w:color w:val="FFFFFF" w:themeColor="background1"/>
              </w:rPr>
            </w:pPr>
            <w:r w:rsidRPr="00DF3727">
              <w:rPr>
                <w:rFonts w:ascii="VIC" w:hAnsi="VIC"/>
                <w:b/>
                <w:bCs/>
                <w:color w:val="FFFFFF" w:themeColor="background1"/>
              </w:rPr>
              <w:t>Area of expertise</w:t>
            </w:r>
          </w:p>
        </w:tc>
        <w:tc>
          <w:tcPr>
            <w:tcW w:w="4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1309DBAF" w14:textId="77777777" w:rsidR="00F4222B" w:rsidRPr="00DF3727" w:rsidRDefault="00F4222B" w:rsidP="00110702">
            <w:pPr>
              <w:tabs>
                <w:tab w:val="left" w:pos="11256"/>
              </w:tabs>
              <w:rPr>
                <w:rFonts w:ascii="VIC" w:hAnsi="VIC"/>
                <w:b/>
                <w:bCs/>
                <w:color w:val="FFFFFF" w:themeColor="background1"/>
              </w:rPr>
            </w:pPr>
            <w:r w:rsidRPr="00DF3727">
              <w:rPr>
                <w:rFonts w:ascii="VIC" w:hAnsi="VIC"/>
                <w:b/>
                <w:bCs/>
                <w:color w:val="FFFFFF" w:themeColor="background1"/>
              </w:rPr>
              <w:t>Description of expertise</w:t>
            </w:r>
          </w:p>
        </w:tc>
        <w:tc>
          <w:tcPr>
            <w:tcW w:w="2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7C3D88B6" w14:textId="77777777" w:rsidR="00F4222B" w:rsidRPr="00DF3727" w:rsidRDefault="00F4222B" w:rsidP="00110702">
            <w:pPr>
              <w:tabs>
                <w:tab w:val="left" w:pos="11256"/>
              </w:tabs>
              <w:rPr>
                <w:rFonts w:ascii="VIC" w:hAnsi="VIC"/>
                <w:b/>
                <w:bCs/>
                <w:color w:val="FFFFFF" w:themeColor="background1"/>
              </w:rPr>
            </w:pPr>
            <w:r w:rsidRPr="00DF3727">
              <w:rPr>
                <w:rFonts w:ascii="VIC" w:hAnsi="VIC"/>
                <w:b/>
                <w:bCs/>
                <w:color w:val="FFFFFF" w:themeColor="background1"/>
              </w:rPr>
              <w:t>Qualifications not limited to bachelor or higher degree</w:t>
            </w:r>
          </w:p>
        </w:tc>
        <w:tc>
          <w:tcPr>
            <w:tcW w:w="3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5FB29A89" w14:textId="77777777" w:rsidR="00F4222B" w:rsidRPr="00DF3727" w:rsidRDefault="00F4222B" w:rsidP="00110702">
            <w:pPr>
              <w:tabs>
                <w:tab w:val="left" w:pos="11256"/>
              </w:tabs>
              <w:rPr>
                <w:rFonts w:ascii="VIC" w:hAnsi="VIC"/>
                <w:b/>
                <w:bCs/>
                <w:color w:val="FFFFFF" w:themeColor="background1"/>
              </w:rPr>
            </w:pPr>
            <w:r w:rsidRPr="00DF3727">
              <w:rPr>
                <w:rFonts w:ascii="VIC" w:hAnsi="VIC"/>
                <w:b/>
                <w:bCs/>
                <w:color w:val="FFFFFF" w:themeColor="background1"/>
              </w:rPr>
              <w:t>Examples of professional associations, certifications</w:t>
            </w:r>
          </w:p>
        </w:tc>
      </w:tr>
      <w:tr w:rsidR="00F4222B" w:rsidRPr="00DF3727" w14:paraId="378199F6" w14:textId="77777777" w:rsidTr="002C69AE">
        <w:trPr>
          <w:trHeight w:val="1728"/>
        </w:trPr>
        <w:tc>
          <w:tcPr>
            <w:tcW w:w="3253" w:type="dxa"/>
            <w:tcBorders>
              <w:top w:val="single" w:sz="4" w:space="0" w:color="FFFFFF" w:themeColor="background1"/>
              <w:left w:val="single" w:sz="4" w:space="0" w:color="FFFFFF" w:themeColor="background1"/>
              <w:right w:val="single" w:sz="4" w:space="0" w:color="FFFFFF" w:themeColor="background1"/>
            </w:tcBorders>
            <w:shd w:val="clear" w:color="auto" w:fill="0A3C73" w:themeFill="accent1"/>
          </w:tcPr>
          <w:p w14:paraId="5465A1FE" w14:textId="77777777" w:rsidR="00F4222B" w:rsidRPr="00DF3727" w:rsidRDefault="00F4222B" w:rsidP="00110702">
            <w:pPr>
              <w:pStyle w:val="EPANormal"/>
              <w:rPr>
                <w:rFonts w:ascii="VIC" w:hAnsi="VIC" w:cstheme="minorHAnsi"/>
                <w:b/>
                <w:bCs/>
                <w:color w:val="FFFFFF" w:themeColor="background1"/>
              </w:rPr>
            </w:pPr>
            <w:r>
              <w:rPr>
                <w:rFonts w:ascii="VIC" w:hAnsi="VIC" w:cstheme="minorHAnsi"/>
                <w:b/>
                <w:bCs/>
                <w:iCs/>
              </w:rPr>
              <w:t>Landfill d</w:t>
            </w:r>
            <w:r w:rsidRPr="00DF3727">
              <w:rPr>
                <w:rFonts w:ascii="VIC" w:hAnsi="VIC" w:cstheme="minorHAnsi"/>
                <w:b/>
                <w:bCs/>
                <w:color w:val="FFFFFF" w:themeColor="background1"/>
              </w:rPr>
              <w:t>esign and construction</w:t>
            </w:r>
            <w:r>
              <w:rPr>
                <w:rFonts w:ascii="VIC" w:hAnsi="VIC" w:cstheme="minorHAnsi"/>
                <w:b/>
                <w:bCs/>
                <w:color w:val="FFFFFF" w:themeColor="background1"/>
              </w:rPr>
              <w:t xml:space="preserve"> techniques and technologies</w:t>
            </w:r>
          </w:p>
        </w:tc>
        <w:tc>
          <w:tcPr>
            <w:tcW w:w="4905"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5A046790" w14:textId="77777777" w:rsidR="00F4222B" w:rsidRPr="00480A73" w:rsidRDefault="00F4222B" w:rsidP="006332BA">
            <w:pPr>
              <w:shd w:val="clear" w:color="auto" w:fill="B8D6F9" w:themeFill="accent1" w:themeFillTint="33"/>
              <w:spacing w:after="80"/>
              <w:rPr>
                <w:rFonts w:ascii="VIC" w:eastAsia="VIC" w:hAnsi="VIC" w:cs="VIC"/>
                <w:b/>
                <w:bCs/>
                <w:iCs/>
                <w:szCs w:val="20"/>
              </w:rPr>
            </w:pPr>
            <w:r>
              <w:rPr>
                <w:rFonts w:ascii="VIC" w:eastAsia="VIC" w:hAnsi="VIC" w:cs="VIC"/>
                <w:b/>
                <w:bCs/>
                <w:iCs/>
                <w:szCs w:val="20"/>
              </w:rPr>
              <w:t>Auditor minimum competency:</w:t>
            </w:r>
          </w:p>
          <w:p w14:paraId="613E998D" w14:textId="065E73F5" w:rsidR="00350C81" w:rsidRDefault="0032129B" w:rsidP="006332BA">
            <w:pPr>
              <w:pStyle w:val="EPANormal"/>
              <w:numPr>
                <w:ilvl w:val="0"/>
                <w:numId w:val="83"/>
              </w:numPr>
              <w:shd w:val="clear" w:color="auto" w:fill="B8D6F9" w:themeFill="accent1" w:themeFillTint="33"/>
              <w:spacing w:after="0"/>
              <w:ind w:left="706"/>
              <w:rPr>
                <w:rFonts w:ascii="VIC" w:eastAsia="Times New Roman" w:hAnsi="VIC" w:cs="Arial"/>
                <w:lang w:eastAsia="en-AU"/>
              </w:rPr>
            </w:pPr>
            <w:r>
              <w:rPr>
                <w:rFonts w:ascii="VIC" w:eastAsia="Times New Roman" w:hAnsi="VIC" w:cs="Arial"/>
                <w:lang w:eastAsia="en-AU"/>
              </w:rPr>
              <w:t>U</w:t>
            </w:r>
            <w:r w:rsidR="00F4222B" w:rsidRPr="00350C81">
              <w:rPr>
                <w:rFonts w:ascii="VIC" w:eastAsia="Times New Roman" w:hAnsi="VIC" w:cs="Arial"/>
                <w:lang w:eastAsia="en-AU"/>
              </w:rPr>
              <w:t>nderstanding of containment performance of liner designs typically used in landfill cells, caps and ponds</w:t>
            </w:r>
          </w:p>
          <w:p w14:paraId="58B366FC" w14:textId="63E74046" w:rsidR="00F4222B" w:rsidRPr="00350C81" w:rsidRDefault="0032129B" w:rsidP="006332BA">
            <w:pPr>
              <w:pStyle w:val="EPANormal"/>
              <w:numPr>
                <w:ilvl w:val="0"/>
                <w:numId w:val="83"/>
              </w:numPr>
              <w:shd w:val="clear" w:color="auto" w:fill="B8D6F9" w:themeFill="accent1" w:themeFillTint="33"/>
              <w:spacing w:after="0"/>
              <w:ind w:left="706"/>
              <w:rPr>
                <w:rFonts w:ascii="VIC" w:eastAsia="Times New Roman" w:hAnsi="VIC" w:cs="Arial"/>
                <w:lang w:eastAsia="en-AU"/>
              </w:rPr>
            </w:pPr>
            <w:r>
              <w:rPr>
                <w:rFonts w:ascii="VIC" w:eastAsia="Times New Roman" w:hAnsi="VIC" w:cs="Arial"/>
                <w:lang w:eastAsia="en-AU"/>
              </w:rPr>
              <w:t>T</w:t>
            </w:r>
            <w:r w:rsidR="00F4222B" w:rsidRPr="00350C81">
              <w:rPr>
                <w:rFonts w:ascii="VIC" w:eastAsia="Times New Roman" w:hAnsi="VIC" w:cs="Arial"/>
                <w:lang w:eastAsia="en-AU"/>
              </w:rPr>
              <w:t>ypes, material properties, relevant standards of natural, geosynthetic and composite design elements used</w:t>
            </w:r>
            <w:r w:rsidR="007E7EDF" w:rsidRPr="00350C81">
              <w:rPr>
                <w:rFonts w:ascii="VIC" w:eastAsia="Times New Roman" w:hAnsi="VIC" w:cs="Arial"/>
                <w:lang w:eastAsia="en-AU"/>
              </w:rPr>
              <w:t xml:space="preserve"> in</w:t>
            </w:r>
            <w:r w:rsidR="00F4222B" w:rsidRPr="00350C81">
              <w:rPr>
                <w:rFonts w:ascii="VIC" w:eastAsia="Times New Roman" w:hAnsi="VIC" w:cs="Arial"/>
                <w:lang w:eastAsia="en-AU"/>
              </w:rPr>
              <w:t xml:space="preserve"> landfill cell, cap and pond construction</w:t>
            </w:r>
          </w:p>
          <w:p w14:paraId="7582C875" w14:textId="5145B385" w:rsidR="00F4222B"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C</w:t>
            </w:r>
            <w:r w:rsidR="00F4222B" w:rsidRPr="00DF3727">
              <w:rPr>
                <w:rFonts w:ascii="VIC" w:eastAsia="Times New Roman" w:hAnsi="VIC" w:cs="Arial"/>
                <w:lang w:eastAsia="en-AU"/>
              </w:rPr>
              <w:t xml:space="preserve">onstruction </w:t>
            </w:r>
            <w:r w:rsidR="000F0A95">
              <w:rPr>
                <w:rFonts w:ascii="VIC" w:eastAsia="Times New Roman" w:hAnsi="VIC" w:cs="Arial"/>
                <w:lang w:eastAsia="en-AU"/>
              </w:rPr>
              <w:t>q</w:t>
            </w:r>
            <w:r w:rsidR="00F4222B" w:rsidRPr="00DF3727">
              <w:rPr>
                <w:rFonts w:ascii="VIC" w:eastAsia="Times New Roman" w:hAnsi="VIC" w:cs="Arial"/>
                <w:lang w:eastAsia="en-AU"/>
              </w:rPr>
              <w:t xml:space="preserve">uality </w:t>
            </w:r>
            <w:r w:rsidR="000F0A95">
              <w:rPr>
                <w:rFonts w:ascii="VIC" w:eastAsia="Times New Roman" w:hAnsi="VIC" w:cs="Arial"/>
                <w:lang w:eastAsia="en-AU"/>
              </w:rPr>
              <w:t>a</w:t>
            </w:r>
            <w:r w:rsidR="00F4222B" w:rsidRPr="00DF3727">
              <w:rPr>
                <w:rFonts w:ascii="VIC" w:eastAsia="Times New Roman" w:hAnsi="VIC" w:cs="Arial"/>
                <w:lang w:eastAsia="en-AU"/>
              </w:rPr>
              <w:t xml:space="preserve">ssurance </w:t>
            </w:r>
            <w:r w:rsidR="00F4222B">
              <w:rPr>
                <w:rFonts w:ascii="VIC" w:eastAsia="Times New Roman" w:hAnsi="VIC" w:cs="Arial"/>
                <w:lang w:eastAsia="en-AU"/>
              </w:rPr>
              <w:t xml:space="preserve">and </w:t>
            </w:r>
            <w:r w:rsidR="000F0A95">
              <w:rPr>
                <w:rFonts w:ascii="VIC" w:eastAsia="Times New Roman" w:hAnsi="VIC" w:cs="Arial"/>
                <w:lang w:eastAsia="en-AU"/>
              </w:rPr>
              <w:t>c</w:t>
            </w:r>
            <w:r w:rsidR="00F4222B">
              <w:rPr>
                <w:rFonts w:ascii="VIC" w:eastAsia="Times New Roman" w:hAnsi="VIC" w:cs="Arial"/>
                <w:lang w:eastAsia="en-AU"/>
              </w:rPr>
              <w:t xml:space="preserve">onstruction </w:t>
            </w:r>
            <w:r w:rsidR="000F0A95">
              <w:rPr>
                <w:rFonts w:ascii="VIC" w:eastAsia="Times New Roman" w:hAnsi="VIC" w:cs="Arial"/>
                <w:lang w:eastAsia="en-AU"/>
              </w:rPr>
              <w:t>q</w:t>
            </w:r>
            <w:r w:rsidR="00F4222B">
              <w:rPr>
                <w:rFonts w:ascii="VIC" w:eastAsia="Times New Roman" w:hAnsi="VIC" w:cs="Arial"/>
                <w:lang w:eastAsia="en-AU"/>
              </w:rPr>
              <w:t xml:space="preserve">uality </w:t>
            </w:r>
            <w:r w:rsidR="000F0A95">
              <w:rPr>
                <w:rFonts w:ascii="VIC" w:eastAsia="Times New Roman" w:hAnsi="VIC" w:cs="Arial"/>
                <w:lang w:eastAsia="en-AU"/>
              </w:rPr>
              <w:t>c</w:t>
            </w:r>
            <w:r w:rsidR="00F4222B">
              <w:rPr>
                <w:rFonts w:ascii="VIC" w:eastAsia="Times New Roman" w:hAnsi="VIC" w:cs="Arial"/>
                <w:lang w:eastAsia="en-AU"/>
              </w:rPr>
              <w:t>ontrol</w:t>
            </w:r>
            <w:r w:rsidR="000F0A95">
              <w:rPr>
                <w:rFonts w:ascii="VIC" w:eastAsia="Times New Roman" w:hAnsi="VIC" w:cs="Arial"/>
                <w:lang w:eastAsia="en-AU"/>
              </w:rPr>
              <w:t xml:space="preserve"> </w:t>
            </w:r>
            <w:r w:rsidR="00F4222B">
              <w:rPr>
                <w:rFonts w:ascii="VIC" w:eastAsia="Times New Roman" w:hAnsi="VIC" w:cs="Arial"/>
                <w:lang w:eastAsia="en-AU"/>
              </w:rPr>
              <w:t>practices for construction of landfill cells, caps and ponds</w:t>
            </w:r>
          </w:p>
          <w:p w14:paraId="35511476" w14:textId="20C7E219" w:rsidR="00F4222B"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G</w:t>
            </w:r>
            <w:r w:rsidR="00F4222B">
              <w:rPr>
                <w:rFonts w:ascii="VIC" w:eastAsia="Times New Roman" w:hAnsi="VIC" w:cs="Arial"/>
                <w:lang w:eastAsia="en-AU"/>
              </w:rPr>
              <w:t>eotechnical engineering for the design of landfill cells, caps and ponds</w:t>
            </w:r>
          </w:p>
          <w:p w14:paraId="028AB256" w14:textId="3EBD5402" w:rsidR="00F4222B" w:rsidRPr="00A41C9D"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U</w:t>
            </w:r>
            <w:r w:rsidR="00F4222B">
              <w:rPr>
                <w:rFonts w:ascii="VIC" w:eastAsia="Times New Roman" w:hAnsi="VIC" w:cs="Arial"/>
                <w:lang w:eastAsia="en-AU"/>
              </w:rPr>
              <w:t>nderstanding of typical waste properties</w:t>
            </w:r>
          </w:p>
          <w:p w14:paraId="1DE83AF3" w14:textId="3913B086" w:rsidR="00F4222B" w:rsidRPr="00DF3727"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U</w:t>
            </w:r>
            <w:r w:rsidR="00F4222B" w:rsidRPr="00DF3727">
              <w:rPr>
                <w:rFonts w:ascii="VIC" w:hAnsi="VIC" w:cstheme="minorHAnsi"/>
              </w:rPr>
              <w:t xml:space="preserve">nderstanding of the geotechnical characteristics of </w:t>
            </w:r>
            <w:r w:rsidR="00F4222B">
              <w:rPr>
                <w:rFonts w:ascii="VIC" w:hAnsi="VIC" w:cstheme="minorHAnsi"/>
              </w:rPr>
              <w:t xml:space="preserve">compacted </w:t>
            </w:r>
            <w:r w:rsidR="00F4222B" w:rsidRPr="00DF3727">
              <w:rPr>
                <w:rFonts w:ascii="VIC" w:hAnsi="VIC" w:cstheme="minorHAnsi"/>
              </w:rPr>
              <w:t>clay liners including factors that affect their performance</w:t>
            </w:r>
          </w:p>
          <w:p w14:paraId="712A4E79" w14:textId="0090F213" w:rsidR="00F4222B" w:rsidRPr="00DF3727"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U</w:t>
            </w:r>
            <w:r w:rsidR="00F4222B" w:rsidRPr="00DF3727">
              <w:rPr>
                <w:rFonts w:ascii="VIC" w:hAnsi="VIC" w:cstheme="minorHAnsi"/>
              </w:rPr>
              <w:t xml:space="preserve">nderstanding of the factors that affect </w:t>
            </w:r>
            <w:r w:rsidR="00F4222B">
              <w:rPr>
                <w:rFonts w:ascii="VIC" w:hAnsi="VIC" w:cstheme="minorHAnsi"/>
              </w:rPr>
              <w:t xml:space="preserve">veneer and global </w:t>
            </w:r>
            <w:r w:rsidR="00F4222B" w:rsidRPr="00DF3727">
              <w:rPr>
                <w:rFonts w:ascii="VIC" w:hAnsi="VIC" w:cstheme="minorHAnsi"/>
              </w:rPr>
              <w:t xml:space="preserve">slope stability </w:t>
            </w:r>
            <w:r w:rsidR="00F4222B">
              <w:rPr>
                <w:rFonts w:ascii="VIC" w:hAnsi="VIC" w:cstheme="minorHAnsi"/>
              </w:rPr>
              <w:t xml:space="preserve">for </w:t>
            </w:r>
            <w:r w:rsidR="00F4222B">
              <w:rPr>
                <w:rFonts w:ascii="VIC" w:hAnsi="VIC" w:cstheme="minorHAnsi"/>
              </w:rPr>
              <w:lastRenderedPageBreak/>
              <w:t>landfills and best practice design to ensure stability</w:t>
            </w:r>
          </w:p>
          <w:p w14:paraId="7F1172C3" w14:textId="6CC15C8C" w:rsidR="00F4222B" w:rsidRPr="00DF3727"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P</w:t>
            </w:r>
            <w:r w:rsidR="00F4222B">
              <w:rPr>
                <w:rFonts w:ascii="VIC" w:eastAsia="Times New Roman" w:hAnsi="VIC" w:cs="Arial"/>
                <w:lang w:eastAsia="en-AU"/>
              </w:rPr>
              <w:t xml:space="preserve">erformance and design of </w:t>
            </w:r>
            <w:r w:rsidR="00F4222B" w:rsidRPr="00DF3727">
              <w:rPr>
                <w:rFonts w:ascii="VIC" w:eastAsia="Times New Roman" w:hAnsi="VIC" w:cs="Arial"/>
                <w:lang w:eastAsia="en-AU"/>
              </w:rPr>
              <w:t xml:space="preserve">capping technologies including </w:t>
            </w:r>
            <w:proofErr w:type="spellStart"/>
            <w:r w:rsidR="00F4222B" w:rsidRPr="00DF3727">
              <w:rPr>
                <w:rFonts w:ascii="VIC" w:eastAsia="Times New Roman" w:hAnsi="VIC" w:cs="Arial"/>
                <w:lang w:eastAsia="en-AU"/>
              </w:rPr>
              <w:t>phytocapping</w:t>
            </w:r>
            <w:proofErr w:type="spellEnd"/>
          </w:p>
          <w:p w14:paraId="5B6C97F4" w14:textId="733306BE" w:rsidR="00F4222B" w:rsidRPr="00DF3727"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hAnsi="VIC" w:cstheme="minorHAnsi"/>
              </w:rPr>
              <w:t>U</w:t>
            </w:r>
            <w:r w:rsidR="00F4222B" w:rsidRPr="00DF3727">
              <w:rPr>
                <w:rFonts w:ascii="VIC" w:hAnsi="VIC" w:cstheme="minorHAnsi"/>
              </w:rPr>
              <w:t>nderstanding of operational matters that affect the performance of the landfill liners, capping systems and ponds</w:t>
            </w:r>
          </w:p>
          <w:p w14:paraId="700E41E1" w14:textId="167507DF" w:rsidR="00F4222B" w:rsidRPr="00DF3727" w:rsidRDefault="0032129B" w:rsidP="006332BA">
            <w:pPr>
              <w:pStyle w:val="ListParagraph"/>
              <w:numPr>
                <w:ilvl w:val="0"/>
                <w:numId w:val="83"/>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L</w:t>
            </w:r>
            <w:r w:rsidR="00F4222B" w:rsidRPr="2036CAC3">
              <w:rPr>
                <w:rFonts w:ascii="VIC" w:eastAsia="Times New Roman" w:hAnsi="VIC" w:cs="Arial"/>
                <w:lang w:eastAsia="en-AU"/>
              </w:rPr>
              <w:t>eak detection technologies</w:t>
            </w:r>
          </w:p>
          <w:p w14:paraId="6E025790" w14:textId="3B8DC50F" w:rsidR="00F4222B" w:rsidRPr="00DF3727"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A</w:t>
            </w:r>
            <w:r w:rsidR="00F4222B" w:rsidRPr="00DF3727">
              <w:rPr>
                <w:rFonts w:ascii="VIC" w:hAnsi="VIC" w:cstheme="minorHAnsi"/>
              </w:rPr>
              <w:t>bility to assess alternative (equivalent) designs to those prescribed in the landfill BPEM (788)</w:t>
            </w:r>
          </w:p>
          <w:p w14:paraId="6AE60ED8" w14:textId="45D96B62" w:rsidR="00F4222B"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A</w:t>
            </w:r>
            <w:r w:rsidR="00F4222B" w:rsidRPr="00DF3727">
              <w:rPr>
                <w:rFonts w:ascii="VIC" w:hAnsi="VIC" w:cstheme="minorHAnsi"/>
              </w:rPr>
              <w:t xml:space="preserve">wareness of safety in design requirements </w:t>
            </w:r>
          </w:p>
          <w:p w14:paraId="16D46517" w14:textId="008566C3" w:rsidR="00F4222B"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B</w:t>
            </w:r>
            <w:r w:rsidR="00F4222B">
              <w:rPr>
                <w:rFonts w:ascii="VIC" w:hAnsi="VIC" w:cstheme="minorHAnsi"/>
              </w:rPr>
              <w:t>est practice content for a design report, technical specifications, construction quality assurance (CQA) plan and design drawings for the design of landfill cells, caps and ponds</w:t>
            </w:r>
          </w:p>
          <w:p w14:paraId="6D36D721" w14:textId="1D7F397D" w:rsidR="00F4222B"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R</w:t>
            </w:r>
            <w:r w:rsidR="00F4222B">
              <w:rPr>
                <w:rFonts w:ascii="VIC" w:hAnsi="VIC" w:cstheme="minorHAnsi"/>
              </w:rPr>
              <w:t>oles and responsibilities for those involved in construction and CQA of</w:t>
            </w:r>
            <w:r w:rsidR="00F4222B">
              <w:t xml:space="preserve"> </w:t>
            </w:r>
            <w:r w:rsidR="00F4222B" w:rsidRPr="002C1C09">
              <w:rPr>
                <w:rFonts w:ascii="VIC" w:hAnsi="VIC" w:cstheme="minorHAnsi"/>
              </w:rPr>
              <w:t>landfill cells, caps and ponds</w:t>
            </w:r>
            <w:r w:rsidR="00350C81">
              <w:rPr>
                <w:rFonts w:ascii="VIC" w:hAnsi="VIC" w:cstheme="minorHAnsi"/>
              </w:rPr>
              <w:t>.</w:t>
            </w:r>
          </w:p>
          <w:p w14:paraId="6BE7FA88" w14:textId="77777777" w:rsidR="00F4222B" w:rsidRDefault="00F4222B" w:rsidP="006332BA">
            <w:pPr>
              <w:pStyle w:val="EPANormal"/>
              <w:shd w:val="clear" w:color="auto" w:fill="B8D6F9" w:themeFill="accent1" w:themeFillTint="33"/>
              <w:spacing w:after="0"/>
              <w:rPr>
                <w:rFonts w:ascii="VIC" w:hAnsi="VIC" w:cstheme="minorHAnsi"/>
              </w:rPr>
            </w:pPr>
          </w:p>
          <w:p w14:paraId="3D8322D3" w14:textId="77777777" w:rsidR="00F4222B" w:rsidRPr="00480A73" w:rsidRDefault="00F4222B" w:rsidP="006332BA">
            <w:pPr>
              <w:shd w:val="clear" w:color="auto" w:fill="B8D6F9" w:themeFill="accent1" w:themeFillTint="33"/>
              <w:rPr>
                <w:rFonts w:ascii="VIC" w:eastAsia="VIC" w:hAnsi="VIC" w:cs="Times New Roman"/>
                <w:b/>
                <w:bCs/>
                <w:u w:val="single"/>
              </w:rPr>
            </w:pPr>
            <w:r>
              <w:rPr>
                <w:rFonts w:ascii="VIC" w:eastAsia="VIC" w:hAnsi="VIC" w:cs="Times New Roman"/>
                <w:b/>
                <w:bCs/>
              </w:rPr>
              <w:t>Auditor or expert support team experienc</w:t>
            </w:r>
            <w:r w:rsidRPr="00EB0BAD">
              <w:rPr>
                <w:rFonts w:ascii="VIC" w:eastAsia="VIC" w:hAnsi="VIC" w:cs="Times New Roman"/>
                <w:b/>
                <w:bCs/>
              </w:rPr>
              <w:t>e</w:t>
            </w:r>
          </w:p>
          <w:p w14:paraId="6ADBD663" w14:textId="42A5DA6D" w:rsidR="00F4222B" w:rsidRDefault="0032129B" w:rsidP="006332BA">
            <w:pPr>
              <w:pStyle w:val="EPANormal"/>
              <w:numPr>
                <w:ilvl w:val="0"/>
                <w:numId w:val="83"/>
              </w:numPr>
              <w:shd w:val="clear" w:color="auto" w:fill="B8D6F9" w:themeFill="accent1" w:themeFillTint="33"/>
              <w:spacing w:after="0"/>
              <w:ind w:left="706"/>
              <w:rPr>
                <w:rFonts w:ascii="VIC" w:hAnsi="VIC" w:cstheme="minorHAnsi"/>
              </w:rPr>
            </w:pPr>
            <w:r>
              <w:rPr>
                <w:rFonts w:ascii="VIC" w:hAnsi="VIC" w:cstheme="minorHAnsi"/>
              </w:rPr>
              <w:t>W</w:t>
            </w:r>
            <w:r w:rsidR="00F4222B">
              <w:rPr>
                <w:rFonts w:ascii="VIC" w:hAnsi="VIC" w:cstheme="minorHAnsi"/>
              </w:rPr>
              <w:t xml:space="preserve">orking knowledge of relevant test methods for natural, geosynthetic and </w:t>
            </w:r>
            <w:r w:rsidR="00F4222B">
              <w:rPr>
                <w:rFonts w:ascii="VIC" w:hAnsi="VIC" w:cstheme="minorHAnsi"/>
              </w:rPr>
              <w:lastRenderedPageBreak/>
              <w:t>composite materials used in landfill cell, cap and pond construction</w:t>
            </w:r>
          </w:p>
          <w:p w14:paraId="0EBC76B9" w14:textId="6DD889C4" w:rsidR="00F4222B" w:rsidRDefault="00EC5C1C" w:rsidP="00110702">
            <w:pPr>
              <w:pStyle w:val="EPANormal"/>
              <w:numPr>
                <w:ilvl w:val="0"/>
                <w:numId w:val="83"/>
              </w:numPr>
              <w:spacing w:after="0"/>
              <w:ind w:left="706"/>
              <w:rPr>
                <w:rFonts w:ascii="VIC" w:hAnsi="VIC" w:cstheme="minorHAnsi"/>
              </w:rPr>
            </w:pPr>
            <w:r>
              <w:rPr>
                <w:rFonts w:ascii="VIC" w:hAnsi="VIC" w:cstheme="minorHAnsi"/>
              </w:rPr>
              <w:t>W</w:t>
            </w:r>
            <w:r w:rsidR="00F4222B">
              <w:rPr>
                <w:rFonts w:ascii="VIC" w:hAnsi="VIC" w:cstheme="minorHAnsi"/>
              </w:rPr>
              <w:t>ater balance models used for the design of landfill cells and caps</w:t>
            </w:r>
          </w:p>
          <w:p w14:paraId="6F235A44" w14:textId="24A75648" w:rsidR="00F4222B" w:rsidRPr="00A23E7B" w:rsidRDefault="00EC5C1C" w:rsidP="00110702">
            <w:pPr>
              <w:pStyle w:val="EPANormal"/>
              <w:numPr>
                <w:ilvl w:val="0"/>
                <w:numId w:val="83"/>
              </w:numPr>
              <w:spacing w:after="0"/>
              <w:ind w:left="706"/>
              <w:rPr>
                <w:rFonts w:ascii="VIC" w:hAnsi="VIC" w:cstheme="minorHAnsi"/>
              </w:rPr>
            </w:pPr>
            <w:r>
              <w:rPr>
                <w:rFonts w:ascii="VIC" w:hAnsi="VIC" w:cstheme="minorHAnsi"/>
              </w:rPr>
              <w:t>F</w:t>
            </w:r>
            <w:r w:rsidR="00F4222B">
              <w:rPr>
                <w:rFonts w:ascii="VIC" w:hAnsi="VIC" w:cstheme="minorHAnsi"/>
              </w:rPr>
              <w:t>actors influencing erosion and designs to control erosion</w:t>
            </w:r>
            <w:r w:rsidR="004729E6">
              <w:rPr>
                <w:rFonts w:ascii="VIC" w:hAnsi="VIC" w:cstheme="minorHAnsi"/>
              </w:rPr>
              <w:t>.</w:t>
            </w:r>
          </w:p>
        </w:tc>
        <w:tc>
          <w:tcPr>
            <w:tcW w:w="2509"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3A4AD259" w14:textId="3EA951FD" w:rsidR="00F4222B" w:rsidRPr="00DF3727" w:rsidRDefault="00F4222B" w:rsidP="00110702">
            <w:pPr>
              <w:pStyle w:val="EPANormal"/>
              <w:spacing w:after="0"/>
              <w:rPr>
                <w:rFonts w:ascii="VIC" w:hAnsi="VIC" w:cstheme="minorHAnsi"/>
              </w:rPr>
            </w:pPr>
            <w:r w:rsidRPr="00DF3727">
              <w:rPr>
                <w:rFonts w:ascii="VIC" w:hAnsi="VIC" w:cstheme="minorHAnsi"/>
              </w:rPr>
              <w:lastRenderedPageBreak/>
              <w:t>Engineering (</w:t>
            </w:r>
            <w:r w:rsidR="0032129B">
              <w:rPr>
                <w:rFonts w:ascii="VIC" w:hAnsi="VIC" w:cstheme="minorHAnsi"/>
              </w:rPr>
              <w:t>C</w:t>
            </w:r>
            <w:r w:rsidRPr="00DF3727">
              <w:rPr>
                <w:rFonts w:ascii="VIC" w:hAnsi="VIC" w:cstheme="minorHAnsi"/>
              </w:rPr>
              <w:t xml:space="preserve">hemical, </w:t>
            </w:r>
            <w:r w:rsidR="0032129B">
              <w:rPr>
                <w:rFonts w:ascii="VIC" w:hAnsi="VIC" w:cstheme="minorHAnsi"/>
              </w:rPr>
              <w:t>E</w:t>
            </w:r>
            <w:r w:rsidRPr="00DF3727">
              <w:rPr>
                <w:rFonts w:ascii="VIC" w:hAnsi="VIC" w:cstheme="minorHAnsi"/>
              </w:rPr>
              <w:t xml:space="preserve">nvironmental, </w:t>
            </w:r>
            <w:r w:rsidR="0032129B">
              <w:rPr>
                <w:rFonts w:ascii="VIC" w:hAnsi="VIC" w:cstheme="minorHAnsi"/>
              </w:rPr>
              <w:t>C</w:t>
            </w:r>
            <w:r w:rsidRPr="00DF3727">
              <w:rPr>
                <w:rFonts w:ascii="VIC" w:hAnsi="VIC" w:cstheme="minorHAnsi"/>
              </w:rPr>
              <w:t xml:space="preserve">ivil, </w:t>
            </w:r>
            <w:r w:rsidR="0032129B">
              <w:rPr>
                <w:rFonts w:ascii="VIC" w:hAnsi="VIC" w:cstheme="minorHAnsi"/>
              </w:rPr>
              <w:t>G</w:t>
            </w:r>
            <w:r w:rsidRPr="00DF3727">
              <w:rPr>
                <w:rFonts w:ascii="VIC" w:hAnsi="VIC" w:cstheme="minorHAnsi"/>
              </w:rPr>
              <w:t xml:space="preserve">eological, </w:t>
            </w:r>
            <w:r w:rsidR="0032129B">
              <w:rPr>
                <w:rFonts w:ascii="VIC" w:hAnsi="VIC" w:cstheme="minorHAnsi"/>
              </w:rPr>
              <w:t>M</w:t>
            </w:r>
            <w:r w:rsidRPr="00DF3727">
              <w:rPr>
                <w:rFonts w:ascii="VIC" w:hAnsi="VIC" w:cstheme="minorHAnsi"/>
              </w:rPr>
              <w:t>aterials)</w:t>
            </w:r>
          </w:p>
          <w:p w14:paraId="63746CAF" w14:textId="77777777" w:rsidR="00F4222B" w:rsidRPr="00DF3727" w:rsidRDefault="00F4222B" w:rsidP="00110702">
            <w:pPr>
              <w:pStyle w:val="EPANormal"/>
              <w:spacing w:after="0"/>
              <w:rPr>
                <w:rFonts w:ascii="VIC" w:hAnsi="VIC" w:cstheme="minorHAnsi"/>
              </w:rPr>
            </w:pPr>
          </w:p>
          <w:p w14:paraId="047A52F0" w14:textId="24F9326B" w:rsidR="00F4222B" w:rsidRPr="00DF3727" w:rsidRDefault="00F4222B" w:rsidP="00110702">
            <w:pPr>
              <w:pStyle w:val="EPANormal"/>
              <w:spacing w:after="0"/>
              <w:rPr>
                <w:rFonts w:ascii="VIC" w:hAnsi="VIC" w:cstheme="minorHAnsi"/>
              </w:rPr>
            </w:pPr>
            <w:r w:rsidRPr="00DF3727">
              <w:rPr>
                <w:rFonts w:ascii="VIC" w:hAnsi="VIC" w:cstheme="minorHAnsi"/>
              </w:rPr>
              <w:t xml:space="preserve">Science / </w:t>
            </w:r>
            <w:r w:rsidR="0032129B">
              <w:rPr>
                <w:rFonts w:ascii="VIC" w:hAnsi="VIC" w:cstheme="minorHAnsi"/>
              </w:rPr>
              <w:t>A</w:t>
            </w:r>
            <w:r w:rsidRPr="00DF3727">
              <w:rPr>
                <w:rFonts w:ascii="VIC" w:hAnsi="VIC" w:cstheme="minorHAnsi"/>
              </w:rPr>
              <w:t xml:space="preserve">pplied </w:t>
            </w:r>
            <w:r w:rsidR="0032129B">
              <w:rPr>
                <w:rFonts w:ascii="VIC" w:hAnsi="VIC" w:cstheme="minorHAnsi"/>
              </w:rPr>
              <w:t>S</w:t>
            </w:r>
            <w:r w:rsidRPr="00DF3727">
              <w:rPr>
                <w:rFonts w:ascii="VIC" w:hAnsi="VIC" w:cstheme="minorHAnsi"/>
              </w:rPr>
              <w:t>cience (</w:t>
            </w:r>
            <w:r w:rsidR="0032129B">
              <w:rPr>
                <w:rFonts w:ascii="VIC" w:hAnsi="VIC" w:cstheme="minorHAnsi"/>
              </w:rPr>
              <w:t>C</w:t>
            </w:r>
            <w:r w:rsidRPr="00DF3727">
              <w:rPr>
                <w:rFonts w:ascii="VIC" w:hAnsi="VIC" w:cstheme="minorHAnsi"/>
              </w:rPr>
              <w:t xml:space="preserve">hemical, </w:t>
            </w:r>
            <w:r w:rsidR="0032129B">
              <w:rPr>
                <w:rFonts w:ascii="VIC" w:hAnsi="VIC" w:cstheme="minorHAnsi"/>
              </w:rPr>
              <w:t>E</w:t>
            </w:r>
            <w:r w:rsidRPr="00DF3727">
              <w:rPr>
                <w:rFonts w:ascii="VIC" w:hAnsi="VIC" w:cstheme="minorHAnsi"/>
              </w:rPr>
              <w:t xml:space="preserve">nvironmental, </w:t>
            </w:r>
            <w:r w:rsidR="0032129B">
              <w:rPr>
                <w:rFonts w:ascii="VIC" w:hAnsi="VIC" w:cstheme="minorHAnsi"/>
              </w:rPr>
              <w:t>C</w:t>
            </w:r>
            <w:r w:rsidRPr="00DF3727">
              <w:rPr>
                <w:rFonts w:ascii="VIC" w:hAnsi="VIC" w:cstheme="minorHAnsi"/>
              </w:rPr>
              <w:t xml:space="preserve">ivil, </w:t>
            </w:r>
            <w:r w:rsidR="0032129B">
              <w:rPr>
                <w:rFonts w:ascii="VIC" w:hAnsi="VIC" w:cstheme="minorHAnsi"/>
              </w:rPr>
              <w:t>G</w:t>
            </w:r>
            <w:r w:rsidRPr="00DF3727">
              <w:rPr>
                <w:rFonts w:ascii="VIC" w:hAnsi="VIC" w:cstheme="minorHAnsi"/>
              </w:rPr>
              <w:t xml:space="preserve">eological, </w:t>
            </w:r>
            <w:r w:rsidR="0032129B">
              <w:rPr>
                <w:rFonts w:ascii="VIC" w:hAnsi="VIC" w:cstheme="minorHAnsi"/>
              </w:rPr>
              <w:t>M</w:t>
            </w:r>
            <w:r w:rsidRPr="00DF3727">
              <w:rPr>
                <w:rFonts w:ascii="VIC" w:hAnsi="VIC" w:cstheme="minorHAnsi"/>
              </w:rPr>
              <w:t>aterials)</w:t>
            </w:r>
          </w:p>
        </w:tc>
        <w:tc>
          <w:tcPr>
            <w:tcW w:w="3429"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63CC8119" w14:textId="77777777" w:rsidR="00F4222B" w:rsidRPr="00DF3727" w:rsidRDefault="00F4222B" w:rsidP="00110702">
            <w:pPr>
              <w:pStyle w:val="EPANormal"/>
              <w:spacing w:after="0"/>
              <w:rPr>
                <w:rFonts w:ascii="VIC" w:hAnsi="VIC" w:cstheme="minorHAnsi"/>
              </w:rPr>
            </w:pPr>
            <w:r w:rsidRPr="00DF3727">
              <w:rPr>
                <w:rFonts w:ascii="VIC" w:hAnsi="VIC" w:cstheme="minorHAnsi"/>
              </w:rPr>
              <w:t>Engineers Australia</w:t>
            </w:r>
          </w:p>
        </w:tc>
      </w:tr>
    </w:tbl>
    <w:p w14:paraId="788DFEA3" w14:textId="77777777" w:rsidR="00AE440A" w:rsidRDefault="00AE440A"/>
    <w:tbl>
      <w:tblPr>
        <w:tblStyle w:val="TableGrid"/>
        <w:tblpPr w:leftFromText="180" w:rightFromText="180" w:vertAnchor="text" w:horzAnchor="margin" w:tblpY="-53"/>
        <w:tblOverlap w:val="never"/>
        <w:tblW w:w="14096" w:type="dxa"/>
        <w:tblLook w:val="04A0" w:firstRow="1" w:lastRow="0" w:firstColumn="1" w:lastColumn="0" w:noHBand="0" w:noVBand="1"/>
      </w:tblPr>
      <w:tblGrid>
        <w:gridCol w:w="3253"/>
        <w:gridCol w:w="4905"/>
        <w:gridCol w:w="2509"/>
        <w:gridCol w:w="3429"/>
      </w:tblGrid>
      <w:tr w:rsidR="00AE440A" w:rsidRPr="00DF3727" w14:paraId="17FFB5DE" w14:textId="77777777" w:rsidTr="009133DB">
        <w:trPr>
          <w:trHeight w:val="977"/>
        </w:trPr>
        <w:tc>
          <w:tcPr>
            <w:tcW w:w="3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65D8DD0B" w14:textId="7CE1ECB1" w:rsidR="00AE440A" w:rsidRPr="00DF3727" w:rsidRDefault="00AE440A" w:rsidP="00AE440A">
            <w:pPr>
              <w:pStyle w:val="EPANormal"/>
              <w:rPr>
                <w:rFonts w:ascii="VIC" w:hAnsi="VIC" w:cstheme="minorHAnsi"/>
                <w:b/>
                <w:bCs/>
                <w:color w:val="FFFFFF" w:themeColor="background1"/>
              </w:rPr>
            </w:pPr>
            <w:r w:rsidRPr="00DF3727">
              <w:rPr>
                <w:rFonts w:ascii="VIC" w:hAnsi="VIC"/>
                <w:b/>
                <w:bCs/>
                <w:color w:val="FFFFFF" w:themeColor="background1"/>
              </w:rPr>
              <w:lastRenderedPageBreak/>
              <w:t>Area of expertise</w:t>
            </w:r>
          </w:p>
        </w:tc>
        <w:tc>
          <w:tcPr>
            <w:tcW w:w="4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4BA4EB9A" w14:textId="02422E47" w:rsidR="00AE440A" w:rsidRPr="001A0475" w:rsidRDefault="00AE440A" w:rsidP="001A0475">
            <w:pPr>
              <w:pStyle w:val="Style2"/>
              <w:rPr>
                <w:rFonts w:ascii="VIC" w:eastAsia="VIC" w:hAnsi="VIC" w:cs="VIC"/>
                <w:b/>
                <w:bCs/>
                <w:iCs/>
              </w:rPr>
            </w:pPr>
            <w:r w:rsidRPr="001A0475">
              <w:rPr>
                <w:rFonts w:ascii="VIC" w:hAnsi="VIC"/>
                <w:b/>
                <w:bCs/>
              </w:rPr>
              <w:t>Description of expertise</w:t>
            </w:r>
          </w:p>
        </w:tc>
        <w:tc>
          <w:tcPr>
            <w:tcW w:w="2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10EF4F69" w14:textId="3FF60387" w:rsidR="00AE440A" w:rsidRPr="00DF3727" w:rsidRDefault="00AE440A" w:rsidP="00AE440A">
            <w:pPr>
              <w:pStyle w:val="EPANormal"/>
              <w:spacing w:after="0"/>
              <w:rPr>
                <w:rFonts w:ascii="VIC" w:hAnsi="VIC" w:cstheme="minorHAnsi"/>
              </w:rPr>
            </w:pPr>
            <w:r w:rsidRPr="00DF3727">
              <w:rPr>
                <w:rFonts w:ascii="VIC" w:hAnsi="VIC"/>
                <w:b/>
                <w:bCs/>
                <w:color w:val="FFFFFF" w:themeColor="background1"/>
              </w:rPr>
              <w:t>Qualifications not limited to bachelor or higher degree</w:t>
            </w:r>
          </w:p>
        </w:tc>
        <w:tc>
          <w:tcPr>
            <w:tcW w:w="3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47C6282A" w14:textId="5BF2328D" w:rsidR="00AE440A" w:rsidRPr="00DF3727" w:rsidRDefault="00AE440A" w:rsidP="00AE440A">
            <w:pPr>
              <w:pStyle w:val="EPANormal"/>
              <w:spacing w:after="0"/>
              <w:rPr>
                <w:rFonts w:ascii="VIC" w:hAnsi="VIC" w:cstheme="minorHAnsi"/>
              </w:rPr>
            </w:pPr>
            <w:r w:rsidRPr="00DF3727">
              <w:rPr>
                <w:rFonts w:ascii="VIC" w:hAnsi="VIC"/>
                <w:b/>
                <w:bCs/>
                <w:color w:val="FFFFFF" w:themeColor="background1"/>
              </w:rPr>
              <w:t>Examples of professional associations, certifications</w:t>
            </w:r>
          </w:p>
        </w:tc>
      </w:tr>
      <w:tr w:rsidR="00F47AF3" w:rsidRPr="00DF3727" w14:paraId="6573AFAF" w14:textId="77777777" w:rsidTr="00BC044E">
        <w:tc>
          <w:tcPr>
            <w:tcW w:w="3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743E4F60" w14:textId="77777777" w:rsidR="00F47AF3" w:rsidRPr="00DF3727" w:rsidRDefault="00F47AF3" w:rsidP="00F47AF3">
            <w:pPr>
              <w:pStyle w:val="EPANormal"/>
              <w:rPr>
                <w:rFonts w:ascii="VIC" w:hAnsi="VIC" w:cstheme="minorHAnsi"/>
                <w:b/>
                <w:bCs/>
                <w:color w:val="FFFFFF" w:themeColor="background1"/>
              </w:rPr>
            </w:pPr>
            <w:r w:rsidRPr="00DF3727">
              <w:rPr>
                <w:rFonts w:ascii="VIC" w:hAnsi="VIC" w:cstheme="minorHAnsi"/>
                <w:b/>
                <w:bCs/>
                <w:color w:val="FFFFFF" w:themeColor="background1"/>
              </w:rPr>
              <w:t>Landfill gas</w:t>
            </w:r>
          </w:p>
        </w:tc>
        <w:tc>
          <w:tcPr>
            <w:tcW w:w="4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15781242" w14:textId="77777777" w:rsidR="00F47AF3" w:rsidRPr="00480A73" w:rsidRDefault="00F47AF3" w:rsidP="00F47AF3">
            <w:pPr>
              <w:shd w:val="clear" w:color="auto" w:fill="B8D6F9" w:themeFill="accent1" w:themeFillTint="33"/>
              <w:spacing w:after="80"/>
              <w:rPr>
                <w:rFonts w:ascii="VIC" w:eastAsia="VIC" w:hAnsi="VIC" w:cs="VIC"/>
                <w:b/>
                <w:bCs/>
                <w:iCs/>
                <w:szCs w:val="20"/>
              </w:rPr>
            </w:pPr>
            <w:r>
              <w:rPr>
                <w:rFonts w:ascii="VIC" w:eastAsia="VIC" w:hAnsi="VIC" w:cs="VIC"/>
                <w:b/>
                <w:bCs/>
                <w:iCs/>
                <w:szCs w:val="20"/>
              </w:rPr>
              <w:t>Auditor minimum competency:</w:t>
            </w:r>
          </w:p>
          <w:p w14:paraId="3A613589" w14:textId="77777777" w:rsidR="00F47AF3" w:rsidRPr="00DF3727" w:rsidRDefault="00F47AF3" w:rsidP="00F47AF3">
            <w:pPr>
              <w:pStyle w:val="ListParagraph"/>
              <w:numPr>
                <w:ilvl w:val="0"/>
                <w:numId w:val="84"/>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G</w:t>
            </w:r>
            <w:r w:rsidRPr="00DF3727">
              <w:rPr>
                <w:rFonts w:ascii="VIC" w:eastAsia="Times New Roman" w:hAnsi="VIC" w:cs="Arial"/>
                <w:lang w:eastAsia="en-AU"/>
              </w:rPr>
              <w:t>eneration estimation</w:t>
            </w:r>
          </w:p>
          <w:p w14:paraId="3E4F8E27" w14:textId="77777777" w:rsidR="00F47AF3" w:rsidRPr="00DF3727" w:rsidRDefault="00F47AF3" w:rsidP="00F47AF3">
            <w:pPr>
              <w:pStyle w:val="ListParagraph"/>
              <w:numPr>
                <w:ilvl w:val="0"/>
                <w:numId w:val="84"/>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L</w:t>
            </w:r>
            <w:r w:rsidRPr="00DF3727">
              <w:rPr>
                <w:rFonts w:ascii="VIC" w:eastAsia="Times New Roman" w:hAnsi="VIC" w:cs="Arial"/>
                <w:lang w:eastAsia="en-AU"/>
              </w:rPr>
              <w:t>andfill gas extraction and management systems including venting, flaring and energy generation estimation</w:t>
            </w:r>
          </w:p>
          <w:p w14:paraId="0D0D4FA7" w14:textId="77777777" w:rsidR="00F47AF3" w:rsidRPr="00DF3727" w:rsidRDefault="00F47AF3" w:rsidP="00F47AF3">
            <w:pPr>
              <w:pStyle w:val="EPANormal"/>
              <w:numPr>
                <w:ilvl w:val="0"/>
                <w:numId w:val="84"/>
              </w:numPr>
              <w:shd w:val="clear" w:color="auto" w:fill="B8D6F9" w:themeFill="accent1" w:themeFillTint="33"/>
              <w:spacing w:after="0"/>
              <w:ind w:left="706"/>
              <w:rPr>
                <w:rFonts w:ascii="VIC" w:hAnsi="VIC" w:cstheme="minorHAnsi"/>
              </w:rPr>
            </w:pPr>
            <w:r>
              <w:rPr>
                <w:rFonts w:ascii="VIC" w:hAnsi="VIC" w:cstheme="minorHAnsi"/>
              </w:rPr>
              <w:t>S</w:t>
            </w:r>
            <w:r w:rsidRPr="00DF3727">
              <w:rPr>
                <w:rFonts w:ascii="VIC" w:hAnsi="VIC" w:cstheme="minorHAnsi"/>
              </w:rPr>
              <w:t>ampling techniques, tools and methodologies</w:t>
            </w:r>
          </w:p>
          <w:p w14:paraId="52B57935" w14:textId="77777777" w:rsidR="00F47AF3" w:rsidRPr="00DF3727" w:rsidRDefault="00F47AF3" w:rsidP="00F47AF3">
            <w:pPr>
              <w:pStyle w:val="EPANormal"/>
              <w:numPr>
                <w:ilvl w:val="0"/>
                <w:numId w:val="84"/>
              </w:numPr>
              <w:shd w:val="clear" w:color="auto" w:fill="B8D6F9" w:themeFill="accent1" w:themeFillTint="33"/>
              <w:spacing w:after="0"/>
              <w:ind w:left="706"/>
              <w:rPr>
                <w:rFonts w:ascii="VIC" w:hAnsi="VIC" w:cstheme="minorHAnsi"/>
              </w:rPr>
            </w:pPr>
            <w:r>
              <w:rPr>
                <w:rFonts w:ascii="VIC" w:hAnsi="VIC" w:cstheme="minorHAnsi"/>
              </w:rPr>
              <w:t>M</w:t>
            </w:r>
            <w:r w:rsidRPr="00DF3727">
              <w:rPr>
                <w:rFonts w:ascii="VIC" w:hAnsi="VIC" w:cstheme="minorHAnsi"/>
              </w:rPr>
              <w:t>onitoring data interpretation and recommendations for action</w:t>
            </w:r>
          </w:p>
          <w:p w14:paraId="16F7C14B" w14:textId="77777777" w:rsidR="00F47AF3" w:rsidRPr="00DF3727" w:rsidRDefault="00F47AF3" w:rsidP="00F47AF3">
            <w:pPr>
              <w:pStyle w:val="EPANormal"/>
              <w:numPr>
                <w:ilvl w:val="0"/>
                <w:numId w:val="84"/>
              </w:numPr>
              <w:shd w:val="clear" w:color="auto" w:fill="B8D6F9" w:themeFill="accent1" w:themeFillTint="33"/>
              <w:spacing w:after="0"/>
              <w:ind w:left="706"/>
              <w:rPr>
                <w:rFonts w:ascii="VIC" w:hAnsi="VIC" w:cstheme="minorHAnsi"/>
              </w:rPr>
            </w:pPr>
            <w:r>
              <w:rPr>
                <w:rFonts w:ascii="VIC" w:hAnsi="VIC" w:cstheme="minorHAnsi"/>
              </w:rPr>
              <w:t>L</w:t>
            </w:r>
            <w:r w:rsidRPr="00DF3727">
              <w:rPr>
                <w:rFonts w:ascii="VIC" w:hAnsi="VIC" w:cstheme="minorHAnsi"/>
              </w:rPr>
              <w:t>andfill gas perimeter monitoring and walkover surveys</w:t>
            </w:r>
          </w:p>
          <w:p w14:paraId="39BF2852" w14:textId="77777777" w:rsidR="00F47AF3" w:rsidRPr="00DF3727" w:rsidRDefault="00F47AF3" w:rsidP="00F47AF3">
            <w:pPr>
              <w:pStyle w:val="EPANormal"/>
              <w:numPr>
                <w:ilvl w:val="0"/>
                <w:numId w:val="84"/>
              </w:numPr>
              <w:spacing w:after="0"/>
              <w:ind w:left="706"/>
              <w:rPr>
                <w:rFonts w:ascii="VIC" w:hAnsi="VIC" w:cstheme="minorHAnsi"/>
              </w:rPr>
            </w:pPr>
            <w:r>
              <w:rPr>
                <w:rFonts w:ascii="VIC" w:hAnsi="VIC" w:cstheme="minorHAnsi"/>
              </w:rPr>
              <w:t>U</w:t>
            </w:r>
            <w:r w:rsidRPr="00DF3727">
              <w:rPr>
                <w:rFonts w:ascii="VIC" w:hAnsi="VIC" w:cstheme="minorHAnsi"/>
              </w:rPr>
              <w:t>nderstanding of landfill gas issues that affect dwellings and other buildings either above or adjacent to landfills and appropriate mitigation and venting systems</w:t>
            </w:r>
          </w:p>
          <w:p w14:paraId="757AB5F7" w14:textId="77777777" w:rsidR="00F47AF3" w:rsidRDefault="00F47AF3" w:rsidP="00F47AF3">
            <w:pPr>
              <w:pStyle w:val="EPANormal"/>
              <w:numPr>
                <w:ilvl w:val="0"/>
                <w:numId w:val="84"/>
              </w:numPr>
              <w:spacing w:after="0"/>
              <w:ind w:left="706"/>
              <w:rPr>
                <w:rFonts w:ascii="VIC" w:hAnsi="VIC" w:cstheme="minorHAnsi"/>
              </w:rPr>
            </w:pPr>
            <w:r>
              <w:rPr>
                <w:rFonts w:ascii="VIC" w:hAnsi="VIC" w:cstheme="minorHAnsi"/>
              </w:rPr>
              <w:t>R</w:t>
            </w:r>
            <w:r w:rsidRPr="00DF3727">
              <w:rPr>
                <w:rFonts w:ascii="VIC" w:hAnsi="VIC" w:cstheme="minorHAnsi"/>
              </w:rPr>
              <w:t>egulatory requirements for landfill gas management</w:t>
            </w:r>
          </w:p>
          <w:p w14:paraId="7FA3BF4F" w14:textId="77777777" w:rsidR="00F47AF3" w:rsidRPr="00DF3727" w:rsidRDefault="00F47AF3" w:rsidP="00F47AF3">
            <w:pPr>
              <w:pStyle w:val="EPANormal"/>
              <w:numPr>
                <w:ilvl w:val="0"/>
                <w:numId w:val="84"/>
              </w:numPr>
              <w:spacing w:after="0"/>
              <w:ind w:left="706"/>
              <w:rPr>
                <w:rFonts w:ascii="VIC" w:hAnsi="VIC" w:cstheme="minorHAnsi"/>
              </w:rPr>
            </w:pPr>
            <w:r>
              <w:rPr>
                <w:rFonts w:ascii="VIC" w:hAnsi="VIC" w:cstheme="minorHAnsi"/>
              </w:rPr>
              <w:t>Landfill gas remediation action plans.</w:t>
            </w:r>
          </w:p>
        </w:tc>
        <w:tc>
          <w:tcPr>
            <w:tcW w:w="2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47EF4032" w14:textId="77777777" w:rsidR="00F47AF3" w:rsidRPr="00DF3727" w:rsidRDefault="00F47AF3" w:rsidP="00F47AF3">
            <w:pPr>
              <w:pStyle w:val="EPANormal"/>
              <w:spacing w:after="0"/>
              <w:rPr>
                <w:rFonts w:ascii="VIC" w:hAnsi="VIC" w:cstheme="minorHAnsi"/>
              </w:rPr>
            </w:pPr>
            <w:r w:rsidRPr="00DF3727">
              <w:rPr>
                <w:rFonts w:ascii="VIC" w:hAnsi="VIC" w:cstheme="minorHAnsi"/>
              </w:rPr>
              <w:t>Engineering (</w:t>
            </w:r>
            <w:r>
              <w:rPr>
                <w:rFonts w:ascii="VIC" w:hAnsi="VIC" w:cstheme="minorHAnsi"/>
              </w:rPr>
              <w:t>C</w:t>
            </w:r>
            <w:r w:rsidRPr="00DF3727">
              <w:rPr>
                <w:rFonts w:ascii="VIC" w:hAnsi="VIC" w:cstheme="minorHAnsi"/>
              </w:rPr>
              <w:t xml:space="preserve">hemical, </w:t>
            </w:r>
            <w:r>
              <w:rPr>
                <w:rFonts w:ascii="VIC" w:hAnsi="VIC" w:cstheme="minorHAnsi"/>
              </w:rPr>
              <w:t>E</w:t>
            </w:r>
            <w:r w:rsidRPr="00DF3727">
              <w:rPr>
                <w:rFonts w:ascii="VIC" w:hAnsi="VIC" w:cstheme="minorHAnsi"/>
              </w:rPr>
              <w:t xml:space="preserve">nvironmental, </w:t>
            </w:r>
            <w:r>
              <w:rPr>
                <w:rFonts w:ascii="VIC" w:hAnsi="VIC" w:cstheme="minorHAnsi"/>
              </w:rPr>
              <w:t>C</w:t>
            </w:r>
            <w:r w:rsidRPr="00DF3727">
              <w:rPr>
                <w:rFonts w:ascii="VIC" w:hAnsi="VIC" w:cstheme="minorHAnsi"/>
              </w:rPr>
              <w:t>ivil)</w:t>
            </w:r>
          </w:p>
          <w:p w14:paraId="407E99CD" w14:textId="77777777" w:rsidR="00F47AF3" w:rsidRPr="00DF3727" w:rsidRDefault="00F47AF3" w:rsidP="00F47AF3">
            <w:pPr>
              <w:pStyle w:val="EPANormal"/>
              <w:spacing w:after="0"/>
              <w:rPr>
                <w:rFonts w:ascii="VIC" w:hAnsi="VIC" w:cstheme="minorHAnsi"/>
              </w:rPr>
            </w:pPr>
          </w:p>
          <w:p w14:paraId="53DF2CEE" w14:textId="77777777" w:rsidR="00F47AF3" w:rsidRPr="00DF3727" w:rsidRDefault="00F47AF3" w:rsidP="00F47AF3">
            <w:pPr>
              <w:pStyle w:val="EPANormal"/>
              <w:spacing w:after="0"/>
              <w:rPr>
                <w:rFonts w:ascii="VIC" w:hAnsi="VIC" w:cstheme="minorHAnsi"/>
              </w:rPr>
            </w:pPr>
            <w:r w:rsidRPr="00DF3727">
              <w:rPr>
                <w:rFonts w:ascii="VIC" w:hAnsi="VIC" w:cstheme="minorHAnsi"/>
              </w:rPr>
              <w:t xml:space="preserve">Science / </w:t>
            </w:r>
            <w:r>
              <w:rPr>
                <w:rFonts w:ascii="VIC" w:hAnsi="VIC" w:cstheme="minorHAnsi"/>
              </w:rPr>
              <w:t>A</w:t>
            </w:r>
            <w:r w:rsidRPr="00DF3727">
              <w:rPr>
                <w:rFonts w:ascii="VIC" w:hAnsi="VIC" w:cstheme="minorHAnsi"/>
              </w:rPr>
              <w:t xml:space="preserve">pplied </w:t>
            </w:r>
            <w:r>
              <w:rPr>
                <w:rFonts w:ascii="VIC" w:hAnsi="VIC" w:cstheme="minorHAnsi"/>
              </w:rPr>
              <w:t>S</w:t>
            </w:r>
            <w:r w:rsidRPr="00DF3727">
              <w:rPr>
                <w:rFonts w:ascii="VIC" w:hAnsi="VIC" w:cstheme="minorHAnsi"/>
              </w:rPr>
              <w:t>cience (</w:t>
            </w:r>
            <w:r>
              <w:rPr>
                <w:rFonts w:ascii="VIC" w:hAnsi="VIC" w:cstheme="minorHAnsi"/>
              </w:rPr>
              <w:t>C</w:t>
            </w:r>
            <w:r w:rsidRPr="00DF3727">
              <w:rPr>
                <w:rFonts w:ascii="VIC" w:hAnsi="VIC" w:cstheme="minorHAnsi"/>
              </w:rPr>
              <w:t xml:space="preserve">hemical, </w:t>
            </w:r>
            <w:r>
              <w:rPr>
                <w:rFonts w:ascii="VIC" w:hAnsi="VIC" w:cstheme="minorHAnsi"/>
              </w:rPr>
              <w:t>E</w:t>
            </w:r>
            <w:r w:rsidRPr="00DF3727">
              <w:rPr>
                <w:rFonts w:ascii="VIC" w:hAnsi="VIC" w:cstheme="minorHAnsi"/>
              </w:rPr>
              <w:t xml:space="preserve">nvironmental, </w:t>
            </w:r>
            <w:r>
              <w:rPr>
                <w:rFonts w:ascii="VIC" w:hAnsi="VIC" w:cstheme="minorHAnsi"/>
              </w:rPr>
              <w:t>C</w:t>
            </w:r>
            <w:r w:rsidRPr="00DF3727">
              <w:rPr>
                <w:rFonts w:ascii="VIC" w:hAnsi="VIC" w:cstheme="minorHAnsi"/>
              </w:rPr>
              <w:t>ivil)</w:t>
            </w:r>
          </w:p>
        </w:tc>
        <w:tc>
          <w:tcPr>
            <w:tcW w:w="3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33CB9009" w14:textId="77777777" w:rsidR="00F47AF3" w:rsidRPr="00DF3727" w:rsidRDefault="00F47AF3" w:rsidP="00F47AF3">
            <w:pPr>
              <w:pStyle w:val="EPANormal"/>
              <w:spacing w:after="0"/>
              <w:rPr>
                <w:rFonts w:ascii="VIC" w:hAnsi="VIC" w:cstheme="minorHAnsi"/>
              </w:rPr>
            </w:pPr>
            <w:r w:rsidRPr="00DF3727">
              <w:rPr>
                <w:rFonts w:ascii="VIC" w:hAnsi="VIC" w:cstheme="minorHAnsi"/>
              </w:rPr>
              <w:t>Engineers Australia</w:t>
            </w:r>
          </w:p>
          <w:p w14:paraId="2361807D" w14:textId="77777777" w:rsidR="00F47AF3" w:rsidRPr="00DF3727" w:rsidRDefault="00F47AF3" w:rsidP="00F47AF3">
            <w:pPr>
              <w:pStyle w:val="EPANormal"/>
              <w:spacing w:after="0"/>
              <w:rPr>
                <w:rFonts w:ascii="VIC" w:hAnsi="VIC"/>
              </w:rPr>
            </w:pPr>
          </w:p>
          <w:p w14:paraId="6E8AFF5E" w14:textId="77777777" w:rsidR="00F47AF3" w:rsidRPr="00DF3727" w:rsidRDefault="00F47AF3" w:rsidP="00F47AF3">
            <w:pPr>
              <w:pStyle w:val="EPANormal"/>
              <w:spacing w:after="0"/>
              <w:rPr>
                <w:rFonts w:ascii="VIC" w:hAnsi="VIC" w:cstheme="minorHAnsi"/>
              </w:rPr>
            </w:pPr>
            <w:r w:rsidRPr="00DF3727">
              <w:rPr>
                <w:rFonts w:ascii="VIC" w:hAnsi="VIC"/>
              </w:rPr>
              <w:t>Clean Air Society</w:t>
            </w:r>
          </w:p>
        </w:tc>
      </w:tr>
      <w:tr w:rsidR="00F47AF3" w:rsidRPr="00DF3727" w14:paraId="4757BE50" w14:textId="77777777" w:rsidTr="00BC044E">
        <w:tc>
          <w:tcPr>
            <w:tcW w:w="3253" w:type="dxa"/>
            <w:tcBorders>
              <w:top w:val="single" w:sz="4" w:space="0" w:color="FFFFFF" w:themeColor="background1"/>
              <w:left w:val="single" w:sz="4" w:space="0" w:color="FFFFFF" w:themeColor="background1"/>
              <w:right w:val="single" w:sz="4" w:space="0" w:color="FFFFFF" w:themeColor="background1"/>
            </w:tcBorders>
            <w:shd w:val="clear" w:color="auto" w:fill="0A3C73" w:themeFill="accent1"/>
          </w:tcPr>
          <w:p w14:paraId="2227B434" w14:textId="77777777" w:rsidR="00F47AF3" w:rsidRPr="00DF3727" w:rsidRDefault="00F47AF3" w:rsidP="00F47AF3">
            <w:pPr>
              <w:pStyle w:val="EPANormal"/>
              <w:rPr>
                <w:rFonts w:ascii="VIC" w:hAnsi="VIC" w:cstheme="minorHAnsi"/>
                <w:b/>
                <w:bCs/>
                <w:color w:val="FFFFFF" w:themeColor="background1"/>
              </w:rPr>
            </w:pPr>
            <w:r w:rsidRPr="00DF3727">
              <w:rPr>
                <w:rFonts w:ascii="VIC" w:hAnsi="VIC" w:cstheme="minorHAnsi"/>
                <w:b/>
                <w:bCs/>
                <w:color w:val="FFFFFF" w:themeColor="background1"/>
              </w:rPr>
              <w:t>Leachate</w:t>
            </w:r>
          </w:p>
        </w:tc>
        <w:tc>
          <w:tcPr>
            <w:tcW w:w="4905"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6838EA62" w14:textId="77777777" w:rsidR="00F47AF3" w:rsidRPr="00480A73" w:rsidRDefault="00F47AF3" w:rsidP="00F47AF3">
            <w:pPr>
              <w:shd w:val="clear" w:color="auto" w:fill="B8D6F9" w:themeFill="accent1" w:themeFillTint="33"/>
              <w:spacing w:after="80"/>
              <w:rPr>
                <w:rFonts w:ascii="VIC" w:eastAsia="VIC" w:hAnsi="VIC" w:cs="VIC"/>
                <w:b/>
                <w:bCs/>
                <w:iCs/>
                <w:szCs w:val="20"/>
              </w:rPr>
            </w:pPr>
            <w:r>
              <w:rPr>
                <w:rFonts w:ascii="VIC" w:eastAsia="VIC" w:hAnsi="VIC" w:cs="VIC"/>
                <w:b/>
                <w:bCs/>
                <w:iCs/>
                <w:szCs w:val="20"/>
              </w:rPr>
              <w:t>Auditor minimum competency:</w:t>
            </w:r>
          </w:p>
          <w:p w14:paraId="6A8493FB" w14:textId="77777777" w:rsidR="00F47AF3" w:rsidRPr="00DF3727" w:rsidRDefault="00F47AF3" w:rsidP="00F47AF3">
            <w:pPr>
              <w:pStyle w:val="ListParagraph"/>
              <w:numPr>
                <w:ilvl w:val="0"/>
                <w:numId w:val="81"/>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G</w:t>
            </w:r>
            <w:r w:rsidRPr="00DF3727">
              <w:rPr>
                <w:rFonts w:ascii="VIC" w:eastAsia="Times New Roman" w:hAnsi="VIC" w:cs="Arial"/>
                <w:lang w:eastAsia="en-AU"/>
              </w:rPr>
              <w:t>eneration estimation (water balance)</w:t>
            </w:r>
          </w:p>
          <w:p w14:paraId="7B2DF0FA" w14:textId="77777777" w:rsidR="00F47AF3" w:rsidRDefault="00F47AF3" w:rsidP="00F47AF3">
            <w:pPr>
              <w:pStyle w:val="ListParagraph"/>
              <w:numPr>
                <w:ilvl w:val="0"/>
                <w:numId w:val="81"/>
              </w:numPr>
              <w:shd w:val="clear" w:color="auto" w:fill="B8D6F9" w:themeFill="accent1" w:themeFillTint="33"/>
              <w:spacing w:before="0" w:after="0"/>
              <w:ind w:left="706"/>
              <w:rPr>
                <w:rFonts w:ascii="VIC" w:eastAsia="Times New Roman" w:hAnsi="VIC" w:cs="Arial"/>
                <w:lang w:eastAsia="en-AU"/>
              </w:rPr>
            </w:pPr>
            <w:r w:rsidRPr="0008317A">
              <w:rPr>
                <w:rFonts w:ascii="VIC" w:eastAsia="Times New Roman" w:hAnsi="VIC" w:cs="Arial"/>
                <w:lang w:eastAsia="en-AU"/>
              </w:rPr>
              <w:t>Hydrogeological assessment</w:t>
            </w:r>
          </w:p>
          <w:p w14:paraId="2C829D22" w14:textId="77777777" w:rsidR="00F47AF3" w:rsidRPr="0008317A" w:rsidRDefault="00F47AF3" w:rsidP="00F47AF3">
            <w:pPr>
              <w:pStyle w:val="ListParagraph"/>
              <w:numPr>
                <w:ilvl w:val="0"/>
                <w:numId w:val="81"/>
              </w:numPr>
              <w:shd w:val="clear" w:color="auto" w:fill="B8D6F9" w:themeFill="accent1" w:themeFillTint="33"/>
              <w:spacing w:before="0" w:after="0"/>
              <w:ind w:left="706"/>
              <w:rPr>
                <w:rFonts w:ascii="VIC" w:eastAsia="Times New Roman" w:hAnsi="VIC" w:cs="Arial"/>
                <w:lang w:eastAsia="en-AU"/>
              </w:rPr>
            </w:pPr>
            <w:r w:rsidRPr="0008317A">
              <w:rPr>
                <w:rFonts w:ascii="VIC" w:eastAsia="Times New Roman" w:hAnsi="VIC" w:cs="Arial"/>
                <w:lang w:eastAsia="en-AU"/>
              </w:rPr>
              <w:t>Understanding the linkages and effects between leachate and groundwater on leachate generation and its management</w:t>
            </w:r>
          </w:p>
          <w:p w14:paraId="29D2F400" w14:textId="77777777" w:rsidR="00F47AF3" w:rsidRPr="00DF3727" w:rsidRDefault="00F47AF3" w:rsidP="00F47AF3">
            <w:pPr>
              <w:pStyle w:val="ListParagraph"/>
              <w:numPr>
                <w:ilvl w:val="0"/>
                <w:numId w:val="81"/>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lastRenderedPageBreak/>
              <w:t>E</w:t>
            </w:r>
            <w:r w:rsidRPr="00DF3727">
              <w:rPr>
                <w:rFonts w:ascii="VIC" w:eastAsia="Times New Roman" w:hAnsi="VIC" w:cs="Arial"/>
                <w:lang w:eastAsia="en-AU"/>
              </w:rPr>
              <w:t>xtraction, treatment / management, storage systems and disposal options</w:t>
            </w:r>
          </w:p>
          <w:p w14:paraId="1CE764E4" w14:textId="77777777" w:rsidR="00F47AF3" w:rsidRPr="00DF3727" w:rsidRDefault="00F47AF3" w:rsidP="00F47AF3">
            <w:pPr>
              <w:pStyle w:val="ListParagraph"/>
              <w:numPr>
                <w:ilvl w:val="0"/>
                <w:numId w:val="81"/>
              </w:numPr>
              <w:shd w:val="clear" w:color="auto" w:fill="B8D6F9" w:themeFill="accent1" w:themeFillTint="33"/>
              <w:spacing w:before="0" w:after="0"/>
              <w:ind w:left="706"/>
              <w:rPr>
                <w:rFonts w:ascii="VIC" w:hAnsi="VIC" w:cstheme="minorHAnsi"/>
              </w:rPr>
            </w:pPr>
            <w:r>
              <w:rPr>
                <w:rFonts w:ascii="VIC" w:eastAsia="Times New Roman" w:hAnsi="VIC" w:cs="Arial"/>
                <w:lang w:eastAsia="en-AU"/>
              </w:rPr>
              <w:t>A</w:t>
            </w:r>
            <w:r w:rsidRPr="00DF3727">
              <w:rPr>
                <w:rFonts w:ascii="VIC" w:eastAsia="Times New Roman" w:hAnsi="VIC" w:cs="Arial"/>
                <w:lang w:eastAsia="en-AU"/>
              </w:rPr>
              <w:t>bility to identify and assess operational issues, as well as recommend solutions</w:t>
            </w:r>
          </w:p>
          <w:p w14:paraId="74163DD7" w14:textId="77777777" w:rsidR="00F47AF3" w:rsidRDefault="00F47AF3" w:rsidP="00F47AF3">
            <w:pPr>
              <w:pStyle w:val="ListParagraph"/>
              <w:numPr>
                <w:ilvl w:val="0"/>
                <w:numId w:val="81"/>
              </w:numPr>
              <w:shd w:val="clear" w:color="auto" w:fill="B8D6F9" w:themeFill="accent1" w:themeFillTint="33"/>
              <w:spacing w:before="0" w:after="0"/>
              <w:ind w:left="706"/>
              <w:rPr>
                <w:rFonts w:ascii="VIC" w:hAnsi="VIC"/>
              </w:rPr>
            </w:pPr>
            <w:r>
              <w:rPr>
                <w:rFonts w:ascii="VIC" w:hAnsi="VIC"/>
              </w:rPr>
              <w:t>R</w:t>
            </w:r>
            <w:r w:rsidRPr="00DF3727">
              <w:rPr>
                <w:rFonts w:ascii="VIC" w:hAnsi="VIC"/>
              </w:rPr>
              <w:t>egulatory requirements for leachate management</w:t>
            </w:r>
          </w:p>
          <w:p w14:paraId="144F5818" w14:textId="77777777" w:rsidR="00F47AF3" w:rsidRPr="00DF3727" w:rsidRDefault="00F47AF3" w:rsidP="00F47AF3">
            <w:pPr>
              <w:pStyle w:val="ListParagraph"/>
              <w:numPr>
                <w:ilvl w:val="0"/>
                <w:numId w:val="81"/>
              </w:numPr>
              <w:shd w:val="clear" w:color="auto" w:fill="B8D6F9" w:themeFill="accent1" w:themeFillTint="33"/>
              <w:spacing w:before="0" w:after="0"/>
              <w:ind w:left="706"/>
              <w:rPr>
                <w:rFonts w:ascii="VIC" w:hAnsi="VIC"/>
              </w:rPr>
            </w:pPr>
            <w:r>
              <w:rPr>
                <w:rFonts w:ascii="VIC" w:hAnsi="VIC"/>
              </w:rPr>
              <w:t>Leachate chemistry and indicators.</w:t>
            </w:r>
          </w:p>
          <w:p w14:paraId="42F35547" w14:textId="77777777" w:rsidR="00F47AF3" w:rsidRPr="00DF3727" w:rsidRDefault="00F47AF3" w:rsidP="00F47AF3">
            <w:pPr>
              <w:shd w:val="clear" w:color="auto" w:fill="B8D6F9" w:themeFill="accent1" w:themeFillTint="33"/>
              <w:spacing w:before="0" w:after="0"/>
              <w:rPr>
                <w:rFonts w:ascii="VIC" w:hAnsi="VIC"/>
              </w:rPr>
            </w:pPr>
          </w:p>
          <w:p w14:paraId="0C1B665A" w14:textId="77777777" w:rsidR="00F47AF3" w:rsidRPr="004A7EEC" w:rsidRDefault="00F47AF3" w:rsidP="00F47AF3">
            <w:pPr>
              <w:shd w:val="clear" w:color="auto" w:fill="B8D6F9" w:themeFill="accent1" w:themeFillTint="33"/>
              <w:spacing w:after="80"/>
              <w:rPr>
                <w:rFonts w:ascii="VIC" w:eastAsia="VIC" w:hAnsi="VIC" w:cs="VIC"/>
                <w:b/>
                <w:bCs/>
                <w:iCs/>
                <w:szCs w:val="20"/>
              </w:rPr>
            </w:pPr>
            <w:r w:rsidRPr="004A7EEC">
              <w:rPr>
                <w:rFonts w:ascii="VIC" w:eastAsia="VIC" w:hAnsi="VIC" w:cs="VIC"/>
                <w:b/>
                <w:bCs/>
                <w:szCs w:val="20"/>
              </w:rPr>
              <w:t>Auditor or expert support team experience:</w:t>
            </w:r>
          </w:p>
          <w:p w14:paraId="12325135" w14:textId="77777777" w:rsidR="00F47AF3" w:rsidRPr="00DF3727" w:rsidRDefault="00F47AF3" w:rsidP="00F47AF3">
            <w:pPr>
              <w:pStyle w:val="ListParagraph"/>
              <w:numPr>
                <w:ilvl w:val="0"/>
                <w:numId w:val="79"/>
              </w:numPr>
              <w:shd w:val="clear" w:color="auto" w:fill="B8D6F9" w:themeFill="accent1" w:themeFillTint="33"/>
              <w:spacing w:before="0" w:after="0"/>
              <w:rPr>
                <w:rFonts w:ascii="VIC" w:eastAsia="Times New Roman" w:hAnsi="VIC" w:cs="Arial"/>
                <w:lang w:eastAsia="en-AU"/>
              </w:rPr>
            </w:pPr>
            <w:r>
              <w:rPr>
                <w:rFonts w:ascii="VIC" w:eastAsia="Times New Roman" w:hAnsi="VIC" w:cs="Arial"/>
                <w:lang w:eastAsia="en-AU"/>
              </w:rPr>
              <w:t>W</w:t>
            </w:r>
            <w:r w:rsidRPr="00DF3727">
              <w:rPr>
                <w:rFonts w:ascii="VIC" w:eastAsia="Times New Roman" w:hAnsi="VIC" w:cs="Arial"/>
                <w:lang w:eastAsia="en-AU"/>
              </w:rPr>
              <w:t>ater balance modelling</w:t>
            </w:r>
          </w:p>
          <w:p w14:paraId="2F620ECF" w14:textId="77777777" w:rsidR="00F47AF3" w:rsidRPr="00DF3727" w:rsidRDefault="00F47AF3" w:rsidP="00F47AF3">
            <w:pPr>
              <w:pStyle w:val="ListParagraph"/>
              <w:numPr>
                <w:ilvl w:val="0"/>
                <w:numId w:val="79"/>
              </w:numPr>
              <w:shd w:val="clear" w:color="auto" w:fill="B8D6F9" w:themeFill="accent1" w:themeFillTint="33"/>
              <w:spacing w:before="0" w:after="0"/>
              <w:rPr>
                <w:rFonts w:ascii="VIC" w:eastAsia="Times New Roman" w:hAnsi="VIC" w:cs="Arial"/>
                <w:lang w:eastAsia="en-AU"/>
              </w:rPr>
            </w:pPr>
            <w:r>
              <w:rPr>
                <w:rFonts w:ascii="VIC" w:eastAsia="Times New Roman" w:hAnsi="VIC" w:cs="Arial"/>
                <w:lang w:eastAsia="en-AU"/>
              </w:rPr>
              <w:t>H</w:t>
            </w:r>
            <w:r w:rsidRPr="00DF3727">
              <w:rPr>
                <w:rFonts w:ascii="VIC" w:eastAsia="Times New Roman" w:hAnsi="VIC" w:cs="Arial"/>
                <w:lang w:eastAsia="en-AU"/>
              </w:rPr>
              <w:t xml:space="preserve">ydraulic </w:t>
            </w:r>
            <w:r>
              <w:rPr>
                <w:rFonts w:ascii="VIC" w:eastAsia="Times New Roman" w:hAnsi="VIC" w:cs="Arial"/>
                <w:lang w:eastAsia="en-AU"/>
              </w:rPr>
              <w:t>e</w:t>
            </w:r>
            <w:r w:rsidRPr="00DF3727">
              <w:rPr>
                <w:rFonts w:ascii="VIC" w:eastAsia="Times New Roman" w:hAnsi="VIC" w:cs="Arial"/>
                <w:lang w:eastAsia="en-AU"/>
              </w:rPr>
              <w:t xml:space="preserve">valuation of </w:t>
            </w:r>
            <w:r>
              <w:rPr>
                <w:rFonts w:ascii="VIC" w:eastAsia="Times New Roman" w:hAnsi="VIC" w:cs="Arial"/>
                <w:lang w:eastAsia="en-AU"/>
              </w:rPr>
              <w:t>l</w:t>
            </w:r>
            <w:r w:rsidRPr="00DF3727">
              <w:rPr>
                <w:rFonts w:ascii="VIC" w:eastAsia="Times New Roman" w:hAnsi="VIC" w:cs="Arial"/>
                <w:lang w:eastAsia="en-AU"/>
              </w:rPr>
              <w:t xml:space="preserve">andfill </w:t>
            </w:r>
            <w:r>
              <w:rPr>
                <w:rFonts w:ascii="VIC" w:eastAsia="Times New Roman" w:hAnsi="VIC" w:cs="Arial"/>
                <w:lang w:eastAsia="en-AU"/>
              </w:rPr>
              <w:t>p</w:t>
            </w:r>
            <w:r w:rsidRPr="00DF3727">
              <w:rPr>
                <w:rFonts w:ascii="VIC" w:eastAsia="Times New Roman" w:hAnsi="VIC" w:cs="Arial"/>
                <w:lang w:eastAsia="en-AU"/>
              </w:rPr>
              <w:t>erformance modelling.</w:t>
            </w:r>
          </w:p>
        </w:tc>
        <w:tc>
          <w:tcPr>
            <w:tcW w:w="2509"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5FDEE9A6" w14:textId="77777777" w:rsidR="00F47AF3" w:rsidRPr="00DF3727" w:rsidRDefault="00F47AF3" w:rsidP="00F47AF3">
            <w:pPr>
              <w:pStyle w:val="EPANormal"/>
              <w:spacing w:after="0"/>
              <w:rPr>
                <w:rFonts w:ascii="VIC" w:hAnsi="VIC" w:cstheme="minorHAnsi"/>
              </w:rPr>
            </w:pPr>
            <w:r w:rsidRPr="00DF3727">
              <w:rPr>
                <w:rFonts w:ascii="VIC" w:hAnsi="VIC" w:cstheme="minorHAnsi"/>
              </w:rPr>
              <w:lastRenderedPageBreak/>
              <w:t>Engineering (</w:t>
            </w:r>
            <w:r>
              <w:rPr>
                <w:rFonts w:ascii="VIC" w:hAnsi="VIC" w:cstheme="minorHAnsi"/>
              </w:rPr>
              <w:t>C</w:t>
            </w:r>
            <w:r w:rsidRPr="00DF3727">
              <w:rPr>
                <w:rFonts w:ascii="VIC" w:hAnsi="VIC" w:cstheme="minorHAnsi"/>
              </w:rPr>
              <w:t xml:space="preserve">hemical, </w:t>
            </w:r>
            <w:r>
              <w:rPr>
                <w:rFonts w:ascii="VIC" w:hAnsi="VIC" w:cstheme="minorHAnsi"/>
              </w:rPr>
              <w:t>E</w:t>
            </w:r>
            <w:r w:rsidRPr="00DF3727">
              <w:rPr>
                <w:rFonts w:ascii="VIC" w:hAnsi="VIC" w:cstheme="minorHAnsi"/>
              </w:rPr>
              <w:t xml:space="preserve">nvironmental, </w:t>
            </w:r>
            <w:r>
              <w:rPr>
                <w:rFonts w:ascii="VIC" w:hAnsi="VIC" w:cstheme="minorHAnsi"/>
              </w:rPr>
              <w:t>C</w:t>
            </w:r>
            <w:r w:rsidRPr="00DF3727">
              <w:rPr>
                <w:rFonts w:ascii="VIC" w:hAnsi="VIC" w:cstheme="minorHAnsi"/>
              </w:rPr>
              <w:t>ivil)</w:t>
            </w:r>
          </w:p>
          <w:p w14:paraId="05B665F7" w14:textId="77777777" w:rsidR="00F47AF3" w:rsidRPr="00DF3727" w:rsidRDefault="00F47AF3" w:rsidP="00F47AF3">
            <w:pPr>
              <w:pStyle w:val="EPANormal"/>
              <w:spacing w:after="0"/>
              <w:rPr>
                <w:rFonts w:ascii="VIC" w:hAnsi="VIC" w:cstheme="minorHAnsi"/>
              </w:rPr>
            </w:pPr>
          </w:p>
          <w:p w14:paraId="41727458" w14:textId="77777777" w:rsidR="00F47AF3" w:rsidRPr="00DF3727" w:rsidRDefault="00F47AF3" w:rsidP="00F47AF3">
            <w:pPr>
              <w:pStyle w:val="EPANormal"/>
              <w:spacing w:after="0"/>
              <w:rPr>
                <w:rFonts w:ascii="VIC" w:hAnsi="VIC" w:cstheme="minorHAnsi"/>
              </w:rPr>
            </w:pPr>
            <w:r w:rsidRPr="00DF3727">
              <w:rPr>
                <w:rFonts w:ascii="VIC" w:hAnsi="VIC" w:cstheme="minorHAnsi"/>
              </w:rPr>
              <w:t xml:space="preserve">Science / </w:t>
            </w:r>
            <w:r>
              <w:rPr>
                <w:rFonts w:ascii="VIC" w:hAnsi="VIC" w:cstheme="minorHAnsi"/>
              </w:rPr>
              <w:t>A</w:t>
            </w:r>
            <w:r w:rsidRPr="00DF3727">
              <w:rPr>
                <w:rFonts w:ascii="VIC" w:hAnsi="VIC" w:cstheme="minorHAnsi"/>
              </w:rPr>
              <w:t xml:space="preserve">pplied </w:t>
            </w:r>
            <w:r>
              <w:rPr>
                <w:rFonts w:ascii="VIC" w:hAnsi="VIC" w:cstheme="minorHAnsi"/>
              </w:rPr>
              <w:t>S</w:t>
            </w:r>
            <w:r w:rsidRPr="00DF3727">
              <w:rPr>
                <w:rFonts w:ascii="VIC" w:hAnsi="VIC" w:cstheme="minorHAnsi"/>
              </w:rPr>
              <w:t>cience (</w:t>
            </w:r>
            <w:r>
              <w:rPr>
                <w:rFonts w:ascii="VIC" w:hAnsi="VIC" w:cstheme="minorHAnsi"/>
              </w:rPr>
              <w:t>C</w:t>
            </w:r>
            <w:r w:rsidRPr="00DF3727">
              <w:rPr>
                <w:rFonts w:ascii="VIC" w:hAnsi="VIC" w:cstheme="minorHAnsi"/>
              </w:rPr>
              <w:t xml:space="preserve">hemical, </w:t>
            </w:r>
            <w:r>
              <w:rPr>
                <w:rFonts w:ascii="VIC" w:hAnsi="VIC" w:cstheme="minorHAnsi"/>
              </w:rPr>
              <w:t>E</w:t>
            </w:r>
            <w:r w:rsidRPr="00DF3727">
              <w:rPr>
                <w:rFonts w:ascii="VIC" w:hAnsi="VIC" w:cstheme="minorHAnsi"/>
              </w:rPr>
              <w:t xml:space="preserve">nvironmental, </w:t>
            </w:r>
            <w:r>
              <w:rPr>
                <w:rFonts w:ascii="VIC" w:hAnsi="VIC" w:cstheme="minorHAnsi"/>
              </w:rPr>
              <w:t>C</w:t>
            </w:r>
            <w:r w:rsidRPr="00DF3727">
              <w:rPr>
                <w:rFonts w:ascii="VIC" w:hAnsi="VIC" w:cstheme="minorHAnsi"/>
              </w:rPr>
              <w:t xml:space="preserve">ivil, </w:t>
            </w:r>
            <w:r>
              <w:rPr>
                <w:rFonts w:ascii="VIC" w:hAnsi="VIC" w:cstheme="minorHAnsi"/>
              </w:rPr>
              <w:t>H</w:t>
            </w:r>
            <w:r w:rsidRPr="00DF3727">
              <w:rPr>
                <w:rFonts w:ascii="VIC" w:hAnsi="VIC" w:cstheme="minorHAnsi"/>
              </w:rPr>
              <w:t>ydrogeological)</w:t>
            </w:r>
          </w:p>
          <w:p w14:paraId="5EE635F9" w14:textId="77777777" w:rsidR="00F47AF3" w:rsidRPr="00DF3727" w:rsidRDefault="00F47AF3" w:rsidP="00F47AF3">
            <w:pPr>
              <w:pStyle w:val="EPANormal"/>
              <w:ind w:left="720"/>
              <w:rPr>
                <w:rFonts w:ascii="VIC" w:hAnsi="VIC" w:cstheme="minorHAnsi"/>
              </w:rPr>
            </w:pPr>
          </w:p>
        </w:tc>
        <w:tc>
          <w:tcPr>
            <w:tcW w:w="3429"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40B181C6" w14:textId="77777777" w:rsidR="00F47AF3" w:rsidRPr="00DF3727" w:rsidRDefault="00F47AF3" w:rsidP="00F47AF3">
            <w:pPr>
              <w:pStyle w:val="EPANormal"/>
              <w:spacing w:after="0"/>
              <w:rPr>
                <w:rFonts w:ascii="VIC" w:hAnsi="VIC" w:cstheme="minorHAnsi"/>
              </w:rPr>
            </w:pPr>
            <w:r w:rsidRPr="00DF3727">
              <w:rPr>
                <w:rFonts w:ascii="VIC" w:hAnsi="VIC" w:cstheme="minorHAnsi"/>
              </w:rPr>
              <w:lastRenderedPageBreak/>
              <w:t>Engineers Australia</w:t>
            </w:r>
          </w:p>
          <w:p w14:paraId="74CC6D7B" w14:textId="77777777" w:rsidR="00F47AF3" w:rsidRPr="00DF3727" w:rsidRDefault="00F47AF3" w:rsidP="00F47AF3">
            <w:pPr>
              <w:pStyle w:val="EPANormal"/>
              <w:spacing w:after="0"/>
              <w:rPr>
                <w:rFonts w:ascii="VIC" w:hAnsi="VIC" w:cstheme="minorHAnsi"/>
              </w:rPr>
            </w:pPr>
          </w:p>
          <w:p w14:paraId="6190FEBE" w14:textId="77777777" w:rsidR="00F47AF3" w:rsidRPr="00DF3727" w:rsidRDefault="00F47AF3" w:rsidP="00F47AF3">
            <w:pPr>
              <w:pStyle w:val="EPANormal"/>
              <w:spacing w:after="0"/>
              <w:rPr>
                <w:rFonts w:ascii="VIC" w:hAnsi="VIC" w:cstheme="minorHAnsi"/>
              </w:rPr>
            </w:pPr>
            <w:r w:rsidRPr="00DF3727">
              <w:rPr>
                <w:rFonts w:ascii="VIC" w:hAnsi="VIC" w:cstheme="minorHAnsi"/>
              </w:rPr>
              <w:t>Association for Environmental Hydrology</w:t>
            </w:r>
          </w:p>
          <w:p w14:paraId="1289B0FE" w14:textId="77777777" w:rsidR="00F47AF3" w:rsidRPr="00DF3727" w:rsidRDefault="00F47AF3" w:rsidP="00F47AF3">
            <w:pPr>
              <w:pStyle w:val="EPANormal"/>
              <w:ind w:left="720"/>
              <w:rPr>
                <w:rFonts w:ascii="VIC" w:hAnsi="VIC" w:cstheme="minorHAnsi"/>
              </w:rPr>
            </w:pPr>
          </w:p>
        </w:tc>
      </w:tr>
      <w:tr w:rsidR="00F47AF3" w:rsidRPr="00DF3727" w14:paraId="0D438AF0" w14:textId="77777777" w:rsidTr="009133DB">
        <w:trPr>
          <w:trHeight w:val="3948"/>
        </w:trPr>
        <w:tc>
          <w:tcPr>
            <w:tcW w:w="3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0C2CEC31" w14:textId="77777777" w:rsidR="00F47AF3" w:rsidRPr="00DF3727" w:rsidRDefault="00F47AF3" w:rsidP="00F47AF3">
            <w:pPr>
              <w:pStyle w:val="EPANormal"/>
              <w:rPr>
                <w:rFonts w:ascii="VIC" w:hAnsi="VIC" w:cstheme="minorHAnsi"/>
              </w:rPr>
            </w:pPr>
            <w:r>
              <w:rPr>
                <w:rFonts w:ascii="VIC" w:eastAsia="Times New Roman" w:hAnsi="VIC" w:cs="Arial"/>
                <w:b/>
                <w:bCs/>
                <w:color w:val="FFFFFF" w:themeColor="background1"/>
                <w:shd w:val="clear" w:color="auto" w:fill="0A3C73" w:themeFill="accent1"/>
                <w:lang w:eastAsia="en-AU"/>
              </w:rPr>
              <w:t>L</w:t>
            </w:r>
            <w:r w:rsidRPr="00DF3727">
              <w:rPr>
                <w:rFonts w:ascii="VIC" w:eastAsia="Times New Roman" w:hAnsi="VIC" w:cs="Arial"/>
                <w:b/>
                <w:bCs/>
                <w:color w:val="FFFFFF" w:themeColor="background1"/>
                <w:shd w:val="clear" w:color="auto" w:fill="0A3C73" w:themeFill="accent1"/>
                <w:lang w:eastAsia="en-AU"/>
              </w:rPr>
              <w:t>egislation, guidance and other regulatory requirements</w:t>
            </w:r>
          </w:p>
        </w:tc>
        <w:tc>
          <w:tcPr>
            <w:tcW w:w="4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326DC135" w14:textId="77777777" w:rsidR="00F47AF3" w:rsidRPr="00480A73" w:rsidRDefault="00F47AF3" w:rsidP="00F47AF3">
            <w:pPr>
              <w:spacing w:after="80"/>
              <w:rPr>
                <w:rFonts w:ascii="VIC" w:eastAsia="VIC" w:hAnsi="VIC" w:cs="VIC"/>
                <w:b/>
                <w:bCs/>
                <w:iCs/>
                <w:szCs w:val="20"/>
              </w:rPr>
            </w:pPr>
            <w:r>
              <w:rPr>
                <w:rFonts w:ascii="VIC" w:eastAsia="VIC" w:hAnsi="VIC" w:cs="VIC"/>
                <w:b/>
                <w:bCs/>
                <w:iCs/>
                <w:szCs w:val="20"/>
              </w:rPr>
              <w:t>Auditor minimum competency:</w:t>
            </w:r>
          </w:p>
          <w:p w14:paraId="3799EAF1" w14:textId="77777777" w:rsidR="00F47AF3" w:rsidRPr="000B25A9" w:rsidRDefault="00F47AF3" w:rsidP="00F47AF3">
            <w:pPr>
              <w:pStyle w:val="ListParagraph"/>
              <w:numPr>
                <w:ilvl w:val="0"/>
                <w:numId w:val="85"/>
              </w:numPr>
              <w:shd w:val="clear" w:color="auto" w:fill="B8D6F9" w:themeFill="accent1" w:themeFillTint="33"/>
              <w:spacing w:before="0" w:after="0"/>
              <w:ind w:left="706"/>
              <w:rPr>
                <w:rFonts w:ascii="VIC" w:eastAsia="Times New Roman" w:hAnsi="VIC" w:cs="Arial"/>
                <w:lang w:eastAsia="en-AU"/>
              </w:rPr>
            </w:pPr>
            <w:r w:rsidRPr="000B25A9">
              <w:rPr>
                <w:rFonts w:ascii="VIC" w:eastAsia="Times New Roman" w:hAnsi="VIC" w:cs="Arial"/>
                <w:lang w:eastAsia="en-AU"/>
              </w:rPr>
              <w:t>Best Practice Environmental Management (Siting, Design, Operation and Rehabilitation of landfills) (788)</w:t>
            </w:r>
          </w:p>
          <w:p w14:paraId="26D6ED7A" w14:textId="77777777" w:rsidR="00F47AF3" w:rsidRPr="000B25A9" w:rsidRDefault="00F47AF3" w:rsidP="00F47AF3">
            <w:pPr>
              <w:pStyle w:val="ListParagraph"/>
              <w:numPr>
                <w:ilvl w:val="0"/>
                <w:numId w:val="85"/>
              </w:numPr>
              <w:shd w:val="clear" w:color="auto" w:fill="B8D6F9" w:themeFill="accent1" w:themeFillTint="33"/>
              <w:spacing w:before="0" w:after="0"/>
              <w:ind w:left="706"/>
              <w:rPr>
                <w:rFonts w:ascii="VIC" w:eastAsia="Times New Roman" w:hAnsi="VIC" w:cs="Arial"/>
                <w:lang w:eastAsia="en-AU"/>
              </w:rPr>
            </w:pPr>
            <w:r w:rsidRPr="000B25A9">
              <w:rPr>
                <w:rFonts w:ascii="VIC" w:eastAsia="Times New Roman" w:hAnsi="VIC" w:cs="Arial"/>
                <w:lang w:eastAsia="en-AU"/>
              </w:rPr>
              <w:t>Landfill licensing guidelines (1323)</w:t>
            </w:r>
          </w:p>
          <w:p w14:paraId="1E613791" w14:textId="77777777" w:rsidR="00F47AF3" w:rsidRPr="000B25A9" w:rsidRDefault="00F47AF3" w:rsidP="00F47AF3">
            <w:pPr>
              <w:pStyle w:val="ListParagraph"/>
              <w:numPr>
                <w:ilvl w:val="0"/>
                <w:numId w:val="85"/>
              </w:numPr>
              <w:shd w:val="clear" w:color="auto" w:fill="B8D6F9" w:themeFill="accent1" w:themeFillTint="33"/>
              <w:spacing w:before="0" w:after="0"/>
              <w:ind w:left="706"/>
              <w:rPr>
                <w:rFonts w:ascii="VIC" w:eastAsia="Times New Roman" w:hAnsi="VIC" w:cs="Arial"/>
                <w:lang w:eastAsia="en-AU"/>
              </w:rPr>
            </w:pPr>
            <w:r w:rsidRPr="000B25A9">
              <w:rPr>
                <w:rFonts w:ascii="VIC" w:eastAsia="Times New Roman" w:hAnsi="VIC" w:cs="Arial"/>
                <w:lang w:eastAsia="en-AU"/>
              </w:rPr>
              <w:t>Closed landfill guidelines (1490)</w:t>
            </w:r>
          </w:p>
          <w:p w14:paraId="129D6BC7" w14:textId="77777777" w:rsidR="00F47AF3" w:rsidRPr="000B25A9" w:rsidRDefault="00F47AF3" w:rsidP="00F47AF3">
            <w:pPr>
              <w:pStyle w:val="ListParagraph"/>
              <w:numPr>
                <w:ilvl w:val="0"/>
                <w:numId w:val="85"/>
              </w:numPr>
              <w:shd w:val="clear" w:color="auto" w:fill="B8D6F9" w:themeFill="accent1" w:themeFillTint="33"/>
              <w:spacing w:before="0" w:after="0"/>
              <w:ind w:left="706"/>
              <w:rPr>
                <w:rFonts w:ascii="VIC" w:eastAsia="Times New Roman" w:hAnsi="VIC" w:cs="Arial"/>
                <w:lang w:eastAsia="en-AU"/>
              </w:rPr>
            </w:pPr>
            <w:r w:rsidRPr="000B25A9">
              <w:rPr>
                <w:rFonts w:ascii="VIC" w:hAnsi="VIC" w:cs="Arial"/>
              </w:rPr>
              <w:t>Best practice guidelines for landfills accepting category C prescribed industrial waste (1208)</w:t>
            </w:r>
          </w:p>
          <w:p w14:paraId="3C3C6A50" w14:textId="77777777" w:rsidR="00F47AF3" w:rsidRPr="000B25A9" w:rsidRDefault="00F47AF3" w:rsidP="00F47AF3">
            <w:pPr>
              <w:pStyle w:val="EPANormal"/>
              <w:numPr>
                <w:ilvl w:val="0"/>
                <w:numId w:val="85"/>
              </w:numPr>
              <w:shd w:val="clear" w:color="auto" w:fill="B8D6F9" w:themeFill="accent1" w:themeFillTint="33"/>
              <w:spacing w:after="0"/>
              <w:ind w:left="706"/>
              <w:rPr>
                <w:rFonts w:ascii="VIC" w:hAnsi="VIC" w:cstheme="minorHAnsi"/>
              </w:rPr>
            </w:pPr>
            <w:r w:rsidRPr="000B25A9">
              <w:rPr>
                <w:rFonts w:ascii="VIC" w:hAnsi="VIC" w:cstheme="minorHAnsi"/>
              </w:rPr>
              <w:t>Landfill gas fugitive emissions monitoring guideline (1684)</w:t>
            </w:r>
          </w:p>
          <w:p w14:paraId="74C761AA" w14:textId="77777777" w:rsidR="00F47AF3" w:rsidRPr="000B25A9" w:rsidRDefault="00F47AF3" w:rsidP="00F47AF3">
            <w:pPr>
              <w:pStyle w:val="EPANormal"/>
              <w:numPr>
                <w:ilvl w:val="0"/>
                <w:numId w:val="85"/>
              </w:numPr>
              <w:shd w:val="clear" w:color="auto" w:fill="B8D6F9" w:themeFill="accent1" w:themeFillTint="33"/>
              <w:spacing w:after="0"/>
              <w:ind w:left="706"/>
              <w:rPr>
                <w:rFonts w:ascii="VIC" w:hAnsi="VIC" w:cstheme="minorHAnsi"/>
                <w:i/>
              </w:rPr>
            </w:pPr>
            <w:r w:rsidRPr="000B25A9">
              <w:rPr>
                <w:rFonts w:ascii="VIC" w:hAnsi="VIC" w:cstheme="minorHAnsi"/>
              </w:rPr>
              <w:t>Hydrogeological Assessment (668)</w:t>
            </w:r>
          </w:p>
          <w:p w14:paraId="1FFAB876" w14:textId="77777777" w:rsidR="00F47AF3" w:rsidRPr="001165D6" w:rsidRDefault="00F47AF3" w:rsidP="00F47AF3">
            <w:pPr>
              <w:pStyle w:val="ListParagraph"/>
              <w:numPr>
                <w:ilvl w:val="0"/>
                <w:numId w:val="85"/>
              </w:numPr>
              <w:shd w:val="clear" w:color="auto" w:fill="B8D6F9" w:themeFill="accent1" w:themeFillTint="33"/>
              <w:spacing w:before="0" w:after="0"/>
              <w:ind w:left="706"/>
              <w:rPr>
                <w:rFonts w:ascii="VIC" w:eastAsia="Times New Roman" w:hAnsi="VIC" w:cs="Arial"/>
                <w:lang w:eastAsia="en-AU"/>
              </w:rPr>
            </w:pPr>
            <w:r w:rsidRPr="001165D6">
              <w:rPr>
                <w:rFonts w:ascii="VIC" w:eastAsia="Times New Roman" w:hAnsi="VIC" w:cs="Arial"/>
                <w:lang w:eastAsia="en-AU"/>
              </w:rPr>
              <w:t>Separation distance guideline (1949)</w:t>
            </w:r>
          </w:p>
          <w:p w14:paraId="70834A86" w14:textId="4C685E2A" w:rsidR="00F47AF3" w:rsidRPr="00DE6527" w:rsidRDefault="00F47AF3" w:rsidP="00F47AF3">
            <w:pPr>
              <w:pStyle w:val="ListParagraph"/>
              <w:numPr>
                <w:ilvl w:val="0"/>
                <w:numId w:val="85"/>
              </w:numPr>
              <w:shd w:val="clear" w:color="auto" w:fill="B8D6F9" w:themeFill="accent1" w:themeFillTint="33"/>
              <w:spacing w:before="0" w:after="0"/>
              <w:ind w:left="706"/>
              <w:rPr>
                <w:rFonts w:ascii="VIC" w:hAnsi="VIC"/>
                <w:i/>
              </w:rPr>
            </w:pPr>
            <w:r w:rsidRPr="001165D6">
              <w:rPr>
                <w:rFonts w:ascii="VIC" w:eastAsia="Times New Roman" w:hAnsi="VIC" w:cs="Arial"/>
                <w:lang w:eastAsia="en-AU"/>
              </w:rPr>
              <w:t>Landfill buffer guideline (1950)</w:t>
            </w:r>
            <w:r w:rsidR="009133DB">
              <w:rPr>
                <w:rFonts w:ascii="VIC" w:eastAsia="Times New Roman" w:hAnsi="VIC" w:cs="Arial"/>
                <w:lang w:eastAsia="en-AU"/>
              </w:rPr>
              <w:t>.</w:t>
            </w:r>
          </w:p>
        </w:tc>
        <w:tc>
          <w:tcPr>
            <w:tcW w:w="25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77CEF7B4" w14:textId="77777777" w:rsidR="00F47AF3" w:rsidRPr="00DF3727" w:rsidRDefault="00F47AF3" w:rsidP="00F47AF3">
            <w:pPr>
              <w:pStyle w:val="EPANormal"/>
              <w:spacing w:after="0"/>
              <w:rPr>
                <w:rFonts w:ascii="VIC" w:hAnsi="VIC" w:cstheme="minorHAnsi"/>
              </w:rPr>
            </w:pPr>
          </w:p>
        </w:tc>
        <w:tc>
          <w:tcPr>
            <w:tcW w:w="3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5A01AC80" w14:textId="77777777" w:rsidR="00F47AF3" w:rsidRPr="00DF3727" w:rsidRDefault="00F47AF3" w:rsidP="00F47AF3">
            <w:pPr>
              <w:pStyle w:val="EPANormal"/>
              <w:spacing w:after="0"/>
              <w:rPr>
                <w:rFonts w:ascii="VIC" w:hAnsi="VIC" w:cstheme="minorHAnsi"/>
              </w:rPr>
            </w:pPr>
          </w:p>
        </w:tc>
      </w:tr>
    </w:tbl>
    <w:p w14:paraId="01FC5234" w14:textId="77777777" w:rsidR="00F4222B" w:rsidRDefault="00F4222B" w:rsidP="00F4222B">
      <w:pPr>
        <w:spacing w:before="100" w:beforeAutospacing="1" w:after="100" w:afterAutospacing="1"/>
        <w:rPr>
          <w:rFonts w:ascii="VIC" w:eastAsia="Times New Roman" w:hAnsi="VIC" w:cs="Segoe UI"/>
          <w:szCs w:val="20"/>
          <w:lang w:eastAsia="en-AU"/>
        </w:rPr>
      </w:pPr>
    </w:p>
    <w:p w14:paraId="47EA5494" w14:textId="77777777" w:rsidR="00F4222B" w:rsidRDefault="00F4222B" w:rsidP="00F4222B">
      <w:pPr>
        <w:spacing w:before="100" w:beforeAutospacing="1" w:after="100" w:afterAutospacing="1"/>
        <w:rPr>
          <w:rFonts w:ascii="VIC" w:eastAsia="Times New Roman" w:hAnsi="VIC" w:cs="Segoe UI"/>
          <w:szCs w:val="20"/>
          <w:lang w:eastAsia="en-AU"/>
        </w:rPr>
      </w:pPr>
    </w:p>
    <w:p w14:paraId="03BB9ABF" w14:textId="77777777" w:rsidR="00F4222B" w:rsidRDefault="00F4222B" w:rsidP="00F4222B">
      <w:pPr>
        <w:spacing w:before="100" w:beforeAutospacing="1" w:after="100" w:afterAutospacing="1"/>
        <w:rPr>
          <w:rFonts w:ascii="VIC" w:eastAsia="Times New Roman" w:hAnsi="VIC" w:cs="Segoe UI"/>
          <w:szCs w:val="20"/>
          <w:lang w:eastAsia="en-AU"/>
        </w:rPr>
      </w:pPr>
    </w:p>
    <w:p w14:paraId="530335AD" w14:textId="77777777" w:rsidR="00BC044E" w:rsidRDefault="00BC044E" w:rsidP="00F4222B">
      <w:pPr>
        <w:spacing w:before="0" w:after="160" w:line="259" w:lineRule="auto"/>
        <w:rPr>
          <w:highlight w:val="yellow"/>
        </w:rPr>
      </w:pPr>
    </w:p>
    <w:p w14:paraId="524385B8" w14:textId="77777777" w:rsidR="00BC044E" w:rsidRDefault="00BC044E" w:rsidP="00F4222B">
      <w:pPr>
        <w:spacing w:before="0" w:after="160" w:line="259" w:lineRule="auto"/>
        <w:rPr>
          <w:highlight w:val="yellow"/>
        </w:rPr>
      </w:pPr>
    </w:p>
    <w:p w14:paraId="23ED55EE" w14:textId="77777777" w:rsidR="00BC044E" w:rsidRDefault="00BC044E" w:rsidP="00F4222B">
      <w:pPr>
        <w:spacing w:before="0" w:after="160" w:line="259" w:lineRule="auto"/>
        <w:rPr>
          <w:highlight w:val="yellow"/>
        </w:rPr>
      </w:pPr>
    </w:p>
    <w:p w14:paraId="03DF9563" w14:textId="77777777" w:rsidR="00BC044E" w:rsidRDefault="00BC044E" w:rsidP="00F4222B">
      <w:pPr>
        <w:spacing w:before="0" w:after="160" w:line="259" w:lineRule="auto"/>
        <w:rPr>
          <w:highlight w:val="yellow"/>
        </w:rPr>
      </w:pPr>
    </w:p>
    <w:p w14:paraId="5001AE3B" w14:textId="77777777" w:rsidR="00BC044E" w:rsidRDefault="00BC044E" w:rsidP="00F4222B">
      <w:pPr>
        <w:spacing w:before="0" w:after="160" w:line="259" w:lineRule="auto"/>
        <w:rPr>
          <w:highlight w:val="yellow"/>
        </w:rPr>
      </w:pPr>
    </w:p>
    <w:p w14:paraId="0E2DF5C4" w14:textId="77777777" w:rsidR="00BC044E" w:rsidRDefault="00BC044E" w:rsidP="00F4222B">
      <w:pPr>
        <w:spacing w:before="0" w:after="160" w:line="259" w:lineRule="auto"/>
        <w:rPr>
          <w:highlight w:val="yellow"/>
        </w:rPr>
      </w:pPr>
    </w:p>
    <w:p w14:paraId="11F258D2" w14:textId="77777777" w:rsidR="00BC044E" w:rsidRDefault="00BC044E" w:rsidP="00F4222B">
      <w:pPr>
        <w:spacing w:before="0" w:after="160" w:line="259" w:lineRule="auto"/>
        <w:rPr>
          <w:highlight w:val="yellow"/>
        </w:rPr>
      </w:pPr>
    </w:p>
    <w:p w14:paraId="314A39B9" w14:textId="77777777" w:rsidR="00BC044E" w:rsidRDefault="00BC044E" w:rsidP="00F4222B">
      <w:pPr>
        <w:spacing w:before="0" w:after="160" w:line="259" w:lineRule="auto"/>
        <w:rPr>
          <w:highlight w:val="yellow"/>
        </w:rPr>
      </w:pPr>
    </w:p>
    <w:p w14:paraId="03E5D273" w14:textId="77777777" w:rsidR="00BC044E" w:rsidRDefault="00BC044E" w:rsidP="00F4222B">
      <w:pPr>
        <w:spacing w:before="0" w:after="160" w:line="259" w:lineRule="auto"/>
        <w:rPr>
          <w:highlight w:val="yellow"/>
        </w:rPr>
      </w:pPr>
    </w:p>
    <w:p w14:paraId="51A6F05E" w14:textId="77777777" w:rsidR="00BC044E" w:rsidRDefault="00BC044E" w:rsidP="00F4222B">
      <w:pPr>
        <w:spacing w:before="0" w:after="160" w:line="259" w:lineRule="auto"/>
        <w:rPr>
          <w:highlight w:val="yellow"/>
        </w:rPr>
      </w:pPr>
    </w:p>
    <w:p w14:paraId="61476118" w14:textId="77777777" w:rsidR="00BC044E" w:rsidRDefault="00BC044E" w:rsidP="00F4222B">
      <w:pPr>
        <w:spacing w:before="0" w:after="160" w:line="259" w:lineRule="auto"/>
        <w:rPr>
          <w:highlight w:val="yellow"/>
        </w:rPr>
      </w:pPr>
    </w:p>
    <w:p w14:paraId="5689F1C5" w14:textId="77777777" w:rsidR="00BC044E" w:rsidRDefault="00BC044E" w:rsidP="00F4222B">
      <w:pPr>
        <w:spacing w:before="0" w:after="160" w:line="259" w:lineRule="auto"/>
        <w:rPr>
          <w:highlight w:val="yellow"/>
        </w:rPr>
      </w:pPr>
    </w:p>
    <w:p w14:paraId="70CD9EC8" w14:textId="0A64C298" w:rsidR="00F4222B" w:rsidRDefault="00F4222B" w:rsidP="00F4222B">
      <w:pPr>
        <w:spacing w:before="0" w:after="160" w:line="259" w:lineRule="auto"/>
        <w:rPr>
          <w:highlight w:val="yellow"/>
        </w:rPr>
      </w:pPr>
      <w:r>
        <w:rPr>
          <w:highlight w:val="yellow"/>
        </w:rPr>
        <w:br w:type="page"/>
      </w:r>
    </w:p>
    <w:p w14:paraId="0F9F5F32" w14:textId="5D04B3E6" w:rsidR="00D6338F" w:rsidRPr="001165D6" w:rsidRDefault="00F4222B" w:rsidP="00FA20B6">
      <w:pPr>
        <w:pStyle w:val="Heading4"/>
        <w:rPr>
          <w:lang w:eastAsia="en-AU"/>
        </w:rPr>
      </w:pPr>
      <w:r>
        <w:rPr>
          <w:lang w:eastAsia="en-AU"/>
        </w:rPr>
        <w:lastRenderedPageBreak/>
        <w:t>2</w:t>
      </w:r>
      <w:r w:rsidR="00CD344C" w:rsidRPr="001165D6">
        <w:rPr>
          <w:lang w:eastAsia="en-AU"/>
        </w:rPr>
        <w:t xml:space="preserve">) Operational and </w:t>
      </w:r>
      <w:r w:rsidR="00B27D60" w:rsidRPr="001165D6">
        <w:rPr>
          <w:lang w:eastAsia="en-AU"/>
        </w:rPr>
        <w:t>c</w:t>
      </w:r>
      <w:r w:rsidR="00CD344C" w:rsidRPr="001165D6">
        <w:rPr>
          <w:lang w:eastAsia="en-AU"/>
        </w:rPr>
        <w:t>losed landfill activity audit</w:t>
      </w:r>
      <w:r w:rsidR="008F6375">
        <w:rPr>
          <w:lang w:eastAsia="en-AU"/>
        </w:rPr>
        <w:t>ing</w:t>
      </w:r>
    </w:p>
    <w:p w14:paraId="56867A32" w14:textId="7DEC0CE5" w:rsidR="0038789F" w:rsidRDefault="0038789F" w:rsidP="008E6850">
      <w:pPr>
        <w:pStyle w:val="ListParagraph"/>
        <w:numPr>
          <w:ilvl w:val="0"/>
          <w:numId w:val="115"/>
        </w:numPr>
        <w:spacing w:before="0" w:after="160" w:line="259" w:lineRule="auto"/>
      </w:pPr>
      <w:r w:rsidRPr="00275ECF">
        <w:rPr>
          <w:b/>
        </w:rPr>
        <w:t>Air quality</w:t>
      </w:r>
      <w:r w:rsidR="00855BA8" w:rsidRPr="00275ECF">
        <w:rPr>
          <w:b/>
        </w:rPr>
        <w:t xml:space="preserve"> and odour</w:t>
      </w:r>
      <w:r w:rsidR="0072190E">
        <w:t xml:space="preserve">: </w:t>
      </w:r>
      <w:r w:rsidR="00F21178" w:rsidRPr="008E6850">
        <w:rPr>
          <w:rFonts w:ascii="VIC" w:eastAsia="VIC" w:hAnsi="VIC" w:cs="Times New Roman"/>
        </w:rPr>
        <w:t>refer to 2) Operational risks f</w:t>
      </w:r>
      <w:r w:rsidR="00526927">
        <w:rPr>
          <w:rFonts w:ascii="VIC" w:eastAsia="VIC" w:hAnsi="VIC" w:cs="Times New Roman"/>
        </w:rPr>
        <w:t>or</w:t>
      </w:r>
      <w:r w:rsidR="00F21178" w:rsidRPr="008E6850">
        <w:rPr>
          <w:rFonts w:ascii="VIC" w:eastAsia="VIC" w:hAnsi="VIC" w:cs="Times New Roman"/>
        </w:rPr>
        <w:t xml:space="preserve"> an industrial activity </w:t>
      </w:r>
      <w:r w:rsidR="00391CDB">
        <w:rPr>
          <w:rFonts w:ascii="VIC" w:eastAsia="VIC" w:hAnsi="VIC" w:cs="Times New Roman"/>
        </w:rPr>
        <w:t xml:space="preserve">above </w:t>
      </w:r>
      <w:r w:rsidR="00F21178" w:rsidRPr="008E6850">
        <w:rPr>
          <w:rFonts w:ascii="VIC" w:eastAsia="VIC" w:hAnsi="VIC" w:cs="Times New Roman"/>
        </w:rPr>
        <w:t>for the description of experience required</w:t>
      </w:r>
    </w:p>
    <w:p w14:paraId="7444DA0A" w14:textId="47B134B6" w:rsidR="008E6850" w:rsidRPr="00F4222B" w:rsidRDefault="0038789F">
      <w:pPr>
        <w:pStyle w:val="ListParagraph"/>
        <w:keepNext/>
        <w:keepLines/>
        <w:numPr>
          <w:ilvl w:val="0"/>
          <w:numId w:val="115"/>
        </w:numPr>
      </w:pPr>
      <w:r w:rsidRPr="00275ECF">
        <w:rPr>
          <w:rFonts w:ascii="VIC" w:hAnsi="VIC"/>
          <w:b/>
          <w:color w:val="auto"/>
        </w:rPr>
        <w:t>Assessing noise and vibration</w:t>
      </w:r>
      <w:r w:rsidRPr="00275ECF">
        <w:rPr>
          <w:b/>
        </w:rPr>
        <w:t xml:space="preserve"> emissions</w:t>
      </w:r>
      <w:r w:rsidR="00315280">
        <w:t xml:space="preserve">: </w:t>
      </w:r>
      <w:r w:rsidR="008E6850" w:rsidRPr="00F21178">
        <w:rPr>
          <w:rFonts w:ascii="VIC" w:eastAsia="VIC" w:hAnsi="VIC" w:cs="Times New Roman"/>
        </w:rPr>
        <w:t>refer to 2) Operational risks</w:t>
      </w:r>
      <w:r w:rsidR="00391CDB" w:rsidRPr="00391CDB">
        <w:rPr>
          <w:rFonts w:ascii="VIC" w:eastAsia="VIC" w:hAnsi="VIC" w:cs="Times New Roman"/>
        </w:rPr>
        <w:t xml:space="preserve"> </w:t>
      </w:r>
      <w:r w:rsidR="00391CDB">
        <w:rPr>
          <w:rFonts w:ascii="VIC" w:eastAsia="VIC" w:hAnsi="VIC" w:cs="Times New Roman"/>
        </w:rPr>
        <w:t>above</w:t>
      </w:r>
      <w:r w:rsidR="008E6850" w:rsidRPr="00F21178">
        <w:rPr>
          <w:rFonts w:ascii="VIC" w:eastAsia="VIC" w:hAnsi="VIC" w:cs="Times New Roman"/>
        </w:rPr>
        <w:t xml:space="preserve"> </w:t>
      </w:r>
      <w:r w:rsidR="00526927">
        <w:rPr>
          <w:rFonts w:ascii="VIC" w:eastAsia="VIC" w:hAnsi="VIC" w:cs="Times New Roman"/>
        </w:rPr>
        <w:t>for</w:t>
      </w:r>
      <w:r w:rsidR="008E6850" w:rsidRPr="00F21178">
        <w:rPr>
          <w:rFonts w:ascii="VIC" w:eastAsia="VIC" w:hAnsi="VIC" w:cs="Times New Roman"/>
        </w:rPr>
        <w:t xml:space="preserve"> an industrial activity for the description of experience required</w:t>
      </w:r>
      <w:r w:rsidR="00315280">
        <w:rPr>
          <w:rFonts w:ascii="VIC" w:eastAsia="VIC" w:hAnsi="VIC" w:cs="Times New Roman"/>
        </w:rPr>
        <w:t>.</w:t>
      </w:r>
    </w:p>
    <w:p w14:paraId="1B7E9F8E" w14:textId="74400288" w:rsidR="00F4222B" w:rsidRPr="00711A42" w:rsidRDefault="00F4222B" w:rsidP="00F4222B">
      <w:pPr>
        <w:pStyle w:val="ListParagraph"/>
        <w:numPr>
          <w:ilvl w:val="0"/>
          <w:numId w:val="115"/>
        </w:numPr>
        <w:spacing w:before="100" w:beforeAutospacing="1" w:after="100" w:afterAutospacing="1"/>
        <w:rPr>
          <w:rFonts w:ascii="VIC" w:eastAsia="Times New Roman" w:hAnsi="VIC" w:cs="Segoe UI"/>
          <w:szCs w:val="20"/>
          <w:lang w:eastAsia="en-AU"/>
        </w:rPr>
      </w:pPr>
      <w:r w:rsidRPr="00275ECF">
        <w:rPr>
          <w:rFonts w:ascii="VIC" w:eastAsia="Times New Roman" w:hAnsi="VIC" w:cs="Segoe UI"/>
          <w:b/>
          <w:szCs w:val="20"/>
          <w:lang w:eastAsia="en-AU"/>
        </w:rPr>
        <w:t>Landfill gas</w:t>
      </w:r>
      <w:r w:rsidR="00315280">
        <w:rPr>
          <w:rFonts w:ascii="VIC" w:eastAsia="Times New Roman" w:hAnsi="VIC" w:cs="Segoe UI"/>
          <w:szCs w:val="20"/>
          <w:lang w:eastAsia="en-AU"/>
        </w:rPr>
        <w:t xml:space="preserve">: </w:t>
      </w:r>
      <w:r w:rsidRPr="00711A42">
        <w:rPr>
          <w:rFonts w:ascii="VIC" w:eastAsia="Times New Roman" w:hAnsi="VIC" w:cs="Segoe UI"/>
          <w:szCs w:val="20"/>
          <w:lang w:eastAsia="en-AU"/>
        </w:rPr>
        <w:t xml:space="preserve">refer to 1) </w:t>
      </w:r>
      <w:r w:rsidR="00315280">
        <w:rPr>
          <w:rFonts w:ascii="VIC" w:eastAsia="Times New Roman" w:hAnsi="VIC" w:cs="Segoe UI"/>
          <w:szCs w:val="20"/>
          <w:lang w:eastAsia="en-AU"/>
        </w:rPr>
        <w:t>Landfill design and const</w:t>
      </w:r>
      <w:r w:rsidR="00FA20B6">
        <w:rPr>
          <w:rFonts w:ascii="VIC" w:eastAsia="Times New Roman" w:hAnsi="VIC" w:cs="Segoe UI"/>
          <w:szCs w:val="20"/>
          <w:lang w:eastAsia="en-AU"/>
        </w:rPr>
        <w:t>ruction</w:t>
      </w:r>
      <w:r w:rsidRPr="00711A42">
        <w:rPr>
          <w:rFonts w:ascii="VIC" w:eastAsia="Times New Roman" w:hAnsi="VIC" w:cs="Segoe UI"/>
          <w:szCs w:val="20"/>
          <w:lang w:eastAsia="en-AU"/>
        </w:rPr>
        <w:t xml:space="preserve"> activity auditing </w:t>
      </w:r>
      <w:r w:rsidR="00391CDB">
        <w:rPr>
          <w:rFonts w:ascii="VIC" w:eastAsia="VIC" w:hAnsi="VIC" w:cs="Times New Roman"/>
        </w:rPr>
        <w:t xml:space="preserve">above </w:t>
      </w:r>
      <w:r w:rsidRPr="00711A42">
        <w:rPr>
          <w:rFonts w:ascii="VIC" w:eastAsia="Times New Roman" w:hAnsi="VIC" w:cs="Segoe UI"/>
          <w:szCs w:val="20"/>
          <w:lang w:eastAsia="en-AU"/>
        </w:rPr>
        <w:t>for the description of experience required</w:t>
      </w:r>
    </w:p>
    <w:p w14:paraId="65EAD6FE" w14:textId="56AE0222" w:rsidR="00F4222B" w:rsidRPr="001E2F3D" w:rsidRDefault="00F4222B" w:rsidP="00F4222B">
      <w:pPr>
        <w:pStyle w:val="ListParagraph"/>
        <w:keepNext/>
        <w:keepLines/>
        <w:numPr>
          <w:ilvl w:val="0"/>
          <w:numId w:val="115"/>
        </w:numPr>
      </w:pPr>
      <w:r w:rsidRPr="00F4222B">
        <w:rPr>
          <w:rFonts w:ascii="VIC" w:eastAsia="Times New Roman" w:hAnsi="VIC" w:cs="Segoe UI"/>
          <w:b/>
          <w:szCs w:val="20"/>
          <w:lang w:eastAsia="en-AU"/>
        </w:rPr>
        <w:t>Leachate</w:t>
      </w:r>
      <w:r w:rsidR="001E2F3D">
        <w:rPr>
          <w:rFonts w:ascii="VIC" w:eastAsia="Times New Roman" w:hAnsi="VIC" w:cs="Segoe UI"/>
          <w:b/>
          <w:szCs w:val="20"/>
          <w:lang w:eastAsia="en-AU"/>
        </w:rPr>
        <w:t>:</w:t>
      </w:r>
      <w:r w:rsidRPr="00F4222B">
        <w:rPr>
          <w:rFonts w:ascii="VIC" w:eastAsia="Times New Roman" w:hAnsi="VIC" w:cs="Segoe UI"/>
          <w:szCs w:val="20"/>
          <w:lang w:eastAsia="en-AU"/>
        </w:rPr>
        <w:t xml:space="preserve"> refer to </w:t>
      </w:r>
      <w:r w:rsidR="001E2F3D" w:rsidRPr="00711A42">
        <w:rPr>
          <w:rFonts w:ascii="VIC" w:eastAsia="Times New Roman" w:hAnsi="VIC" w:cs="Segoe UI"/>
          <w:szCs w:val="20"/>
          <w:lang w:eastAsia="en-AU"/>
        </w:rPr>
        <w:t xml:space="preserve">1) </w:t>
      </w:r>
      <w:r w:rsidR="001E2F3D">
        <w:rPr>
          <w:rFonts w:ascii="VIC" w:eastAsia="Times New Roman" w:hAnsi="VIC" w:cs="Segoe UI"/>
          <w:szCs w:val="20"/>
          <w:lang w:eastAsia="en-AU"/>
        </w:rPr>
        <w:t>Landfill design and construction</w:t>
      </w:r>
      <w:r w:rsidR="001E2F3D" w:rsidRPr="00711A42">
        <w:rPr>
          <w:rFonts w:ascii="VIC" w:eastAsia="Times New Roman" w:hAnsi="VIC" w:cs="Segoe UI"/>
          <w:szCs w:val="20"/>
          <w:lang w:eastAsia="en-AU"/>
        </w:rPr>
        <w:t xml:space="preserve"> activity auditing </w:t>
      </w:r>
      <w:r w:rsidR="00391CDB">
        <w:rPr>
          <w:rFonts w:ascii="VIC" w:eastAsia="VIC" w:hAnsi="VIC" w:cs="Times New Roman"/>
        </w:rPr>
        <w:t xml:space="preserve">above </w:t>
      </w:r>
      <w:r w:rsidR="001E2F3D" w:rsidRPr="00711A42">
        <w:rPr>
          <w:rFonts w:ascii="VIC" w:eastAsia="Times New Roman" w:hAnsi="VIC" w:cs="Segoe UI"/>
          <w:szCs w:val="20"/>
          <w:lang w:eastAsia="en-AU"/>
        </w:rPr>
        <w:t>for the description of experience required</w:t>
      </w:r>
    </w:p>
    <w:p w14:paraId="2A3F1243" w14:textId="1ECCA368" w:rsidR="001E2F3D" w:rsidRPr="002855E6" w:rsidRDefault="000F6844" w:rsidP="00F4222B">
      <w:pPr>
        <w:pStyle w:val="ListParagraph"/>
        <w:keepNext/>
        <w:keepLines/>
        <w:numPr>
          <w:ilvl w:val="0"/>
          <w:numId w:val="115"/>
        </w:numPr>
      </w:pPr>
      <w:r>
        <w:rPr>
          <w:rFonts w:ascii="VIC" w:eastAsia="Times New Roman" w:hAnsi="VIC" w:cs="Segoe UI"/>
          <w:b/>
          <w:szCs w:val="20"/>
          <w:lang w:eastAsia="en-AU"/>
        </w:rPr>
        <w:t>L</w:t>
      </w:r>
      <w:r w:rsidR="001E2F3D">
        <w:rPr>
          <w:rFonts w:ascii="VIC" w:eastAsia="Times New Roman" w:hAnsi="VIC" w:cs="Segoe UI"/>
          <w:b/>
          <w:szCs w:val="20"/>
          <w:lang w:eastAsia="en-AU"/>
        </w:rPr>
        <w:t>egislation, guidance and other regulatory requirements:</w:t>
      </w:r>
      <w:r w:rsidR="001E2F3D" w:rsidRPr="001E2F3D">
        <w:rPr>
          <w:rFonts w:ascii="VIC" w:eastAsia="Times New Roman" w:hAnsi="VIC" w:cs="Segoe UI"/>
          <w:szCs w:val="20"/>
          <w:lang w:eastAsia="en-AU"/>
        </w:rPr>
        <w:t xml:space="preserve"> </w:t>
      </w:r>
      <w:r w:rsidR="001E2F3D" w:rsidRPr="00F4222B">
        <w:rPr>
          <w:rFonts w:ascii="VIC" w:eastAsia="Times New Roman" w:hAnsi="VIC" w:cs="Segoe UI"/>
          <w:szCs w:val="20"/>
          <w:lang w:eastAsia="en-AU"/>
        </w:rPr>
        <w:t>refer to</w:t>
      </w:r>
      <w:r w:rsidR="00391CDB">
        <w:rPr>
          <w:rFonts w:ascii="VIC" w:eastAsia="Times New Roman" w:hAnsi="VIC" w:cs="Segoe UI"/>
          <w:szCs w:val="20"/>
          <w:lang w:eastAsia="en-AU"/>
        </w:rPr>
        <w:t xml:space="preserve"> </w:t>
      </w:r>
      <w:r w:rsidR="001E2F3D" w:rsidRPr="00711A42">
        <w:rPr>
          <w:rFonts w:ascii="VIC" w:eastAsia="Times New Roman" w:hAnsi="VIC" w:cs="Segoe UI"/>
          <w:szCs w:val="20"/>
          <w:lang w:eastAsia="en-AU"/>
        </w:rPr>
        <w:t xml:space="preserve">1) </w:t>
      </w:r>
      <w:r w:rsidR="001E2F3D">
        <w:rPr>
          <w:rFonts w:ascii="VIC" w:eastAsia="Times New Roman" w:hAnsi="VIC" w:cs="Segoe UI"/>
          <w:szCs w:val="20"/>
          <w:lang w:eastAsia="en-AU"/>
        </w:rPr>
        <w:t>Landfill design and construction</w:t>
      </w:r>
      <w:r w:rsidR="001E2F3D" w:rsidRPr="00711A42">
        <w:rPr>
          <w:rFonts w:ascii="VIC" w:eastAsia="Times New Roman" w:hAnsi="VIC" w:cs="Segoe UI"/>
          <w:szCs w:val="20"/>
          <w:lang w:eastAsia="en-AU"/>
        </w:rPr>
        <w:t xml:space="preserve"> activity auditing</w:t>
      </w:r>
      <w:r w:rsidR="00391CDB" w:rsidRPr="00391CDB">
        <w:rPr>
          <w:rFonts w:ascii="VIC" w:eastAsia="VIC" w:hAnsi="VIC" w:cs="Times New Roman"/>
        </w:rPr>
        <w:t xml:space="preserve"> </w:t>
      </w:r>
      <w:r w:rsidR="00391CDB">
        <w:rPr>
          <w:rFonts w:ascii="VIC" w:eastAsia="VIC" w:hAnsi="VIC" w:cs="Times New Roman"/>
        </w:rPr>
        <w:t>above</w:t>
      </w:r>
      <w:r w:rsidR="001E2F3D" w:rsidRPr="00711A42">
        <w:rPr>
          <w:rFonts w:ascii="VIC" w:eastAsia="Times New Roman" w:hAnsi="VIC" w:cs="Segoe UI"/>
          <w:szCs w:val="20"/>
          <w:lang w:eastAsia="en-AU"/>
        </w:rPr>
        <w:t xml:space="preserve"> for the description of experience required</w:t>
      </w:r>
      <w:r w:rsidR="001E2F3D">
        <w:rPr>
          <w:rFonts w:ascii="VIC" w:eastAsia="Times New Roman" w:hAnsi="VIC" w:cs="Segoe UI"/>
          <w:szCs w:val="20"/>
          <w:lang w:eastAsia="en-AU"/>
        </w:rPr>
        <w:t>.</w:t>
      </w:r>
    </w:p>
    <w:tbl>
      <w:tblPr>
        <w:tblStyle w:val="TableGrid"/>
        <w:tblpPr w:leftFromText="180" w:rightFromText="180" w:vertAnchor="text" w:tblpY="1"/>
        <w:tblOverlap w:val="never"/>
        <w:tblW w:w="14096" w:type="dxa"/>
        <w:tblLook w:val="04A0" w:firstRow="1" w:lastRow="0" w:firstColumn="1" w:lastColumn="0" w:noHBand="0" w:noVBand="1"/>
      </w:tblPr>
      <w:tblGrid>
        <w:gridCol w:w="3250"/>
        <w:gridCol w:w="4919"/>
        <w:gridCol w:w="2506"/>
        <w:gridCol w:w="3421"/>
      </w:tblGrid>
      <w:tr w:rsidR="00D6338F" w:rsidRPr="00DF3727" w14:paraId="1F213E63" w14:textId="77777777" w:rsidTr="00F4222B">
        <w:trPr>
          <w:tblHeader/>
        </w:trPr>
        <w:tc>
          <w:tcPr>
            <w:tcW w:w="3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7013AFB1" w14:textId="77777777" w:rsidR="00D6338F" w:rsidRPr="00DF3727" w:rsidRDefault="00D6338F">
            <w:pPr>
              <w:tabs>
                <w:tab w:val="left" w:pos="11256"/>
              </w:tabs>
              <w:rPr>
                <w:rFonts w:ascii="VIC" w:hAnsi="VIC"/>
                <w:b/>
                <w:bCs/>
                <w:color w:val="FFFFFF" w:themeColor="background1"/>
              </w:rPr>
            </w:pPr>
            <w:r w:rsidRPr="00DF3727">
              <w:rPr>
                <w:rFonts w:ascii="VIC" w:hAnsi="VIC"/>
                <w:b/>
                <w:bCs/>
                <w:color w:val="FFFFFF" w:themeColor="background1"/>
              </w:rPr>
              <w:t>Area of expertise</w:t>
            </w:r>
          </w:p>
        </w:tc>
        <w:tc>
          <w:tcPr>
            <w:tcW w:w="4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3E4811C9" w14:textId="77777777" w:rsidR="00D6338F" w:rsidRPr="00DF3727" w:rsidRDefault="00D6338F">
            <w:pPr>
              <w:tabs>
                <w:tab w:val="left" w:pos="11256"/>
              </w:tabs>
              <w:rPr>
                <w:rFonts w:ascii="VIC" w:hAnsi="VIC"/>
                <w:b/>
                <w:bCs/>
                <w:color w:val="FFFFFF" w:themeColor="background1"/>
              </w:rPr>
            </w:pPr>
            <w:r w:rsidRPr="00DF3727">
              <w:rPr>
                <w:rFonts w:ascii="VIC" w:hAnsi="VIC"/>
                <w:b/>
                <w:bCs/>
                <w:color w:val="FFFFFF" w:themeColor="background1"/>
              </w:rPr>
              <w:t>Description of expertise</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6DDF28DA" w14:textId="77777777" w:rsidR="00D6338F" w:rsidRPr="00DF3727" w:rsidRDefault="00D6338F">
            <w:pPr>
              <w:tabs>
                <w:tab w:val="left" w:pos="11256"/>
              </w:tabs>
              <w:rPr>
                <w:rFonts w:ascii="VIC" w:hAnsi="VIC"/>
                <w:b/>
                <w:bCs/>
                <w:color w:val="FFFFFF" w:themeColor="background1"/>
              </w:rPr>
            </w:pPr>
            <w:r w:rsidRPr="00DF3727">
              <w:rPr>
                <w:rFonts w:ascii="VIC" w:hAnsi="VIC"/>
                <w:b/>
                <w:bCs/>
                <w:color w:val="FFFFFF" w:themeColor="background1"/>
              </w:rPr>
              <w:t>Qualifications not limited to bachelor or higher degree</w:t>
            </w:r>
          </w:p>
        </w:tc>
        <w:tc>
          <w:tcPr>
            <w:tcW w:w="3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252F356C" w14:textId="77777777" w:rsidR="00D6338F" w:rsidRPr="00DF3727" w:rsidRDefault="00D6338F">
            <w:pPr>
              <w:tabs>
                <w:tab w:val="left" w:pos="11256"/>
              </w:tabs>
              <w:rPr>
                <w:rFonts w:ascii="VIC" w:hAnsi="VIC"/>
                <w:b/>
                <w:bCs/>
                <w:color w:val="FFFFFF" w:themeColor="background1"/>
              </w:rPr>
            </w:pPr>
            <w:r w:rsidRPr="00DF3727">
              <w:rPr>
                <w:rFonts w:ascii="VIC" w:hAnsi="VIC"/>
                <w:b/>
                <w:bCs/>
                <w:color w:val="FFFFFF" w:themeColor="background1"/>
              </w:rPr>
              <w:t>Examples of professional associations, certifications</w:t>
            </w:r>
          </w:p>
        </w:tc>
      </w:tr>
      <w:tr w:rsidR="00D6338F" w:rsidRPr="00DF3727" w14:paraId="7DAE3F1A" w14:textId="77777777" w:rsidTr="004F7355">
        <w:tc>
          <w:tcPr>
            <w:tcW w:w="3250" w:type="dxa"/>
            <w:tcBorders>
              <w:top w:val="single" w:sz="4" w:space="0" w:color="FFFFFF" w:themeColor="background1"/>
              <w:left w:val="single" w:sz="4" w:space="0" w:color="FFFFFF" w:themeColor="background1"/>
              <w:right w:val="single" w:sz="4" w:space="0" w:color="FFFFFF" w:themeColor="background1"/>
            </w:tcBorders>
            <w:shd w:val="clear" w:color="auto" w:fill="0A3C73" w:themeFill="accent1"/>
          </w:tcPr>
          <w:p w14:paraId="596320BF" w14:textId="77777777" w:rsidR="00D6338F" w:rsidRPr="00DF3727" w:rsidRDefault="00D6338F">
            <w:pPr>
              <w:spacing w:after="88" w:line="216" w:lineRule="auto"/>
              <w:ind w:left="16" w:right="32"/>
              <w:rPr>
                <w:rFonts w:ascii="VIC" w:hAnsi="VIC"/>
                <w:b/>
                <w:bCs/>
                <w:color w:val="FFFFFF" w:themeColor="background1"/>
              </w:rPr>
            </w:pPr>
            <w:r w:rsidRPr="00DF3727">
              <w:rPr>
                <w:rFonts w:ascii="VIC" w:hAnsi="VIC"/>
                <w:b/>
                <w:bCs/>
                <w:color w:val="FFFFFF" w:themeColor="background1"/>
              </w:rPr>
              <w:t>Landfill management</w:t>
            </w:r>
          </w:p>
        </w:tc>
        <w:tc>
          <w:tcPr>
            <w:tcW w:w="4919"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48842B1C" w14:textId="77777777" w:rsidR="00402D5E" w:rsidRPr="00480A73" w:rsidRDefault="00402D5E" w:rsidP="00402D5E">
            <w:pPr>
              <w:spacing w:after="80"/>
              <w:rPr>
                <w:rFonts w:ascii="VIC" w:eastAsia="VIC" w:hAnsi="VIC" w:cs="VIC"/>
                <w:b/>
                <w:bCs/>
                <w:iCs/>
                <w:szCs w:val="20"/>
              </w:rPr>
            </w:pPr>
            <w:r>
              <w:rPr>
                <w:rFonts w:ascii="VIC" w:eastAsia="VIC" w:hAnsi="VIC" w:cs="VIC"/>
                <w:b/>
                <w:bCs/>
                <w:iCs/>
                <w:szCs w:val="20"/>
              </w:rPr>
              <w:t>Auditor minimum competency:</w:t>
            </w:r>
          </w:p>
          <w:p w14:paraId="62DAA656" w14:textId="7A3A51B2" w:rsidR="00D6338F" w:rsidRPr="00DF3727" w:rsidRDefault="008B475C" w:rsidP="004F7355">
            <w:pPr>
              <w:pStyle w:val="EPANormal"/>
              <w:numPr>
                <w:ilvl w:val="0"/>
                <w:numId w:val="80"/>
              </w:numPr>
              <w:shd w:val="clear" w:color="auto" w:fill="B8D6F9" w:themeFill="accent1" w:themeFillTint="33"/>
              <w:spacing w:after="0"/>
              <w:ind w:left="706"/>
              <w:rPr>
                <w:rFonts w:ascii="VIC" w:hAnsi="VIC"/>
              </w:rPr>
            </w:pPr>
            <w:r>
              <w:rPr>
                <w:rFonts w:ascii="VIC" w:eastAsia="Times New Roman" w:hAnsi="VIC" w:cs="Arial"/>
                <w:lang w:eastAsia="en-AU"/>
              </w:rPr>
              <w:t>U</w:t>
            </w:r>
            <w:r w:rsidR="00D6338F" w:rsidRPr="00DF3727">
              <w:rPr>
                <w:rFonts w:ascii="VIC" w:eastAsia="Times New Roman" w:hAnsi="VIC" w:cs="Arial"/>
                <w:lang w:eastAsia="en-AU"/>
              </w:rPr>
              <w:t xml:space="preserve">nderstanding of landfill operational aspects and impacts, including consideration of </w:t>
            </w:r>
            <w:r w:rsidR="00D6338F">
              <w:rPr>
                <w:rFonts w:ascii="VIC" w:eastAsia="Times New Roman" w:hAnsi="VIC" w:cs="Arial"/>
                <w:lang w:eastAsia="en-AU"/>
              </w:rPr>
              <w:t xml:space="preserve">litter, fires, vermin, leachate, landfill gas, </w:t>
            </w:r>
            <w:r w:rsidR="00D6338F" w:rsidRPr="00DF3727">
              <w:rPr>
                <w:rFonts w:ascii="VIC" w:eastAsia="Times New Roman" w:hAnsi="VIC" w:cs="Arial"/>
                <w:lang w:eastAsia="en-AU"/>
              </w:rPr>
              <w:t>odour, dust and stormwater management</w:t>
            </w:r>
          </w:p>
          <w:p w14:paraId="792C2FA5" w14:textId="526B17BD" w:rsidR="00D6338F" w:rsidRPr="00DF3727" w:rsidRDefault="008B475C" w:rsidP="004F7355">
            <w:pPr>
              <w:pStyle w:val="ListParagraph"/>
              <w:numPr>
                <w:ilvl w:val="0"/>
                <w:numId w:val="80"/>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P</w:t>
            </w:r>
            <w:r w:rsidR="00D6338F" w:rsidRPr="00DF3727">
              <w:rPr>
                <w:rFonts w:ascii="VIC" w:eastAsia="Times New Roman" w:hAnsi="VIC" w:cs="Arial"/>
                <w:lang w:eastAsia="en-AU"/>
              </w:rPr>
              <w:t>ost closure planning and management</w:t>
            </w:r>
          </w:p>
          <w:p w14:paraId="2F2CB731" w14:textId="03C435A7" w:rsidR="00D6338F" w:rsidRPr="00DF3727" w:rsidRDefault="008B475C" w:rsidP="004F7355">
            <w:pPr>
              <w:pStyle w:val="ListParagraph"/>
              <w:numPr>
                <w:ilvl w:val="0"/>
                <w:numId w:val="80"/>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M</w:t>
            </w:r>
            <w:r w:rsidR="00D6338F" w:rsidRPr="00DF3727">
              <w:rPr>
                <w:rFonts w:ascii="VIC" w:eastAsia="Times New Roman" w:hAnsi="VIC" w:cs="Arial"/>
                <w:lang w:eastAsia="en-AU"/>
              </w:rPr>
              <w:t>onitoring systems and programs including frequency, infrastructure, groundwater, landfill gas, atmospheric, odour, noise</w:t>
            </w:r>
            <w:r w:rsidR="00D6338F">
              <w:rPr>
                <w:rFonts w:ascii="VIC" w:eastAsia="Times New Roman" w:hAnsi="VIC" w:cs="Arial"/>
                <w:lang w:eastAsia="en-AU"/>
              </w:rPr>
              <w:t>, vibration</w:t>
            </w:r>
            <w:r w:rsidR="00D6338F" w:rsidRPr="00DF3727">
              <w:rPr>
                <w:rFonts w:ascii="VIC" w:eastAsia="Times New Roman" w:hAnsi="VIC" w:cs="Arial"/>
                <w:lang w:eastAsia="en-AU"/>
              </w:rPr>
              <w:t>, surface water, leachate</w:t>
            </w:r>
          </w:p>
          <w:p w14:paraId="617C9C27" w14:textId="6ACB608B" w:rsidR="00D6338F" w:rsidRPr="00DF3727" w:rsidRDefault="008B475C" w:rsidP="004F7355">
            <w:pPr>
              <w:pStyle w:val="ListParagraph"/>
              <w:numPr>
                <w:ilvl w:val="0"/>
                <w:numId w:val="80"/>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A</w:t>
            </w:r>
            <w:r w:rsidR="00D6338F" w:rsidRPr="00DF3727">
              <w:rPr>
                <w:rFonts w:ascii="VIC" w:eastAsia="Times New Roman" w:hAnsi="VIC" w:cs="Arial"/>
                <w:lang w:eastAsia="en-AU"/>
              </w:rPr>
              <w:t>bility to determine monitoring locations depending on site locations and parameters based on waste streams</w:t>
            </w:r>
          </w:p>
          <w:p w14:paraId="2A062DB2" w14:textId="3EA13621" w:rsidR="00D6338F" w:rsidRPr="0086239F" w:rsidRDefault="008B475C" w:rsidP="00627E16">
            <w:pPr>
              <w:pStyle w:val="ListParagraph"/>
              <w:numPr>
                <w:ilvl w:val="0"/>
                <w:numId w:val="80"/>
              </w:numPr>
              <w:shd w:val="clear" w:color="auto" w:fill="B8D6F9" w:themeFill="accent1" w:themeFillTint="33"/>
              <w:spacing w:before="0" w:after="0"/>
              <w:ind w:left="706"/>
              <w:rPr>
                <w:rFonts w:ascii="VIC" w:hAnsi="VIC" w:cstheme="minorHAnsi"/>
              </w:rPr>
            </w:pPr>
            <w:r w:rsidRPr="0086239F">
              <w:rPr>
                <w:rFonts w:ascii="VIC" w:eastAsia="Times New Roman" w:hAnsi="VIC" w:cs="Arial"/>
                <w:lang w:eastAsia="en-AU"/>
              </w:rPr>
              <w:t>A</w:t>
            </w:r>
            <w:r w:rsidR="00BC4E1A" w:rsidRPr="0086239F">
              <w:rPr>
                <w:rFonts w:ascii="VIC" w:eastAsia="Times New Roman" w:hAnsi="VIC" w:cs="Arial"/>
                <w:lang w:eastAsia="en-AU"/>
              </w:rPr>
              <w:t>bility</w:t>
            </w:r>
            <w:r w:rsidR="001C6B65" w:rsidRPr="0086239F">
              <w:rPr>
                <w:rFonts w:ascii="VIC" w:eastAsia="Times New Roman" w:hAnsi="VIC" w:cs="Arial"/>
                <w:lang w:eastAsia="en-AU"/>
              </w:rPr>
              <w:t xml:space="preserve"> to assess proper implementation of</w:t>
            </w:r>
            <w:r w:rsidR="00D6338F" w:rsidRPr="0086239F">
              <w:rPr>
                <w:rFonts w:ascii="VIC" w:eastAsia="Times New Roman" w:hAnsi="VIC" w:cs="Arial"/>
                <w:lang w:eastAsia="en-AU"/>
              </w:rPr>
              <w:t xml:space="preserve"> </w:t>
            </w:r>
            <w:r w:rsidR="00843C52" w:rsidRPr="0086239F">
              <w:rPr>
                <w:rFonts w:ascii="VIC" w:eastAsia="Times New Roman" w:hAnsi="VIC" w:cs="Arial"/>
                <w:iCs/>
                <w:lang w:eastAsia="en-AU"/>
              </w:rPr>
              <w:t>l</w:t>
            </w:r>
            <w:r w:rsidR="00D6338F" w:rsidRPr="0086239F">
              <w:rPr>
                <w:rFonts w:ascii="VIC" w:eastAsia="Times New Roman" w:hAnsi="VIC" w:cs="Arial"/>
                <w:iCs/>
                <w:lang w:eastAsia="en-AU"/>
              </w:rPr>
              <w:t xml:space="preserve">andfill </w:t>
            </w:r>
            <w:r w:rsidR="00843C52" w:rsidRPr="0086239F">
              <w:rPr>
                <w:rFonts w:ascii="VIC" w:eastAsia="Times New Roman" w:hAnsi="VIC" w:cs="Arial"/>
                <w:iCs/>
                <w:lang w:eastAsia="en-AU"/>
              </w:rPr>
              <w:t>e</w:t>
            </w:r>
            <w:r w:rsidR="00D6338F" w:rsidRPr="0086239F">
              <w:rPr>
                <w:rFonts w:ascii="VIC" w:eastAsia="Times New Roman" w:hAnsi="VIC" w:cs="Arial"/>
                <w:iCs/>
                <w:lang w:eastAsia="en-AU"/>
              </w:rPr>
              <w:t xml:space="preserve">nvironmental </w:t>
            </w:r>
            <w:r w:rsidR="00843C52" w:rsidRPr="0086239F">
              <w:rPr>
                <w:rFonts w:ascii="VIC" w:eastAsia="Times New Roman" w:hAnsi="VIC" w:cs="Arial"/>
                <w:iCs/>
                <w:lang w:eastAsia="en-AU"/>
              </w:rPr>
              <w:t>m</w:t>
            </w:r>
            <w:r w:rsidR="00D6338F" w:rsidRPr="0086239F">
              <w:rPr>
                <w:rFonts w:ascii="VIC" w:eastAsia="Times New Roman" w:hAnsi="VIC" w:cs="Arial"/>
                <w:iCs/>
                <w:lang w:eastAsia="en-AU"/>
              </w:rPr>
              <w:t>anagement plan</w:t>
            </w:r>
            <w:r w:rsidR="00843C52" w:rsidRPr="0086239F">
              <w:rPr>
                <w:rFonts w:ascii="VIC" w:eastAsia="Times New Roman" w:hAnsi="VIC" w:cs="Arial"/>
                <w:iCs/>
                <w:lang w:eastAsia="en-AU"/>
              </w:rPr>
              <w:t>s</w:t>
            </w:r>
            <w:r w:rsidR="00D6338F" w:rsidRPr="0086239F">
              <w:rPr>
                <w:rFonts w:ascii="VIC" w:eastAsia="Times New Roman" w:hAnsi="VIC" w:cs="Arial"/>
                <w:iCs/>
                <w:lang w:eastAsia="en-AU"/>
              </w:rPr>
              <w:t xml:space="preserve"> and RMMPs</w:t>
            </w:r>
            <w:r w:rsidR="00BC4E1A" w:rsidRPr="0086239F">
              <w:rPr>
                <w:rFonts w:ascii="VIC" w:eastAsia="Times New Roman" w:hAnsi="VIC" w:cs="Arial"/>
                <w:iCs/>
                <w:lang w:eastAsia="en-AU"/>
              </w:rPr>
              <w:t>.</w:t>
            </w:r>
          </w:p>
          <w:p w14:paraId="0C0F9D33" w14:textId="77777777" w:rsidR="00D453D2" w:rsidRPr="004A7EEC" w:rsidRDefault="00D453D2" w:rsidP="00D453D2">
            <w:pPr>
              <w:spacing w:after="80"/>
              <w:rPr>
                <w:rFonts w:ascii="VIC" w:eastAsia="VIC" w:hAnsi="VIC" w:cs="VIC"/>
                <w:b/>
                <w:bCs/>
                <w:iCs/>
                <w:szCs w:val="20"/>
              </w:rPr>
            </w:pPr>
            <w:r w:rsidRPr="004A7EEC">
              <w:rPr>
                <w:rFonts w:ascii="VIC" w:eastAsia="VIC" w:hAnsi="VIC" w:cs="VIC"/>
                <w:b/>
                <w:bCs/>
                <w:szCs w:val="20"/>
              </w:rPr>
              <w:lastRenderedPageBreak/>
              <w:t>Auditor or expert support team experience:</w:t>
            </w:r>
          </w:p>
          <w:p w14:paraId="74DA2768" w14:textId="2F84C0EF" w:rsidR="00D6338F" w:rsidRPr="00DF3727" w:rsidRDefault="008B475C" w:rsidP="004F7355">
            <w:pPr>
              <w:pStyle w:val="ListParagraph"/>
              <w:numPr>
                <w:ilvl w:val="0"/>
                <w:numId w:val="80"/>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C</w:t>
            </w:r>
            <w:r w:rsidR="00D6338F" w:rsidRPr="00DF3727">
              <w:rPr>
                <w:rFonts w:ascii="VIC" w:eastAsia="Times New Roman" w:hAnsi="VIC" w:cs="Arial"/>
                <w:lang w:eastAsia="en-AU"/>
              </w:rPr>
              <w:t>alculation of financial assurance for landfills</w:t>
            </w:r>
          </w:p>
          <w:p w14:paraId="7026B96A" w14:textId="430B4FF6" w:rsidR="00D6338F" w:rsidRPr="00DF3727" w:rsidRDefault="008B475C" w:rsidP="004F7355">
            <w:pPr>
              <w:pStyle w:val="ListParagraph"/>
              <w:numPr>
                <w:ilvl w:val="0"/>
                <w:numId w:val="80"/>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A</w:t>
            </w:r>
            <w:r w:rsidR="00D6338F" w:rsidRPr="00DF3727">
              <w:rPr>
                <w:rFonts w:ascii="VIC" w:eastAsia="Times New Roman" w:hAnsi="VIC" w:cs="Arial"/>
                <w:lang w:eastAsia="en-AU"/>
              </w:rPr>
              <w:t xml:space="preserve">bility to identify odour and </w:t>
            </w:r>
            <w:r w:rsidR="00D6338F">
              <w:rPr>
                <w:rFonts w:ascii="VIC" w:eastAsia="Times New Roman" w:hAnsi="VIC" w:cs="Arial"/>
                <w:lang w:eastAsia="en-AU"/>
              </w:rPr>
              <w:t>noise and vibration</w:t>
            </w:r>
            <w:r w:rsidR="00D6338F" w:rsidRPr="00DF3727">
              <w:rPr>
                <w:rFonts w:ascii="VIC" w:eastAsia="Times New Roman" w:hAnsi="VIC" w:cs="Arial"/>
                <w:lang w:eastAsia="en-AU"/>
              </w:rPr>
              <w:t xml:space="preserve"> emission sources and assess emission impacts</w:t>
            </w:r>
          </w:p>
          <w:p w14:paraId="66FE1797" w14:textId="7DB46CF4" w:rsidR="00D6338F" w:rsidRPr="00DF3727" w:rsidRDefault="008B475C" w:rsidP="007F5F98">
            <w:pPr>
              <w:pStyle w:val="ListParagraph"/>
              <w:numPr>
                <w:ilvl w:val="0"/>
                <w:numId w:val="80"/>
              </w:numPr>
              <w:shd w:val="clear" w:color="auto" w:fill="B8D6F9" w:themeFill="accent1" w:themeFillTint="33"/>
              <w:spacing w:before="0" w:after="0"/>
              <w:ind w:left="706"/>
              <w:rPr>
                <w:rFonts w:ascii="VIC" w:hAnsi="VIC" w:cstheme="minorHAnsi"/>
              </w:rPr>
            </w:pPr>
            <w:r>
              <w:rPr>
                <w:rFonts w:ascii="VIC" w:eastAsia="Times New Roman" w:hAnsi="VIC" w:cs="Arial"/>
                <w:lang w:eastAsia="en-AU"/>
              </w:rPr>
              <w:t>F</w:t>
            </w:r>
            <w:r w:rsidR="00D6338F" w:rsidRPr="00DF3727">
              <w:rPr>
                <w:rFonts w:ascii="VIC" w:eastAsia="Times New Roman" w:hAnsi="VIC" w:cs="Arial"/>
                <w:lang w:eastAsia="en-AU"/>
              </w:rPr>
              <w:t xml:space="preserve">ire </w:t>
            </w:r>
            <w:r w:rsidR="00D6338F">
              <w:rPr>
                <w:rFonts w:ascii="VIC" w:eastAsia="Times New Roman" w:hAnsi="VIC" w:cs="Arial"/>
                <w:lang w:eastAsia="en-AU"/>
              </w:rPr>
              <w:t xml:space="preserve">and hotspot </w:t>
            </w:r>
            <w:r w:rsidR="00D6338F" w:rsidRPr="00DF3727">
              <w:rPr>
                <w:rFonts w:ascii="VIC" w:eastAsia="Times New Roman" w:hAnsi="VIC" w:cs="Arial"/>
                <w:lang w:eastAsia="en-AU"/>
              </w:rPr>
              <w:t>risk management</w:t>
            </w:r>
            <w:r>
              <w:rPr>
                <w:rFonts w:ascii="VIC" w:eastAsia="Times New Roman" w:hAnsi="VIC" w:cs="Arial"/>
                <w:lang w:eastAsia="en-AU"/>
              </w:rPr>
              <w:t>.</w:t>
            </w:r>
          </w:p>
        </w:tc>
        <w:tc>
          <w:tcPr>
            <w:tcW w:w="2506"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3CDBEFB2" w14:textId="77777777" w:rsidR="00D6338F" w:rsidRPr="00DF3727" w:rsidRDefault="00D6338F">
            <w:pPr>
              <w:pStyle w:val="EPANormal"/>
              <w:spacing w:after="0"/>
              <w:rPr>
                <w:rFonts w:ascii="VIC" w:hAnsi="VIC" w:cstheme="minorHAnsi"/>
              </w:rPr>
            </w:pPr>
            <w:r w:rsidRPr="00DF3727">
              <w:rPr>
                <w:rFonts w:ascii="VIC" w:hAnsi="VIC" w:cstheme="minorHAnsi"/>
              </w:rPr>
              <w:lastRenderedPageBreak/>
              <w:t>Engineering (chemical, environmental, civil)</w:t>
            </w:r>
          </w:p>
          <w:p w14:paraId="5C875275" w14:textId="77777777" w:rsidR="00D6338F" w:rsidRPr="00DF3727" w:rsidRDefault="00D6338F">
            <w:pPr>
              <w:pStyle w:val="EPANormal"/>
              <w:spacing w:after="0"/>
              <w:rPr>
                <w:rFonts w:ascii="VIC" w:hAnsi="VIC" w:cstheme="minorHAnsi"/>
              </w:rPr>
            </w:pPr>
          </w:p>
          <w:p w14:paraId="4E7347B1" w14:textId="77777777" w:rsidR="00D6338F" w:rsidRPr="00DF3727" w:rsidRDefault="00D6338F">
            <w:pPr>
              <w:pStyle w:val="EPANormal"/>
              <w:spacing w:after="0"/>
              <w:rPr>
                <w:rFonts w:ascii="VIC" w:hAnsi="VIC" w:cstheme="minorHAnsi"/>
              </w:rPr>
            </w:pPr>
            <w:r w:rsidRPr="00DF3727">
              <w:rPr>
                <w:rFonts w:ascii="VIC" w:hAnsi="VIC" w:cstheme="minorHAnsi"/>
              </w:rPr>
              <w:t>Science / applied science (geology, hydrogeology, chemical, environmental, civil)</w:t>
            </w:r>
          </w:p>
        </w:tc>
        <w:tc>
          <w:tcPr>
            <w:tcW w:w="3421" w:type="dxa"/>
            <w:tcBorders>
              <w:top w:val="single" w:sz="4" w:space="0" w:color="FFFFFF" w:themeColor="background1"/>
              <w:left w:val="single" w:sz="4" w:space="0" w:color="FFFFFF" w:themeColor="background1"/>
              <w:right w:val="single" w:sz="4" w:space="0" w:color="FFFFFF" w:themeColor="background1"/>
            </w:tcBorders>
            <w:shd w:val="clear" w:color="auto" w:fill="B8D6F9" w:themeFill="accent1" w:themeFillTint="33"/>
          </w:tcPr>
          <w:p w14:paraId="37922E70" w14:textId="77777777" w:rsidR="00D6338F" w:rsidRPr="00DF3727" w:rsidRDefault="00D6338F">
            <w:pPr>
              <w:pStyle w:val="EPANormal"/>
              <w:spacing w:after="0"/>
              <w:rPr>
                <w:rFonts w:ascii="VIC" w:hAnsi="VIC" w:cstheme="minorHAnsi"/>
              </w:rPr>
            </w:pPr>
            <w:r w:rsidRPr="00DF3727">
              <w:rPr>
                <w:rFonts w:ascii="VIC" w:hAnsi="VIC" w:cstheme="minorHAnsi"/>
              </w:rPr>
              <w:t>Engineers Australia</w:t>
            </w:r>
          </w:p>
          <w:p w14:paraId="7E0C500E" w14:textId="77777777" w:rsidR="00D6338F" w:rsidRPr="00DF3727" w:rsidRDefault="00D6338F">
            <w:pPr>
              <w:pStyle w:val="EPANormal"/>
              <w:spacing w:after="0"/>
              <w:rPr>
                <w:rFonts w:ascii="VIC" w:hAnsi="VIC"/>
              </w:rPr>
            </w:pPr>
          </w:p>
          <w:p w14:paraId="39683354" w14:textId="77777777" w:rsidR="00D6338F" w:rsidRPr="00DF3727" w:rsidRDefault="00D6338F">
            <w:pPr>
              <w:pStyle w:val="EPANormal"/>
              <w:spacing w:after="0"/>
              <w:rPr>
                <w:rFonts w:ascii="VIC" w:hAnsi="VIC"/>
              </w:rPr>
            </w:pPr>
            <w:r w:rsidRPr="00DF3727">
              <w:rPr>
                <w:rFonts w:ascii="VIC" w:hAnsi="VIC"/>
              </w:rPr>
              <w:t xml:space="preserve">Certified Environmental Practitioner </w:t>
            </w:r>
          </w:p>
          <w:p w14:paraId="6D85FC4C" w14:textId="77777777" w:rsidR="00D6338F" w:rsidRPr="00DF3727" w:rsidRDefault="00D6338F">
            <w:pPr>
              <w:pStyle w:val="EPANormal"/>
              <w:spacing w:after="0"/>
              <w:rPr>
                <w:rFonts w:ascii="VIC" w:hAnsi="VIC"/>
              </w:rPr>
            </w:pPr>
          </w:p>
          <w:p w14:paraId="482CE732" w14:textId="77777777" w:rsidR="00D6338F" w:rsidRPr="00DF3727" w:rsidRDefault="00D6338F">
            <w:pPr>
              <w:pStyle w:val="EPANormal"/>
              <w:spacing w:after="0"/>
              <w:rPr>
                <w:rFonts w:ascii="VIC" w:hAnsi="VIC" w:cstheme="minorHAnsi"/>
              </w:rPr>
            </w:pPr>
            <w:r w:rsidRPr="00DF3727">
              <w:rPr>
                <w:rFonts w:ascii="VIC" w:hAnsi="VIC"/>
              </w:rPr>
              <w:t>Environment Institute of Australian and New Zealand</w:t>
            </w:r>
          </w:p>
        </w:tc>
      </w:tr>
      <w:tr w:rsidR="00D6338F" w:rsidRPr="00DF3727" w14:paraId="29EBC66D" w14:textId="77777777" w:rsidTr="004F7355">
        <w:tc>
          <w:tcPr>
            <w:tcW w:w="3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A3C73" w:themeFill="accent1"/>
          </w:tcPr>
          <w:p w14:paraId="20B7D5C3" w14:textId="77777777" w:rsidR="00D6338F" w:rsidRPr="00DF3727" w:rsidRDefault="00D6338F">
            <w:pPr>
              <w:pStyle w:val="EPANormal"/>
              <w:rPr>
                <w:rFonts w:ascii="VIC" w:hAnsi="VIC" w:cstheme="minorHAnsi"/>
                <w:b/>
                <w:bCs/>
                <w:color w:val="FFFFFF" w:themeColor="background1"/>
              </w:rPr>
            </w:pPr>
            <w:r w:rsidRPr="00DF3727">
              <w:rPr>
                <w:rFonts w:ascii="VIC" w:hAnsi="VIC" w:cstheme="minorHAnsi"/>
                <w:b/>
                <w:bCs/>
                <w:color w:val="FFFFFF" w:themeColor="background1"/>
              </w:rPr>
              <w:t>Monitoring</w:t>
            </w:r>
          </w:p>
        </w:tc>
        <w:tc>
          <w:tcPr>
            <w:tcW w:w="4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17E909BF" w14:textId="77777777" w:rsidR="008E1DA0" w:rsidRPr="00480A73" w:rsidRDefault="008E1DA0" w:rsidP="008E1DA0">
            <w:pPr>
              <w:spacing w:after="80"/>
              <w:rPr>
                <w:rFonts w:ascii="VIC" w:eastAsia="VIC" w:hAnsi="VIC" w:cs="VIC"/>
                <w:b/>
                <w:bCs/>
                <w:iCs/>
                <w:szCs w:val="20"/>
              </w:rPr>
            </w:pPr>
            <w:r>
              <w:rPr>
                <w:rFonts w:ascii="VIC" w:eastAsia="VIC" w:hAnsi="VIC" w:cs="VIC"/>
                <w:b/>
                <w:bCs/>
                <w:iCs/>
                <w:szCs w:val="20"/>
              </w:rPr>
              <w:t>Auditor minimum competency:</w:t>
            </w:r>
          </w:p>
          <w:p w14:paraId="0945C7D2" w14:textId="0EEEB375" w:rsidR="00D6338F" w:rsidRPr="00DF3727" w:rsidRDefault="0086591E" w:rsidP="004F7355">
            <w:pPr>
              <w:pStyle w:val="ListParagraph"/>
              <w:numPr>
                <w:ilvl w:val="0"/>
                <w:numId w:val="82"/>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M</w:t>
            </w:r>
            <w:r w:rsidR="00D6338F" w:rsidRPr="00DF3727">
              <w:rPr>
                <w:rFonts w:ascii="VIC" w:eastAsia="Times New Roman" w:hAnsi="VIC" w:cs="Arial"/>
                <w:lang w:eastAsia="en-AU"/>
              </w:rPr>
              <w:t>onitoring systems and programs including frequency, infrastructure, leachate, groundwater, ground and landfill gas, atmospheric, odour, noise</w:t>
            </w:r>
            <w:r w:rsidR="00D6338F">
              <w:rPr>
                <w:rFonts w:ascii="VIC" w:eastAsia="Times New Roman" w:hAnsi="VIC" w:cs="Arial"/>
                <w:lang w:eastAsia="en-AU"/>
              </w:rPr>
              <w:t>, vibration</w:t>
            </w:r>
            <w:r w:rsidR="00D6338F" w:rsidRPr="00DF3727">
              <w:rPr>
                <w:rFonts w:ascii="VIC" w:eastAsia="Times New Roman" w:hAnsi="VIC" w:cs="Arial"/>
                <w:lang w:eastAsia="en-AU"/>
              </w:rPr>
              <w:t xml:space="preserve">, surface water </w:t>
            </w:r>
          </w:p>
          <w:p w14:paraId="550F7E1B" w14:textId="70CC7C83" w:rsidR="00D6338F" w:rsidRPr="00DF3727" w:rsidRDefault="0086591E" w:rsidP="004F7355">
            <w:pPr>
              <w:pStyle w:val="ListParagraph"/>
              <w:numPr>
                <w:ilvl w:val="0"/>
                <w:numId w:val="82"/>
              </w:numPr>
              <w:shd w:val="clear" w:color="auto" w:fill="B8D6F9" w:themeFill="accent1" w:themeFillTint="33"/>
              <w:spacing w:before="0" w:after="0"/>
              <w:ind w:left="706"/>
              <w:rPr>
                <w:rFonts w:ascii="VIC" w:eastAsia="Times New Roman" w:hAnsi="VIC" w:cs="Arial"/>
                <w:lang w:eastAsia="en-AU"/>
              </w:rPr>
            </w:pPr>
            <w:r>
              <w:rPr>
                <w:rFonts w:ascii="VIC" w:eastAsia="Times New Roman" w:hAnsi="VIC" w:cs="Arial"/>
                <w:lang w:eastAsia="en-AU"/>
              </w:rPr>
              <w:t>A</w:t>
            </w:r>
            <w:r w:rsidR="00D6338F" w:rsidRPr="00DF3727">
              <w:rPr>
                <w:rFonts w:ascii="VIC" w:eastAsia="Times New Roman" w:hAnsi="VIC" w:cs="Arial"/>
                <w:lang w:eastAsia="en-AU"/>
              </w:rPr>
              <w:t>bility to determine monitoring locations depending on site locations and parameters based on waste streams</w:t>
            </w:r>
          </w:p>
          <w:p w14:paraId="4E65C233" w14:textId="561CC37F" w:rsidR="00D6338F" w:rsidRPr="00DF3727" w:rsidRDefault="0086591E" w:rsidP="004F7355">
            <w:pPr>
              <w:pStyle w:val="EPANormal"/>
              <w:numPr>
                <w:ilvl w:val="0"/>
                <w:numId w:val="82"/>
              </w:numPr>
              <w:shd w:val="clear" w:color="auto" w:fill="B8D6F9" w:themeFill="accent1" w:themeFillTint="33"/>
              <w:spacing w:after="0"/>
              <w:ind w:left="706"/>
              <w:rPr>
                <w:rFonts w:ascii="VIC" w:hAnsi="VIC" w:cstheme="minorHAnsi"/>
              </w:rPr>
            </w:pPr>
            <w:r>
              <w:rPr>
                <w:rFonts w:ascii="VIC" w:hAnsi="VIC" w:cstheme="minorHAnsi"/>
              </w:rPr>
              <w:t>I</w:t>
            </w:r>
            <w:r w:rsidR="00D6338F" w:rsidRPr="00DF3727">
              <w:rPr>
                <w:rFonts w:ascii="VIC" w:hAnsi="VIC" w:cstheme="minorHAnsi"/>
              </w:rPr>
              <w:t>nfrastructure design / appropriateness (to obtain representative data)</w:t>
            </w:r>
          </w:p>
          <w:p w14:paraId="30D80A0D" w14:textId="09E97BC4" w:rsidR="00D6338F" w:rsidRPr="00DF3727" w:rsidRDefault="0086591E">
            <w:pPr>
              <w:pStyle w:val="EPANormal"/>
              <w:numPr>
                <w:ilvl w:val="0"/>
                <w:numId w:val="82"/>
              </w:numPr>
              <w:spacing w:after="0"/>
              <w:ind w:left="706"/>
              <w:rPr>
                <w:rFonts w:ascii="VIC" w:hAnsi="VIC" w:cstheme="minorHAnsi"/>
              </w:rPr>
            </w:pPr>
            <w:r>
              <w:rPr>
                <w:rFonts w:ascii="VIC" w:hAnsi="VIC" w:cstheme="minorHAnsi"/>
              </w:rPr>
              <w:t>M</w:t>
            </w:r>
            <w:r w:rsidR="00D6338F" w:rsidRPr="00DF3727">
              <w:rPr>
                <w:rFonts w:ascii="VIC" w:hAnsi="VIC" w:cstheme="minorHAnsi"/>
              </w:rPr>
              <w:t xml:space="preserve">onitoring </w:t>
            </w:r>
            <w:r w:rsidR="00817E4C">
              <w:rPr>
                <w:rFonts w:ascii="VIC" w:hAnsi="VIC" w:cstheme="minorHAnsi"/>
              </w:rPr>
              <w:t>bore</w:t>
            </w:r>
            <w:r w:rsidR="00D6338F" w:rsidRPr="00DF3727">
              <w:rPr>
                <w:rFonts w:ascii="VIC" w:hAnsi="VIC" w:cstheme="minorHAnsi"/>
              </w:rPr>
              <w:t xml:space="preserve"> construction</w:t>
            </w:r>
          </w:p>
          <w:p w14:paraId="6B06614C" w14:textId="27FF2212" w:rsidR="00D6338F" w:rsidRPr="00DF3727" w:rsidRDefault="0086591E">
            <w:pPr>
              <w:pStyle w:val="EPANormal"/>
              <w:numPr>
                <w:ilvl w:val="0"/>
                <w:numId w:val="82"/>
              </w:numPr>
              <w:spacing w:after="0"/>
              <w:ind w:left="706"/>
              <w:rPr>
                <w:rFonts w:ascii="VIC" w:hAnsi="VIC" w:cstheme="minorHAnsi"/>
              </w:rPr>
            </w:pPr>
            <w:r>
              <w:rPr>
                <w:rFonts w:ascii="VIC" w:hAnsi="VIC" w:cstheme="minorHAnsi"/>
              </w:rPr>
              <w:t>I</w:t>
            </w:r>
            <w:r w:rsidR="00D6338F" w:rsidRPr="00DF3727">
              <w:rPr>
                <w:rFonts w:ascii="VIC" w:hAnsi="VIC" w:cstheme="minorHAnsi"/>
              </w:rPr>
              <w:t>nterpretation of monitoring data</w:t>
            </w:r>
          </w:p>
          <w:p w14:paraId="2C42755E" w14:textId="53FB6487" w:rsidR="00D6338F" w:rsidRPr="00DF3727" w:rsidRDefault="0086591E" w:rsidP="008E1DA0">
            <w:pPr>
              <w:pStyle w:val="EPANormal"/>
              <w:numPr>
                <w:ilvl w:val="0"/>
                <w:numId w:val="82"/>
              </w:numPr>
              <w:spacing w:after="0"/>
              <w:ind w:left="706"/>
              <w:rPr>
                <w:rFonts w:ascii="VIC" w:hAnsi="VIC" w:cstheme="minorHAnsi"/>
              </w:rPr>
            </w:pPr>
            <w:r>
              <w:rPr>
                <w:rFonts w:ascii="VIC" w:hAnsi="VIC" w:cstheme="minorHAnsi"/>
              </w:rPr>
              <w:t>R</w:t>
            </w:r>
            <w:r w:rsidR="00D6338F" w:rsidRPr="00DF3727">
              <w:rPr>
                <w:rFonts w:ascii="VIC" w:hAnsi="VIC" w:cstheme="minorHAnsi"/>
              </w:rPr>
              <w:t>egulatory reporting requirements</w:t>
            </w:r>
            <w:r>
              <w:rPr>
                <w:rFonts w:ascii="VIC" w:hAnsi="VIC" w:cstheme="minorHAnsi"/>
              </w:rPr>
              <w:t>.</w:t>
            </w:r>
          </w:p>
        </w:tc>
        <w:tc>
          <w:tcPr>
            <w:tcW w:w="2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0C9D5079" w14:textId="77777777" w:rsidR="00D6338F" w:rsidRPr="00DF3727" w:rsidRDefault="00D6338F">
            <w:pPr>
              <w:pStyle w:val="EPANormal"/>
              <w:spacing w:after="0"/>
              <w:rPr>
                <w:rFonts w:ascii="VIC" w:hAnsi="VIC" w:cstheme="minorHAnsi"/>
              </w:rPr>
            </w:pPr>
            <w:r w:rsidRPr="00DF3727">
              <w:rPr>
                <w:rFonts w:ascii="VIC" w:hAnsi="VIC" w:cstheme="minorHAnsi"/>
              </w:rPr>
              <w:t>Engineering (chemical, environmental, civil, geological, hydrogeological)</w:t>
            </w:r>
          </w:p>
          <w:p w14:paraId="0A24E3B7" w14:textId="77777777" w:rsidR="00D6338F" w:rsidRPr="00DF3727" w:rsidRDefault="00D6338F">
            <w:pPr>
              <w:pStyle w:val="EPANormal"/>
              <w:spacing w:after="0"/>
              <w:rPr>
                <w:rFonts w:ascii="VIC" w:hAnsi="VIC" w:cstheme="minorHAnsi"/>
              </w:rPr>
            </w:pPr>
          </w:p>
          <w:p w14:paraId="444087F8" w14:textId="77777777" w:rsidR="00D6338F" w:rsidRPr="00DF3727" w:rsidRDefault="00D6338F">
            <w:pPr>
              <w:pStyle w:val="EPANormal"/>
              <w:spacing w:after="0"/>
              <w:rPr>
                <w:rFonts w:ascii="VIC" w:hAnsi="VIC" w:cstheme="minorHAnsi"/>
              </w:rPr>
            </w:pPr>
            <w:r w:rsidRPr="00DF3727">
              <w:rPr>
                <w:rFonts w:ascii="VIC" w:hAnsi="VIC" w:cstheme="minorHAnsi"/>
              </w:rPr>
              <w:t>Science / applied science (chemical, environmental, civil, geological, hydrogeological)</w:t>
            </w:r>
          </w:p>
        </w:tc>
        <w:tc>
          <w:tcPr>
            <w:tcW w:w="3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D6F9" w:themeFill="accent1" w:themeFillTint="33"/>
          </w:tcPr>
          <w:p w14:paraId="7AAD208A" w14:textId="77777777" w:rsidR="00D6338F" w:rsidRPr="00DF3727" w:rsidRDefault="00D6338F">
            <w:pPr>
              <w:pStyle w:val="EPANormal"/>
              <w:spacing w:after="0"/>
              <w:rPr>
                <w:rFonts w:ascii="VIC" w:hAnsi="VIC" w:cstheme="minorHAnsi"/>
              </w:rPr>
            </w:pPr>
            <w:r w:rsidRPr="00DF3727">
              <w:rPr>
                <w:rFonts w:ascii="VIC" w:hAnsi="VIC" w:cstheme="minorHAnsi"/>
              </w:rPr>
              <w:t>Engineers Australia</w:t>
            </w:r>
          </w:p>
          <w:p w14:paraId="5EC63A1A" w14:textId="77777777" w:rsidR="00D6338F" w:rsidRPr="00DF3727" w:rsidRDefault="00D6338F">
            <w:pPr>
              <w:pStyle w:val="EPANormal"/>
              <w:spacing w:after="0"/>
              <w:rPr>
                <w:rFonts w:ascii="VIC" w:hAnsi="VIC" w:cstheme="minorHAnsi"/>
              </w:rPr>
            </w:pPr>
          </w:p>
          <w:p w14:paraId="75AFEDE7" w14:textId="77777777" w:rsidR="00D6338F" w:rsidRPr="00DF3727" w:rsidRDefault="00D6338F">
            <w:pPr>
              <w:pStyle w:val="EPANormal"/>
              <w:spacing w:after="0"/>
              <w:rPr>
                <w:rFonts w:ascii="VIC" w:hAnsi="VIC" w:cstheme="minorHAnsi"/>
              </w:rPr>
            </w:pPr>
            <w:r w:rsidRPr="00DF3727">
              <w:rPr>
                <w:rFonts w:ascii="VIC" w:hAnsi="VIC" w:cstheme="minorHAnsi"/>
              </w:rPr>
              <w:t>Australian Institute of Geologists</w:t>
            </w:r>
          </w:p>
          <w:p w14:paraId="7946BDC9" w14:textId="77777777" w:rsidR="00D6338F" w:rsidRPr="00DF3727" w:rsidRDefault="00D6338F">
            <w:pPr>
              <w:pStyle w:val="EPANormal"/>
              <w:ind w:left="720"/>
              <w:rPr>
                <w:rFonts w:ascii="VIC" w:hAnsi="VIC" w:cstheme="minorHAnsi"/>
              </w:rPr>
            </w:pPr>
          </w:p>
        </w:tc>
      </w:tr>
    </w:tbl>
    <w:p w14:paraId="3EC9F353" w14:textId="56433A11" w:rsidR="002B7427" w:rsidRDefault="002B7427">
      <w:pPr>
        <w:spacing w:before="0" w:after="160" w:line="259" w:lineRule="auto"/>
        <w:rPr>
          <w:b/>
          <w:bCs/>
        </w:rPr>
      </w:pPr>
    </w:p>
    <w:p w14:paraId="5F53E11B" w14:textId="6A24F4E3" w:rsidR="00BC72A7" w:rsidRDefault="00BC72A7">
      <w:pPr>
        <w:pStyle w:val="Heading1"/>
        <w:numPr>
          <w:ilvl w:val="0"/>
          <w:numId w:val="0"/>
        </w:numPr>
      </w:pPr>
      <w:bookmarkStart w:id="107" w:name="_Toc182303380"/>
      <w:r w:rsidRPr="00B86EF9">
        <w:lastRenderedPageBreak/>
        <w:t>Appendix</w:t>
      </w:r>
      <w:r w:rsidR="00454750" w:rsidRPr="00B86EF9">
        <w:t xml:space="preserve"> </w:t>
      </w:r>
      <w:r w:rsidR="003E2BD5" w:rsidRPr="00B86EF9">
        <w:t>F</w:t>
      </w:r>
      <w:r w:rsidR="00454750" w:rsidRPr="00B86EF9">
        <w:t xml:space="preserve"> – </w:t>
      </w:r>
      <w:r w:rsidR="00652E10" w:rsidRPr="00B86EF9">
        <w:t>Legislation and guidance</w:t>
      </w:r>
      <w:r w:rsidR="00454750" w:rsidRPr="00B86EF9">
        <w:t xml:space="preserve"> </w:t>
      </w:r>
      <w:r w:rsidR="00DE14BE" w:rsidRPr="00B86EF9">
        <w:t>documents</w:t>
      </w:r>
      <w:bookmarkEnd w:id="107"/>
    </w:p>
    <w:p w14:paraId="02B53612" w14:textId="2279262A" w:rsidR="00DE14BE" w:rsidRPr="00DF3727" w:rsidRDefault="00DE14BE" w:rsidP="00DE14BE">
      <w:pPr>
        <w:rPr>
          <w:rFonts w:ascii="VIC" w:hAnsi="VIC"/>
        </w:rPr>
      </w:pPr>
      <w:r w:rsidRPr="00DF3727">
        <w:rPr>
          <w:rFonts w:ascii="VIC" w:hAnsi="VIC"/>
        </w:rPr>
        <w:t>Environmental auditors must have strong working knowledge of the legislative framework in Victoria</w:t>
      </w:r>
      <w:r w:rsidR="00B774F8">
        <w:rPr>
          <w:rFonts w:ascii="VIC" w:hAnsi="VIC"/>
        </w:rPr>
        <w:t>. A non</w:t>
      </w:r>
      <w:r w:rsidR="00483B5E">
        <w:rPr>
          <w:rFonts w:ascii="VIC" w:hAnsi="VIC"/>
        </w:rPr>
        <w:t>-</w:t>
      </w:r>
      <w:r w:rsidR="00B774F8">
        <w:rPr>
          <w:rFonts w:ascii="VIC" w:hAnsi="VIC"/>
        </w:rPr>
        <w:t xml:space="preserve">exhaustive list of </w:t>
      </w:r>
      <w:r w:rsidR="00F23872">
        <w:rPr>
          <w:rFonts w:ascii="VIC" w:hAnsi="VIC"/>
        </w:rPr>
        <w:t>legislation and</w:t>
      </w:r>
      <w:r w:rsidR="00787C06">
        <w:rPr>
          <w:rFonts w:ascii="VIC" w:hAnsi="VIC"/>
        </w:rPr>
        <w:t xml:space="preserve"> guidance</w:t>
      </w:r>
      <w:r w:rsidRPr="00DF3727">
        <w:rPr>
          <w:rFonts w:ascii="VIC" w:hAnsi="VIC"/>
        </w:rPr>
        <w:t xml:space="preserve"> documents </w:t>
      </w:r>
      <w:r w:rsidR="00F23872">
        <w:rPr>
          <w:rFonts w:ascii="VIC" w:hAnsi="VIC"/>
        </w:rPr>
        <w:t xml:space="preserve">are </w:t>
      </w:r>
      <w:r w:rsidRPr="00DF3727">
        <w:rPr>
          <w:rFonts w:ascii="VIC" w:hAnsi="VIC"/>
        </w:rPr>
        <w:t>listed below:</w:t>
      </w:r>
    </w:p>
    <w:p w14:paraId="67252AC0" w14:textId="35D3F14B" w:rsidR="00DE14BE" w:rsidRPr="002855E6" w:rsidRDefault="00DE14BE" w:rsidP="002855E6">
      <w:pPr>
        <w:spacing w:before="0" w:after="0"/>
        <w:jc w:val="both"/>
        <w:rPr>
          <w:rFonts w:eastAsia="Times New Roman" w:cs="Calibri"/>
          <w:b/>
          <w:bCs/>
        </w:rPr>
      </w:pPr>
      <w:r w:rsidRPr="002855E6">
        <w:rPr>
          <w:rFonts w:eastAsia="Times New Roman" w:cs="Calibri"/>
          <w:b/>
          <w:bCs/>
        </w:rPr>
        <w:t>Victorian Legislation:</w:t>
      </w:r>
    </w:p>
    <w:p w14:paraId="37BD485B" w14:textId="260FB4E7" w:rsidR="00652E10" w:rsidRPr="00DE14BE" w:rsidRDefault="00652E10" w:rsidP="00652E10">
      <w:pPr>
        <w:pStyle w:val="ListParagraph"/>
        <w:numPr>
          <w:ilvl w:val="0"/>
          <w:numId w:val="39"/>
        </w:numPr>
        <w:spacing w:before="120" w:after="0"/>
        <w:ind w:left="714" w:hanging="357"/>
        <w:jc w:val="both"/>
        <w:rPr>
          <w:rFonts w:eastAsia="Times New Roman" w:cs="Calibri"/>
        </w:rPr>
      </w:pPr>
      <w:r w:rsidRPr="00DE14BE">
        <w:rPr>
          <w:rFonts w:eastAsia="Times New Roman" w:cs="Calibri"/>
        </w:rPr>
        <w:t xml:space="preserve">Environment Protection Act 2017 </w:t>
      </w:r>
    </w:p>
    <w:p w14:paraId="738DAAD0" w14:textId="5ABD758D"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 xml:space="preserve">Environment Protection Regulations 2021 </w:t>
      </w:r>
    </w:p>
    <w:p w14:paraId="1CDEF303"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Environment Reference Standard</w:t>
      </w:r>
    </w:p>
    <w:p w14:paraId="301D80E6" w14:textId="77777777" w:rsidR="00652E10" w:rsidRPr="002855E6" w:rsidRDefault="00652E10" w:rsidP="002855E6">
      <w:pPr>
        <w:spacing w:before="0" w:after="0"/>
        <w:jc w:val="both"/>
        <w:rPr>
          <w:rFonts w:eastAsia="Times New Roman" w:cs="Calibri"/>
          <w:b/>
          <w:bCs/>
        </w:rPr>
      </w:pPr>
      <w:r w:rsidRPr="002855E6">
        <w:rPr>
          <w:rFonts w:eastAsia="Times New Roman" w:cs="Calibri"/>
          <w:b/>
          <w:bCs/>
        </w:rPr>
        <w:t>Guidelines issued under Section 203 of the Act:</w:t>
      </w:r>
    </w:p>
    <w:p w14:paraId="76E6C3FB"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 xml:space="preserve">EPA Publication 865: Environmental auditor guidelines for appointment and conduct </w:t>
      </w:r>
    </w:p>
    <w:p w14:paraId="0DF95884"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2001: Clean up and management of contaminated groundwater</w:t>
      </w:r>
    </w:p>
    <w:p w14:paraId="1B2135A7" w14:textId="615B3A08" w:rsidR="002E6509" w:rsidRPr="00DE14BE" w:rsidRDefault="002E6509" w:rsidP="00652E10">
      <w:pPr>
        <w:pStyle w:val="ListParagraph"/>
        <w:numPr>
          <w:ilvl w:val="0"/>
          <w:numId w:val="39"/>
        </w:numPr>
        <w:spacing w:before="0" w:after="0"/>
        <w:jc w:val="both"/>
        <w:rPr>
          <w:rFonts w:eastAsia="Times New Roman" w:cs="Calibri"/>
        </w:rPr>
      </w:pPr>
      <w:r w:rsidRPr="002E6509">
        <w:rPr>
          <w:rFonts w:eastAsia="Times New Roman" w:cs="Calibri"/>
        </w:rPr>
        <w:t>EPA Pub</w:t>
      </w:r>
      <w:r>
        <w:rPr>
          <w:rFonts w:eastAsia="Times New Roman" w:cs="Calibri"/>
        </w:rPr>
        <w:t>lication</w:t>
      </w:r>
      <w:r w:rsidRPr="002E6509">
        <w:rPr>
          <w:rFonts w:eastAsia="Times New Roman" w:cs="Calibri"/>
        </w:rPr>
        <w:t xml:space="preserve"> 2021</w:t>
      </w:r>
      <w:r w:rsidR="00201EFA">
        <w:rPr>
          <w:rFonts w:eastAsia="Times New Roman" w:cs="Calibri"/>
        </w:rPr>
        <w:t>:</w:t>
      </w:r>
      <w:r w:rsidRPr="002E6509">
        <w:rPr>
          <w:rFonts w:eastAsia="Times New Roman" w:cs="Calibri"/>
        </w:rPr>
        <w:t xml:space="preserve"> Guideline for conducting preliminary risk screen assessments</w:t>
      </w:r>
    </w:p>
    <w:p w14:paraId="31C57BD2"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2022: Environmental auditor guidelines – Provision of statements and reports for environmental audits and preliminary risk screen assessments</w:t>
      </w:r>
    </w:p>
    <w:p w14:paraId="002C0627"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2041: Guidelines for conducting environmental audits</w:t>
      </w:r>
    </w:p>
    <w:p w14:paraId="221097C5" w14:textId="2B327F50" w:rsidR="00C9116F" w:rsidRPr="00C9116F" w:rsidRDefault="00C9116F" w:rsidP="00C9116F">
      <w:pPr>
        <w:spacing w:before="0" w:after="0"/>
        <w:jc w:val="both"/>
        <w:rPr>
          <w:rFonts w:eastAsia="Times New Roman" w:cs="Calibri"/>
          <w:b/>
          <w:bCs/>
        </w:rPr>
      </w:pPr>
      <w:r w:rsidRPr="00C9116F">
        <w:rPr>
          <w:rFonts w:ascii="VIC" w:eastAsia="Times New Roman" w:hAnsi="VIC" w:cs="Calibri"/>
          <w:b/>
          <w:bCs/>
        </w:rPr>
        <w:t>E</w:t>
      </w:r>
      <w:r w:rsidR="00EC69CD" w:rsidRPr="00C9116F">
        <w:rPr>
          <w:rFonts w:ascii="VIC" w:eastAsia="Times New Roman" w:hAnsi="VIC" w:cs="Calibri"/>
          <w:b/>
          <w:bCs/>
        </w:rPr>
        <w:t>PA publications:</w:t>
      </w:r>
    </w:p>
    <w:p w14:paraId="556659C6" w14:textId="18020F45" w:rsidR="00E11006" w:rsidRPr="00E11006" w:rsidRDefault="00E11006" w:rsidP="00652E10">
      <w:pPr>
        <w:pStyle w:val="ListParagraph"/>
        <w:numPr>
          <w:ilvl w:val="0"/>
          <w:numId w:val="39"/>
        </w:numPr>
        <w:spacing w:before="0" w:after="0"/>
        <w:jc w:val="both"/>
        <w:rPr>
          <w:rFonts w:eastAsia="Times New Roman" w:cs="Calibri"/>
        </w:rPr>
      </w:pPr>
      <w:r w:rsidRPr="002855E6">
        <w:rPr>
          <w:rFonts w:ascii="VIC" w:eastAsia="Times New Roman" w:hAnsi="VIC" w:cs="Calibri"/>
        </w:rPr>
        <w:t>EPA Publication 604: Guideline for environmental management (GEM) – Rapid bioassessment methodology for rivers and stream</w:t>
      </w:r>
    </w:p>
    <w:p w14:paraId="4E438376" w14:textId="0E93C12B"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668: Hydrogeological Assessment (Groundwater Quality) Guidelines</w:t>
      </w:r>
    </w:p>
    <w:p w14:paraId="0F171538"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669: Groundwater Sampling Guidelines</w:t>
      </w:r>
    </w:p>
    <w:p w14:paraId="73A1DE32" w14:textId="77777777" w:rsidR="00706455" w:rsidRPr="002855E6" w:rsidRDefault="00706455" w:rsidP="00706455">
      <w:pPr>
        <w:pStyle w:val="ListParagraph"/>
        <w:numPr>
          <w:ilvl w:val="0"/>
          <w:numId w:val="39"/>
        </w:numPr>
        <w:spacing w:before="0" w:after="0"/>
        <w:rPr>
          <w:rFonts w:ascii="VIC" w:eastAsia="Times New Roman" w:hAnsi="VIC" w:cs="Calibri"/>
        </w:rPr>
      </w:pPr>
      <w:r w:rsidRPr="002855E6">
        <w:rPr>
          <w:rFonts w:ascii="VIC" w:eastAsia="Times New Roman" w:hAnsi="VIC" w:cs="Calibri"/>
        </w:rPr>
        <w:t>Industrial Waste Resource Guidelines (IWRG) 701: Sampling and analysis of waters, wastewaters, soils and wastes</w:t>
      </w:r>
    </w:p>
    <w:p w14:paraId="23D609FE" w14:textId="77777777" w:rsidR="00706455" w:rsidRPr="002855E6" w:rsidRDefault="00706455" w:rsidP="00706455">
      <w:pPr>
        <w:pStyle w:val="ListParagraph"/>
        <w:numPr>
          <w:ilvl w:val="0"/>
          <w:numId w:val="39"/>
        </w:numPr>
        <w:spacing w:before="0" w:after="0"/>
        <w:rPr>
          <w:rFonts w:ascii="VIC" w:eastAsia="Times New Roman" w:hAnsi="VIC" w:cs="Calibri"/>
        </w:rPr>
      </w:pPr>
      <w:r w:rsidRPr="002855E6">
        <w:rPr>
          <w:rFonts w:ascii="VIC" w:eastAsia="Times New Roman" w:hAnsi="VIC" w:cs="Calibri"/>
        </w:rPr>
        <w:t>Industrial Waste Resource Guidelines (IWRG) 702: Soil sampling for waste soils</w:t>
      </w:r>
    </w:p>
    <w:p w14:paraId="0395C689"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788: Siting, design, operation and rehabilitation of landfills</w:t>
      </w:r>
    </w:p>
    <w:p w14:paraId="23EE2A4C"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 xml:space="preserve">EPA Publication 865: Environmental auditor guidelines for appointment and conduct </w:t>
      </w:r>
    </w:p>
    <w:p w14:paraId="7F94E553" w14:textId="77777777" w:rsidR="009C4CDD" w:rsidRDefault="009C4CDD" w:rsidP="009C4CDD">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788: Siting, design, operation and rehabilitation of landfills</w:t>
      </w:r>
    </w:p>
    <w:p w14:paraId="192DEC66" w14:textId="33C037AC" w:rsidR="009E2B48" w:rsidRPr="000B25A9" w:rsidRDefault="009E2B48" w:rsidP="00B352F6">
      <w:pPr>
        <w:pStyle w:val="ListParagraph"/>
        <w:numPr>
          <w:ilvl w:val="0"/>
          <w:numId w:val="39"/>
        </w:numPr>
        <w:spacing w:before="0" w:after="0"/>
        <w:rPr>
          <w:rFonts w:ascii="VIC" w:eastAsia="Times New Roman" w:hAnsi="VIC" w:cs="Arial"/>
          <w:lang w:eastAsia="en-AU"/>
        </w:rPr>
      </w:pPr>
      <w:r>
        <w:rPr>
          <w:rFonts w:ascii="VIC" w:hAnsi="VIC" w:cs="Arial"/>
        </w:rPr>
        <w:t xml:space="preserve">EPA Publication </w:t>
      </w:r>
      <w:r w:rsidR="00D64152">
        <w:rPr>
          <w:rFonts w:ascii="VIC" w:hAnsi="VIC" w:cs="Arial"/>
        </w:rPr>
        <w:t xml:space="preserve">1208: </w:t>
      </w:r>
      <w:r w:rsidRPr="000B25A9">
        <w:rPr>
          <w:rFonts w:ascii="VIC" w:hAnsi="VIC" w:cs="Arial"/>
        </w:rPr>
        <w:t>Best practice guidelines for landfills accepting category C prescribed industrial waste</w:t>
      </w:r>
    </w:p>
    <w:p w14:paraId="0E2EAFD2" w14:textId="77777777" w:rsidR="009C4CDD" w:rsidRPr="002855E6" w:rsidRDefault="009C4CDD" w:rsidP="009C4CDD">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1287: Guidance for environmental and human health risk assessment of wastewater discharges to surface waters</w:t>
      </w:r>
    </w:p>
    <w:p w14:paraId="46980836" w14:textId="2331457C" w:rsidR="009C4CDD" w:rsidRPr="009C4CDD" w:rsidRDefault="009C4CDD" w:rsidP="009C4CDD">
      <w:pPr>
        <w:pStyle w:val="ListParagraph"/>
        <w:numPr>
          <w:ilvl w:val="0"/>
          <w:numId w:val="39"/>
        </w:numPr>
        <w:spacing w:before="0" w:after="0"/>
        <w:jc w:val="both"/>
        <w:rPr>
          <w:rFonts w:eastAsia="Times New Roman" w:cs="Calibri"/>
        </w:rPr>
      </w:pPr>
      <w:r w:rsidRPr="002855E6">
        <w:rPr>
          <w:rFonts w:ascii="VIC" w:eastAsia="Times New Roman" w:hAnsi="VIC" w:cs="Calibri"/>
        </w:rPr>
        <w:t>EPA Publication 1323.3 Landfill Licencing</w:t>
      </w:r>
    </w:p>
    <w:p w14:paraId="02D965C1"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1490: Closed landfill guidelines</w:t>
      </w:r>
    </w:p>
    <w:p w14:paraId="0CB63692" w14:textId="47273451" w:rsidR="00E8537D" w:rsidRDefault="00E8537D" w:rsidP="00652E10">
      <w:pPr>
        <w:pStyle w:val="ListParagraph"/>
        <w:numPr>
          <w:ilvl w:val="0"/>
          <w:numId w:val="39"/>
        </w:numPr>
        <w:spacing w:before="0" w:after="0"/>
        <w:jc w:val="both"/>
        <w:rPr>
          <w:rFonts w:eastAsia="Times New Roman" w:cs="Calibri"/>
        </w:rPr>
      </w:pPr>
      <w:r>
        <w:rPr>
          <w:rFonts w:eastAsia="Times New Roman" w:cs="Calibri"/>
        </w:rPr>
        <w:t xml:space="preserve">EPA </w:t>
      </w:r>
      <w:r w:rsidR="00EC5D92">
        <w:rPr>
          <w:rFonts w:eastAsia="Times New Roman" w:cs="Calibri"/>
        </w:rPr>
        <w:t>Publication</w:t>
      </w:r>
      <w:r>
        <w:rPr>
          <w:rFonts w:eastAsia="Times New Roman" w:cs="Calibri"/>
        </w:rPr>
        <w:t xml:space="preserve"> 1684: </w:t>
      </w:r>
      <w:r w:rsidR="00EC5D92" w:rsidRPr="000B25A9">
        <w:rPr>
          <w:rFonts w:ascii="VIC" w:hAnsi="VIC" w:cstheme="minorHAnsi"/>
        </w:rPr>
        <w:t>Landfill gas fugitive emissions monitoring guidelin</w:t>
      </w:r>
      <w:r w:rsidR="00EC5D92">
        <w:rPr>
          <w:rFonts w:ascii="VIC" w:hAnsi="VIC" w:cstheme="minorHAnsi"/>
        </w:rPr>
        <w:t>e</w:t>
      </w:r>
    </w:p>
    <w:p w14:paraId="77C3EC5A" w14:textId="6DD47F5C" w:rsidR="00B90CAD" w:rsidRDefault="00B90CAD" w:rsidP="00652E10">
      <w:pPr>
        <w:pStyle w:val="ListParagraph"/>
        <w:numPr>
          <w:ilvl w:val="0"/>
          <w:numId w:val="39"/>
        </w:numPr>
        <w:spacing w:before="0" w:after="0"/>
        <w:jc w:val="both"/>
        <w:rPr>
          <w:rFonts w:eastAsia="Times New Roman" w:cs="Calibri"/>
        </w:rPr>
      </w:pPr>
      <w:r>
        <w:rPr>
          <w:rFonts w:eastAsia="Times New Roman" w:cs="Calibri"/>
        </w:rPr>
        <w:lastRenderedPageBreak/>
        <w:t>EPA Publication 1698: Liquid storage and handling guidelines</w:t>
      </w:r>
    </w:p>
    <w:p w14:paraId="4C32C074" w14:textId="77777777" w:rsidR="001B107B" w:rsidRDefault="001B107B" w:rsidP="001B107B">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1739: Urban stormwater management guidance</w:t>
      </w:r>
    </w:p>
    <w:p w14:paraId="147135FA" w14:textId="229293F7" w:rsidR="007E0A9E" w:rsidRPr="002855E6" w:rsidRDefault="007E0A9E" w:rsidP="007E0A9E">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1826.4: Noise limit and assessment protocol for the control of noise from commercial, industrial and trade premises and entertainment venues</w:t>
      </w:r>
    </w:p>
    <w:p w14:paraId="69213CCE"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1827.2: Waste classification assessment protocol</w:t>
      </w:r>
    </w:p>
    <w:p w14:paraId="3B26A4AC"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1828.2: Waste disposal categories – characteristics and thresholds</w:t>
      </w:r>
    </w:p>
    <w:p w14:paraId="5488324D"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1856: Reasonably practicable</w:t>
      </w:r>
    </w:p>
    <w:p w14:paraId="5F5F919E" w14:textId="45CA8074" w:rsidR="00E62681" w:rsidRPr="00DE14BE" w:rsidRDefault="00E62681" w:rsidP="00652E10">
      <w:pPr>
        <w:pStyle w:val="ListParagraph"/>
        <w:numPr>
          <w:ilvl w:val="0"/>
          <w:numId w:val="39"/>
        </w:numPr>
        <w:spacing w:before="0" w:after="0"/>
        <w:jc w:val="both"/>
        <w:rPr>
          <w:rFonts w:eastAsia="Times New Roman" w:cs="Calibri"/>
        </w:rPr>
      </w:pPr>
      <w:r>
        <w:rPr>
          <w:rFonts w:eastAsia="Times New Roman" w:cs="Calibri"/>
        </w:rPr>
        <w:t>EPA Publication 1883: Guidance for assessing odour</w:t>
      </w:r>
    </w:p>
    <w:p w14:paraId="07FE8952"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1915: Contaminated land policy</w:t>
      </w:r>
    </w:p>
    <w:p w14:paraId="4AE6BDFE"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1936: Proposed methodology for deriving background level concentration when assessing potentially contaminated land</w:t>
      </w:r>
    </w:p>
    <w:p w14:paraId="1113A3C0"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1940: Contaminated land: Understanding section 35 of the Environment Protection Act 2017</w:t>
      </w:r>
    </w:p>
    <w:p w14:paraId="397DB47F"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1946.1: How to establish lawful place</w:t>
      </w:r>
    </w:p>
    <w:p w14:paraId="50447104" w14:textId="1878563C" w:rsidR="00433F52" w:rsidRDefault="00433F52" w:rsidP="00652E10">
      <w:pPr>
        <w:pStyle w:val="ListParagraph"/>
        <w:numPr>
          <w:ilvl w:val="0"/>
          <w:numId w:val="39"/>
        </w:numPr>
        <w:spacing w:before="0" w:after="0"/>
        <w:jc w:val="both"/>
        <w:rPr>
          <w:rFonts w:eastAsia="Times New Roman" w:cs="Calibri"/>
        </w:rPr>
      </w:pPr>
      <w:r>
        <w:rPr>
          <w:rFonts w:eastAsia="Times New Roman" w:cs="Calibri"/>
        </w:rPr>
        <w:t>EPA Publication 1949: Separation distance guideline</w:t>
      </w:r>
    </w:p>
    <w:p w14:paraId="08FBC188" w14:textId="00DAFE5D" w:rsidR="00433F52" w:rsidRPr="00DE14BE" w:rsidRDefault="00433F52" w:rsidP="00652E10">
      <w:pPr>
        <w:pStyle w:val="ListParagraph"/>
        <w:numPr>
          <w:ilvl w:val="0"/>
          <w:numId w:val="39"/>
        </w:numPr>
        <w:spacing w:before="0" w:after="0"/>
        <w:jc w:val="both"/>
        <w:rPr>
          <w:rFonts w:eastAsia="Times New Roman" w:cs="Calibri"/>
        </w:rPr>
      </w:pPr>
      <w:r>
        <w:rPr>
          <w:rFonts w:eastAsia="Times New Roman" w:cs="Calibri"/>
        </w:rPr>
        <w:t>EPA Publication 1950: Landfill buffer guideline</w:t>
      </w:r>
    </w:p>
    <w:p w14:paraId="26824B5F" w14:textId="5DC75121"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1961: Guideline for assessing and minimising</w:t>
      </w:r>
      <w:r w:rsidR="00C05EE1">
        <w:rPr>
          <w:rFonts w:eastAsia="Times New Roman" w:cs="Calibri"/>
        </w:rPr>
        <w:t xml:space="preserve"> air</w:t>
      </w:r>
      <w:r w:rsidRPr="00DE14BE">
        <w:rPr>
          <w:rFonts w:eastAsia="Times New Roman" w:cs="Calibri"/>
        </w:rPr>
        <w:t xml:space="preserve"> pollution</w:t>
      </w:r>
    </w:p>
    <w:p w14:paraId="6F92502E"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1968.1: Guide to classifying industrial waste</w:t>
      </w:r>
    </w:p>
    <w:p w14:paraId="5B1AD84A"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1977.1: Guide to the duty to manage contaminated land</w:t>
      </w:r>
    </w:p>
    <w:p w14:paraId="2FE87829"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1992: Guide to the Environment Reference Standard</w:t>
      </w:r>
    </w:p>
    <w:p w14:paraId="50140F25" w14:textId="77777777" w:rsidR="00FE164D" w:rsidRPr="002855E6" w:rsidRDefault="00FE164D" w:rsidP="00FE164D">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1996: Noise guidelines: Assessing low frequency noise</w:t>
      </w:r>
    </w:p>
    <w:p w14:paraId="2C95E745" w14:textId="77777777" w:rsidR="00FE164D" w:rsidRPr="002855E6" w:rsidRDefault="00FE164D" w:rsidP="00FE164D">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1997: Technical guide: Measuring and analysing industry noise and music noise</w:t>
      </w:r>
    </w:p>
    <w:p w14:paraId="0456783E" w14:textId="18D2380C"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2008: Guide to the duty to notify of contaminated land</w:t>
      </w:r>
    </w:p>
    <w:p w14:paraId="044F909C"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EPA Publication 2010: Potentially contaminated land – A guide for business</w:t>
      </w:r>
    </w:p>
    <w:p w14:paraId="7B6B58FB"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 xml:space="preserve">EPA publication 2033: Background Levels Methodology guidance </w:t>
      </w:r>
    </w:p>
    <w:p w14:paraId="47EC9778" w14:textId="77777777" w:rsidR="00CD2ACE" w:rsidRPr="002855E6" w:rsidRDefault="00CD2ACE" w:rsidP="00CD2ACE">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2048: Guideline for minimising greenhouse gas emissions</w:t>
      </w:r>
    </w:p>
    <w:p w14:paraId="5A7BB022" w14:textId="77777777" w:rsidR="00CD2ACE" w:rsidRDefault="00CD2ACE" w:rsidP="00CD2ACE">
      <w:pPr>
        <w:pStyle w:val="ListParagraph"/>
        <w:numPr>
          <w:ilvl w:val="0"/>
          <w:numId w:val="39"/>
        </w:numPr>
        <w:spacing w:before="0" w:after="0"/>
        <w:rPr>
          <w:rFonts w:ascii="VIC" w:eastAsia="Times New Roman" w:hAnsi="VIC" w:cs="Calibri"/>
        </w:rPr>
      </w:pPr>
      <w:r w:rsidRPr="002855E6">
        <w:rPr>
          <w:rFonts w:ascii="VIC" w:eastAsia="Times New Roman" w:hAnsi="VIC" w:cs="Calibri"/>
        </w:rPr>
        <w:t>EPA Publication 2061: Wind Energy Facility Turbine Noise Regulation Guidelines</w:t>
      </w:r>
    </w:p>
    <w:p w14:paraId="18772E29" w14:textId="20CD11E9" w:rsidR="00C05EE1" w:rsidRPr="002855E6" w:rsidRDefault="00C05EE1" w:rsidP="00D53DC5">
      <w:pPr>
        <w:pStyle w:val="ListParagraph"/>
        <w:numPr>
          <w:ilvl w:val="0"/>
          <w:numId w:val="39"/>
        </w:numPr>
        <w:spacing w:before="0" w:after="0"/>
        <w:rPr>
          <w:rFonts w:ascii="VIC" w:eastAsia="Times New Roman" w:hAnsi="VIC" w:cs="Calibri"/>
        </w:rPr>
      </w:pPr>
      <w:r w:rsidRPr="00D53DC5">
        <w:rPr>
          <w:rFonts w:ascii="VIC" w:hAnsi="VIC"/>
        </w:rPr>
        <w:t xml:space="preserve">Risk Management and Monitoring Programs (EPA Guidelines </w:t>
      </w:r>
      <w:hyperlink r:id="rId35" w:history="1">
        <w:r w:rsidRPr="00D53DC5">
          <w:rPr>
            <w:rStyle w:val="Hyperlink"/>
            <w:rFonts w:ascii="VIC" w:hAnsi="VIC"/>
          </w:rPr>
          <w:t>Implementing the general environmental duty | Environment Protection Authority Victoria (epa.vic.gov.au)</w:t>
        </w:r>
      </w:hyperlink>
    </w:p>
    <w:p w14:paraId="60418ABF" w14:textId="77777777" w:rsidR="00652E10" w:rsidRPr="002855E6" w:rsidRDefault="00652E10" w:rsidP="002855E6">
      <w:pPr>
        <w:spacing w:before="0" w:after="0"/>
        <w:jc w:val="both"/>
        <w:rPr>
          <w:rFonts w:eastAsia="Times New Roman" w:cs="Calibri"/>
          <w:b/>
          <w:bCs/>
        </w:rPr>
      </w:pPr>
      <w:r w:rsidRPr="002855E6">
        <w:rPr>
          <w:rFonts w:eastAsia="Times New Roman" w:cs="Calibri"/>
          <w:b/>
          <w:bCs/>
        </w:rPr>
        <w:t>Other key guidelines:</w:t>
      </w:r>
    </w:p>
    <w:p w14:paraId="0237C12F" w14:textId="77777777" w:rsidR="00476442" w:rsidRPr="002855E6" w:rsidRDefault="00476442" w:rsidP="002855E6">
      <w:pPr>
        <w:pStyle w:val="ListParagraph"/>
        <w:numPr>
          <w:ilvl w:val="0"/>
          <w:numId w:val="39"/>
        </w:numPr>
        <w:spacing w:before="0" w:after="0"/>
        <w:jc w:val="both"/>
        <w:rPr>
          <w:rFonts w:eastAsia="Times New Roman" w:cs="Calibri"/>
        </w:rPr>
      </w:pPr>
      <w:r w:rsidRPr="002855E6">
        <w:rPr>
          <w:rFonts w:eastAsia="Times New Roman" w:cs="Calibri"/>
        </w:rPr>
        <w:t xml:space="preserve">Environmental Management Systems – Requirements with Guidance for Use (AS/NZS ISO 14001: 2015) </w:t>
      </w:r>
    </w:p>
    <w:p w14:paraId="2FFAEB70" w14:textId="6208908D" w:rsidR="00476442" w:rsidRPr="002855E6" w:rsidRDefault="00476442" w:rsidP="002855E6">
      <w:pPr>
        <w:pStyle w:val="ListParagraph"/>
        <w:numPr>
          <w:ilvl w:val="0"/>
          <w:numId w:val="39"/>
        </w:numPr>
        <w:spacing w:before="0" w:after="0"/>
        <w:jc w:val="both"/>
        <w:rPr>
          <w:rFonts w:eastAsia="Times New Roman" w:cs="Calibri"/>
        </w:rPr>
      </w:pPr>
      <w:r w:rsidRPr="002855E6">
        <w:rPr>
          <w:rFonts w:eastAsia="Times New Roman" w:cs="Calibri"/>
        </w:rPr>
        <w:t>Guidelines for Quality and/or Environmental Management Systems Auditing (AS/NZS ISO 19011: 2019)</w:t>
      </w:r>
    </w:p>
    <w:p w14:paraId="4D749B13" w14:textId="260F404F"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Vic Gov Gazette S301: EPA Determination – Specifications acceptable to EPA for receiving fill material</w:t>
      </w:r>
    </w:p>
    <w:p w14:paraId="0D6E1201" w14:textId="4423BDAF"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lastRenderedPageBreak/>
        <w:t xml:space="preserve">Australian &amp; New Zealand Guidelines for </w:t>
      </w:r>
      <w:r w:rsidR="00B53462">
        <w:rPr>
          <w:rFonts w:eastAsia="Times New Roman" w:cs="Calibri"/>
        </w:rPr>
        <w:t>F</w:t>
      </w:r>
      <w:r w:rsidRPr="00DE14BE">
        <w:rPr>
          <w:rFonts w:eastAsia="Times New Roman" w:cs="Calibri"/>
        </w:rPr>
        <w:t xml:space="preserve">resh &amp; </w:t>
      </w:r>
      <w:r w:rsidR="00B53462">
        <w:rPr>
          <w:rFonts w:eastAsia="Times New Roman" w:cs="Calibri"/>
        </w:rPr>
        <w:t>M</w:t>
      </w:r>
      <w:r w:rsidRPr="00DE14BE">
        <w:rPr>
          <w:rFonts w:eastAsia="Times New Roman" w:cs="Calibri"/>
        </w:rPr>
        <w:t xml:space="preserve">arine </w:t>
      </w:r>
      <w:r w:rsidR="00B53462">
        <w:rPr>
          <w:rFonts w:eastAsia="Times New Roman" w:cs="Calibri"/>
        </w:rPr>
        <w:t>W</w:t>
      </w:r>
      <w:r w:rsidRPr="00DE14BE">
        <w:rPr>
          <w:rFonts w:eastAsia="Times New Roman" w:cs="Calibri"/>
        </w:rPr>
        <w:t xml:space="preserve">ater </w:t>
      </w:r>
      <w:r w:rsidR="00B53462">
        <w:rPr>
          <w:rFonts w:eastAsia="Times New Roman" w:cs="Calibri"/>
        </w:rPr>
        <w:t>Q</w:t>
      </w:r>
      <w:r w:rsidRPr="00DE14BE">
        <w:rPr>
          <w:rFonts w:eastAsia="Times New Roman" w:cs="Calibri"/>
        </w:rPr>
        <w:t>uality</w:t>
      </w:r>
    </w:p>
    <w:p w14:paraId="52B56BA1" w14:textId="77777777" w:rsidR="00652E10" w:rsidRPr="00DE14BE" w:rsidRDefault="00652E10" w:rsidP="00652E10">
      <w:pPr>
        <w:pStyle w:val="ListParagraph"/>
        <w:numPr>
          <w:ilvl w:val="0"/>
          <w:numId w:val="39"/>
        </w:numPr>
        <w:spacing w:before="0" w:after="0"/>
        <w:jc w:val="both"/>
        <w:rPr>
          <w:rFonts w:eastAsia="Times New Roman" w:cs="Calibri"/>
        </w:rPr>
      </w:pPr>
      <w:proofErr w:type="spellStart"/>
      <w:r w:rsidRPr="00DE14BE">
        <w:rPr>
          <w:rFonts w:eastAsia="Times New Roman" w:cs="Calibri"/>
        </w:rPr>
        <w:t>crcCARE</w:t>
      </w:r>
      <w:proofErr w:type="spellEnd"/>
      <w:r w:rsidRPr="00DE14BE">
        <w:rPr>
          <w:rFonts w:eastAsia="Times New Roman" w:cs="Calibri"/>
        </w:rPr>
        <w:t>: National Remediation Framework</w:t>
      </w:r>
    </w:p>
    <w:p w14:paraId="5EEDBBE3" w14:textId="77777777"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Ministerial Direction No. 1 under Section 12(1A) of the Planning and Environment Act 1987</w:t>
      </w:r>
    </w:p>
    <w:p w14:paraId="614DD099" w14:textId="73BDB196" w:rsidR="00652E10" w:rsidRPr="00DE14BE"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 xml:space="preserve">National Environment Protection (Assessment of Site Contamination) Measure </w:t>
      </w:r>
    </w:p>
    <w:p w14:paraId="01487552" w14:textId="77777777" w:rsidR="00652E10" w:rsidRPr="00DE14BE" w:rsidRDefault="00652E10" w:rsidP="00652E10">
      <w:pPr>
        <w:pStyle w:val="ListParagraph"/>
        <w:numPr>
          <w:ilvl w:val="0"/>
          <w:numId w:val="39"/>
        </w:numPr>
        <w:spacing w:before="0" w:after="0"/>
        <w:jc w:val="both"/>
        <w:rPr>
          <w:rFonts w:eastAsia="Times New Roman" w:cs="Calibri"/>
          <w:lang w:val="fr-FR"/>
        </w:rPr>
      </w:pPr>
      <w:r w:rsidRPr="00DE14BE">
        <w:rPr>
          <w:rFonts w:eastAsia="Times New Roman" w:cs="Calibri"/>
          <w:lang w:val="fr-FR"/>
        </w:rPr>
        <w:t xml:space="preserve">PFAS National </w:t>
      </w:r>
      <w:proofErr w:type="spellStart"/>
      <w:r w:rsidRPr="00DE14BE">
        <w:rPr>
          <w:rFonts w:eastAsia="Times New Roman" w:cs="Calibri"/>
          <w:lang w:val="fr-FR"/>
        </w:rPr>
        <w:t>Environmental</w:t>
      </w:r>
      <w:proofErr w:type="spellEnd"/>
      <w:r w:rsidRPr="00DE14BE">
        <w:rPr>
          <w:rFonts w:eastAsia="Times New Roman" w:cs="Calibri"/>
          <w:lang w:val="fr-FR"/>
        </w:rPr>
        <w:t xml:space="preserve"> Management Plan (PFAS NEMP)</w:t>
      </w:r>
    </w:p>
    <w:p w14:paraId="53C9884E" w14:textId="77777777" w:rsidR="00652E10" w:rsidRDefault="00652E10" w:rsidP="00652E10">
      <w:pPr>
        <w:pStyle w:val="ListParagraph"/>
        <w:numPr>
          <w:ilvl w:val="0"/>
          <w:numId w:val="39"/>
        </w:numPr>
        <w:spacing w:before="0" w:after="0"/>
        <w:jc w:val="both"/>
        <w:rPr>
          <w:rFonts w:eastAsia="Times New Roman" w:cs="Calibri"/>
        </w:rPr>
      </w:pPr>
      <w:r w:rsidRPr="00DE14BE">
        <w:rPr>
          <w:rFonts w:eastAsia="Times New Roman" w:cs="Calibri"/>
        </w:rPr>
        <w:t>Planning Practice Note 30 - Potentially contaminated land</w:t>
      </w:r>
    </w:p>
    <w:p w14:paraId="6EAD5386" w14:textId="3689B704" w:rsidR="00A426C9" w:rsidRPr="00D53DC5" w:rsidRDefault="00A426C9" w:rsidP="00D53DC5">
      <w:pPr>
        <w:pStyle w:val="ListParagraph"/>
        <w:numPr>
          <w:ilvl w:val="0"/>
          <w:numId w:val="39"/>
        </w:numPr>
        <w:spacing w:before="0" w:after="0"/>
        <w:jc w:val="both"/>
        <w:rPr>
          <w:rFonts w:eastAsia="Times New Roman" w:cs="Calibri"/>
        </w:rPr>
      </w:pPr>
      <w:r w:rsidRPr="002855E6">
        <w:rPr>
          <w:rFonts w:ascii="VIC" w:hAnsi="VIC" w:cs="Calibri"/>
        </w:rPr>
        <w:t xml:space="preserve">Waste Management Association of Australia – Guidelines for the Assessment, Design, Construction and Maintenance of </w:t>
      </w:r>
      <w:proofErr w:type="spellStart"/>
      <w:r w:rsidRPr="002855E6">
        <w:rPr>
          <w:rFonts w:ascii="VIC" w:hAnsi="VIC" w:cs="Calibri"/>
        </w:rPr>
        <w:t>Phytocaps</w:t>
      </w:r>
      <w:proofErr w:type="spellEnd"/>
      <w:r w:rsidRPr="002855E6">
        <w:rPr>
          <w:rFonts w:ascii="VIC" w:hAnsi="VIC" w:cs="Calibri"/>
        </w:rPr>
        <w:t xml:space="preserve"> as Final Covers for Landfills</w:t>
      </w:r>
      <w:r w:rsidRPr="002855E6">
        <w:rPr>
          <w:rFonts w:ascii="VIC" w:eastAsia="Times New Roman" w:hAnsi="VIC" w:cs="Calibri"/>
        </w:rPr>
        <w:t xml:space="preserve"> </w:t>
      </w:r>
    </w:p>
    <w:p w14:paraId="21BA4B34" w14:textId="246B5D19" w:rsidR="00D53DC5" w:rsidRDefault="00652E10" w:rsidP="00275ECF">
      <w:pPr>
        <w:rPr>
          <w:rFonts w:eastAsia="Times New Roman" w:cs="Calibri"/>
        </w:rPr>
      </w:pPr>
      <w:r w:rsidRPr="00DE14BE">
        <w:rPr>
          <w:rFonts w:eastAsia="Times New Roman" w:cs="Calibri"/>
        </w:rPr>
        <w:t>Other international guidelines or reference standards where appropriate</w:t>
      </w:r>
      <w:r w:rsidR="00D53DC5">
        <w:rPr>
          <w:rFonts w:eastAsia="Times New Roman" w:cs="Calibri"/>
        </w:rPr>
        <w:t>.</w:t>
      </w:r>
      <w:r w:rsidR="00D53DC5">
        <w:rPr>
          <w:rFonts w:eastAsia="Times New Roman" w:cs="Calibri"/>
        </w:rPr>
        <w:br w:type="page"/>
      </w:r>
    </w:p>
    <w:p w14:paraId="57067449" w14:textId="77777777" w:rsidR="00652E10" w:rsidRDefault="00652E10" w:rsidP="00DE14BE"/>
    <w:p w14:paraId="09533EA7" w14:textId="77777777" w:rsidR="00D53DC5" w:rsidRDefault="00D53DC5" w:rsidP="00DE14BE"/>
    <w:p w14:paraId="74809F82" w14:textId="77777777" w:rsidR="00D53DC5" w:rsidRPr="00DE14BE" w:rsidRDefault="00D53DC5" w:rsidP="00DE14BE"/>
    <w:p w14:paraId="6F483E53" w14:textId="77777777" w:rsidR="00BC72A7" w:rsidRDefault="00BC72A7">
      <w:pPr>
        <w:spacing w:before="0" w:after="160" w:line="259" w:lineRule="auto"/>
      </w:pPr>
    </w:p>
    <w:p w14:paraId="2F472D94" w14:textId="77777777" w:rsidR="00BC72A7" w:rsidRDefault="00BC72A7">
      <w:pPr>
        <w:spacing w:before="0" w:after="160" w:line="259" w:lineRule="auto"/>
      </w:pPr>
    </w:p>
    <w:p w14:paraId="6D69FD1E" w14:textId="77777777" w:rsidR="009C5488" w:rsidRDefault="009C5488" w:rsidP="00275ECF"/>
    <w:p w14:paraId="06BDE5EC" w14:textId="77777777" w:rsidR="007A1C6F" w:rsidRDefault="007A1C6F" w:rsidP="00DC68D9">
      <w:pPr>
        <w:spacing w:before="0" w:after="160" w:line="259" w:lineRule="auto"/>
      </w:pPr>
    </w:p>
    <w:p w14:paraId="1DB314C7" w14:textId="1F268F9B" w:rsidR="00DC68D9" w:rsidRDefault="00DC68D9" w:rsidP="00DC68D9">
      <w:pPr>
        <w:spacing w:before="0" w:after="160" w:line="259" w:lineRule="auto"/>
      </w:pPr>
    </w:p>
    <w:p w14:paraId="1D2AD249" w14:textId="77777777" w:rsidR="00DC68D9" w:rsidRDefault="00DC68D9">
      <w:pPr>
        <w:spacing w:before="0" w:after="160" w:line="259" w:lineRule="auto"/>
      </w:pPr>
    </w:p>
    <w:p w14:paraId="742DCF9F" w14:textId="77777777" w:rsidR="00594774" w:rsidRDefault="00594774" w:rsidP="00D926E0">
      <w:pPr>
        <w:pStyle w:val="Heading2-nonumber"/>
      </w:pPr>
      <w:r w:rsidRPr="00594774">
        <w:t>Accessibility</w:t>
      </w:r>
    </w:p>
    <w:p w14:paraId="1C82F595"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36" w:history="1">
        <w:r w:rsidRPr="00633BEC">
          <w:rPr>
            <w:rStyle w:val="Hyperlink"/>
          </w:rPr>
          <w:t>contact@epa.vic.gov.au</w:t>
        </w:r>
      </w:hyperlink>
      <w:r>
        <w:t xml:space="preserve"> </w:t>
      </w:r>
    </w:p>
    <w:p w14:paraId="6714217B" w14:textId="77777777" w:rsidR="00594774" w:rsidRDefault="00594774" w:rsidP="00D926E0">
      <w:pPr>
        <w:pStyle w:val="Heading2-nonumber"/>
      </w:pPr>
      <w:r w:rsidRPr="00594774">
        <w:t>Interpreter assistance</w:t>
      </w:r>
    </w:p>
    <w:p w14:paraId="0A55490C" w14:textId="77777777" w:rsidR="00C14A0F" w:rsidRPr="00C14A0F" w:rsidRDefault="00C14A0F" w:rsidP="00C14A0F">
      <w:r w:rsidRPr="00A247D3">
        <w:rPr>
          <w:noProof/>
        </w:rPr>
        <w:drawing>
          <wp:inline distT="0" distB="0" distL="0" distR="0" wp14:anchorId="562AEA0A" wp14:editId="47615BEC">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230381F3" w14:textId="07334537" w:rsidR="0032331C" w:rsidRDefault="00D926E0" w:rsidP="00594774">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r w:rsidR="00594774">
        <w:br w:type="page"/>
      </w:r>
    </w:p>
    <w:sdt>
      <w:sdtPr>
        <w:id w:val="69241607"/>
        <w:lock w:val="contentLocked"/>
        <w:placeholder>
          <w:docPart w:val="6E734571AEC3402680D147EE6304E230"/>
        </w:placeholder>
        <w:group/>
      </w:sdtPr>
      <w:sdtEndPr/>
      <w:sdtContent>
        <w:p w14:paraId="589D00BF" w14:textId="038410D6" w:rsidR="00594774" w:rsidRDefault="00F43EAA" w:rsidP="00594774">
          <w:r>
            <w:rPr>
              <w:noProof/>
            </w:rPr>
            <mc:AlternateContent>
              <mc:Choice Requires="wps">
                <w:drawing>
                  <wp:anchor distT="0" distB="0" distL="114300" distR="114300" simplePos="0" relativeHeight="251658245" behindDoc="0" locked="1" layoutInCell="1" allowOverlap="1" wp14:anchorId="5613206C" wp14:editId="576CC9BC">
                    <wp:simplePos x="0" y="0"/>
                    <wp:positionH relativeFrom="margin">
                      <wp:align>left</wp:align>
                    </wp:positionH>
                    <wp:positionV relativeFrom="page">
                      <wp:align>bottom</wp:align>
                    </wp:positionV>
                    <wp:extent cx="2973705" cy="1800225"/>
                    <wp:effectExtent l="0" t="0" r="0" b="0"/>
                    <wp:wrapNone/>
                    <wp:docPr id="17154212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3705" cy="1800225"/>
                            </a:xfrm>
                            <a:prstGeom prst="rect">
                              <a:avLst/>
                            </a:prstGeom>
                            <a:noFill/>
                            <a:ln w="6350">
                              <a:noFill/>
                            </a:ln>
                          </wps:spPr>
                          <wps:txbx>
                            <w:txbxContent>
                              <w:p w14:paraId="1E9C8802"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A2D5B1D" wp14:editId="490D4DD0">
                                      <wp:extent cx="216000" cy="216000"/>
                                      <wp:effectExtent l="0" t="0" r="0" b="0"/>
                                      <wp:docPr id="1231291836" name="Picture 123129183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E6EFC15" wp14:editId="22C96B1A">
                                      <wp:extent cx="216000" cy="216000"/>
                                      <wp:effectExtent l="0" t="0" r="0" b="0"/>
                                      <wp:docPr id="752601461" name="Picture 75260146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41E8423" wp14:editId="41BFF554">
                                      <wp:extent cx="216000" cy="216000"/>
                                      <wp:effectExtent l="0" t="0" r="0" b="0"/>
                                      <wp:docPr id="1314296849" name="Picture 131429684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C335D58" wp14:editId="59910442">
                                      <wp:extent cx="216000" cy="216000"/>
                                      <wp:effectExtent l="0" t="0" r="0" b="0"/>
                                      <wp:docPr id="347500657" name="Picture 347500657">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4"/>
                                              </pic:cNvPr>
                                              <pic:cNvPicPr/>
                                            </pic:nvPicPr>
                                            <pic:blipFill>
                                              <a:blip r:embed="rId4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761A7D2E" w14:textId="77777777" w:rsidR="00090DCE" w:rsidRPr="00E33788" w:rsidRDefault="00090DCE" w:rsidP="00090DCE">
                                <w:pPr>
                                  <w:pStyle w:val="BodyText"/>
                                  <w:spacing w:after="120"/>
                                  <w:rPr>
                                    <w:rStyle w:val="Hyperlink"/>
                                    <w:color w:val="FFFFFF" w:themeColor="background1"/>
                                  </w:rPr>
                                </w:pPr>
                                <w:hyperlink r:id="rId46" w:history="1">
                                  <w:r w:rsidRPr="001B1BD1">
                                    <w:rPr>
                                      <w:rStyle w:val="Hyperlink"/>
                                      <w:color w:val="FFFFFF" w:themeColor="background1"/>
                                    </w:rPr>
                                    <w:t>epa.vic.gov.au</w:t>
                                  </w:r>
                                </w:hyperlink>
                                <w:r w:rsidRPr="001B1BD1">
                                  <w:rPr>
                                    <w:rStyle w:val="Hyperlink"/>
                                    <w:color w:val="FFFFFF" w:themeColor="background1"/>
                                  </w:rPr>
                                  <w:t xml:space="preserve"> </w:t>
                                </w:r>
                              </w:p>
                              <w:p w14:paraId="71414059"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6F4E933C"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34735D35" w14:textId="77777777" w:rsidR="00090DCE" w:rsidRPr="00E33788" w:rsidRDefault="00090DCE" w:rsidP="00090DCE">
                                <w:pPr>
                                  <w:pStyle w:val="BodyText"/>
                                  <w:rPr>
                                    <w:color w:val="FFFFFF" w:themeColor="background1"/>
                                  </w:rPr>
                                </w:pPr>
                                <w:r w:rsidRPr="00E33788">
                                  <w:rPr>
                                    <w:color w:val="FFFFFF" w:themeColor="background1"/>
                                  </w:rPr>
                                  <w:t>1300 372 842</w:t>
                                </w:r>
                              </w:p>
                              <w:p w14:paraId="48CB9032"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206C" id="Text Box 7" o:spid="_x0000_s1028" type="#_x0000_t202" style="position:absolute;margin-left:0;margin-top:0;width:234.15pt;height:141.75pt;z-index:251658245;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" filled="f" stroked="f" strokeweight=".5pt">
                    <v:textbox inset="0,0,0,0">
                      <w:txbxContent>
                        <w:p w14:paraId="1E9C8802"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4A2D5B1D" wp14:editId="490D4DD0">
                                <wp:extent cx="216000" cy="216000"/>
                                <wp:effectExtent l="0" t="0" r="0" b="0"/>
                                <wp:docPr id="1231291836" name="Picture 1231291836">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7"/>
                                        </pic:cNvPr>
                                        <pic:cNvPicPr/>
                                      </pic:nvPicPr>
                                      <pic:blipFill>
                                        <a:blip r:embed="rId4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E6EFC15" wp14:editId="22C96B1A">
                                <wp:extent cx="216000" cy="216000"/>
                                <wp:effectExtent l="0" t="0" r="0" b="0"/>
                                <wp:docPr id="752601461" name="Picture 75260146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9"/>
                                        </pic:cNvPr>
                                        <pic:cNvPicPr/>
                                      </pic:nvPicPr>
                                      <pic:blipFill>
                                        <a:blip r:embed="rId5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241E8423" wp14:editId="41BFF554">
                                <wp:extent cx="216000" cy="216000"/>
                                <wp:effectExtent l="0" t="0" r="0" b="0"/>
                                <wp:docPr id="1314296849" name="Picture 1314296849">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51"/>
                                        </pic:cNvPr>
                                        <pic:cNvPicPr/>
                                      </pic:nvPicPr>
                                      <pic:blipFill>
                                        <a:blip r:embed="rId5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C335D58" wp14:editId="59910442">
                                <wp:extent cx="216000" cy="216000"/>
                                <wp:effectExtent l="0" t="0" r="0" b="0"/>
                                <wp:docPr id="347500657" name="Picture 347500657">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53"/>
                                        </pic:cNvPr>
                                        <pic:cNvPicPr/>
                                      </pic:nvPicPr>
                                      <pic:blipFill>
                                        <a:blip r:embed="rId5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761A7D2E" w14:textId="77777777" w:rsidR="00090DCE" w:rsidRPr="00E33788" w:rsidRDefault="00090DCE" w:rsidP="00090DCE">
                          <w:pPr>
                            <w:pStyle w:val="BodyText"/>
                            <w:spacing w:after="120"/>
                            <w:rPr>
                              <w:rStyle w:val="Hyperlink"/>
                              <w:color w:val="FFFFFF" w:themeColor="background1"/>
                            </w:rPr>
                          </w:pPr>
                          <w:hyperlink r:id="rId55" w:history="1">
                            <w:r w:rsidRPr="001B1BD1">
                              <w:rPr>
                                <w:rStyle w:val="Hyperlink"/>
                                <w:color w:val="FFFFFF" w:themeColor="background1"/>
                              </w:rPr>
                              <w:t>epa.vic.gov.au</w:t>
                            </w:r>
                          </w:hyperlink>
                          <w:r w:rsidRPr="001B1BD1">
                            <w:rPr>
                              <w:rStyle w:val="Hyperlink"/>
                              <w:color w:val="FFFFFF" w:themeColor="background1"/>
                            </w:rPr>
                            <w:t xml:space="preserve"> </w:t>
                          </w:r>
                        </w:p>
                        <w:p w14:paraId="71414059"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6F4E933C"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34735D35" w14:textId="77777777" w:rsidR="00090DCE" w:rsidRPr="00E33788" w:rsidRDefault="00090DCE" w:rsidP="00090DCE">
                          <w:pPr>
                            <w:pStyle w:val="BodyText"/>
                            <w:rPr>
                              <w:color w:val="FFFFFF" w:themeColor="background1"/>
                            </w:rPr>
                          </w:pPr>
                          <w:r w:rsidRPr="00E33788">
                            <w:rPr>
                              <w:color w:val="FFFFFF" w:themeColor="background1"/>
                            </w:rPr>
                            <w:t>1300 372 842</w:t>
                          </w:r>
                        </w:p>
                        <w:p w14:paraId="48CB9032" w14:textId="77777777" w:rsidR="00090DCE" w:rsidRDefault="00090DCE" w:rsidP="00090DCE"/>
                      </w:txbxContent>
                    </v:textbox>
                    <w10:wrap anchorx="margin" anchory="page"/>
                    <w10:anchorlock/>
                  </v:shape>
                </w:pict>
              </mc:Fallback>
            </mc:AlternateContent>
          </w:r>
          <w:r w:rsidR="00090DCE" w:rsidRPr="00090DCE">
            <w:rPr>
              <w:noProof/>
            </w:rPr>
            <w:drawing>
              <wp:anchor distT="0" distB="0" distL="114300" distR="114300" simplePos="0" relativeHeight="251658249" behindDoc="0" locked="1" layoutInCell="1" allowOverlap="1" wp14:anchorId="6F0F6E41" wp14:editId="3E0597A5">
                <wp:simplePos x="0" y="0"/>
                <wp:positionH relativeFrom="page">
                  <wp:align>center</wp:align>
                </wp:positionH>
                <wp:positionV relativeFrom="page">
                  <wp:align>center</wp:align>
                </wp:positionV>
                <wp:extent cx="1800000" cy="752400"/>
                <wp:effectExtent l="0" t="0" r="0" b="0"/>
                <wp:wrapNone/>
                <wp:docPr id="8" name="Graphic 8">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6" behindDoc="0" locked="1" layoutInCell="1" allowOverlap="1" wp14:anchorId="6BF129E0" wp14:editId="1488761B">
                    <wp:simplePos x="0" y="0"/>
                    <wp:positionH relativeFrom="margin">
                      <wp:align>right</wp:align>
                    </wp:positionH>
                    <wp:positionV relativeFrom="page">
                      <wp:align>bottom</wp:align>
                    </wp:positionV>
                    <wp:extent cx="3599815" cy="1328420"/>
                    <wp:effectExtent l="0" t="0" r="0" b="0"/>
                    <wp:wrapNone/>
                    <wp:docPr id="8779400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9815" cy="132842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58" cstate="print"/>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599C0967"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129E0" id="Group 6" o:spid="_x0000_s1029" style="position:absolute;margin-left:232.25pt;margin-top:0;width:283.45pt;height:104.6pt;z-index:251658246;mso-position-horizontal:right;mso-position-horizontal-relative:margin;mso-position-vertical:bottom;mso-position-vertical-relative:page;mso-width-relative:margin;mso-height-relative:margin" coordsize="36009,13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">
                    <v:group id="Group 20" o:spid="_x0000_s1030"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1"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">
                        <v:imagedata r:id="rId59" o:title=""/>
                      </v:shape>
                      <v:shape id="VicGov tagline" o:spid="_x0000_s1032"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599C0967" w14:textId="77777777" w:rsidR="004F0C70" w:rsidRDefault="004F0C70" w:rsidP="004F0C70">
                              <w:pPr>
                                <w:pStyle w:val="VicGovttagline"/>
                              </w:pPr>
                              <w:r>
                                <w:t>Authorised and published by the Victorian Government, 1 Treasury Place, Melbourne</w:t>
                              </w:r>
                            </w:p>
                          </w:txbxContent>
                        </v:textbox>
                      </v:shape>
                    </v:group>
                    <v:rect id="Rectangle 25" o:spid="_x0000_s1033"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Pr>
              <w:noProof/>
            </w:rPr>
            <mc:AlternateContent>
              <mc:Choice Requires="wps">
                <w:drawing>
                  <wp:anchor distT="0" distB="0" distL="114300" distR="114300" simplePos="0" relativeHeight="251658240" behindDoc="1" locked="1" layoutInCell="1" allowOverlap="1" wp14:anchorId="6CD29C04" wp14:editId="5A944FCC">
                    <wp:simplePos x="0" y="0"/>
                    <wp:positionH relativeFrom="page">
                      <wp:align>left</wp:align>
                    </wp:positionH>
                    <wp:positionV relativeFrom="page">
                      <wp:align>top</wp:align>
                    </wp:positionV>
                    <wp:extent cx="10800080" cy="10800080"/>
                    <wp:effectExtent l="0" t="0" r="0" b="0"/>
                    <wp:wrapNone/>
                    <wp:docPr id="9571687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0080" cy="1080008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21F1A"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CD29C04" id="Rectangle 5" o:spid="_x0000_s1034"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" fillcolor="#1c3e72" stroked="f" strokeweight="1pt">
                    <v:fill color2="#0072bc" angle="180" colors="0 #1c3e72;.5 #004f85;1 #0072bc" focus="100%" type="gradient">
                      <o:fill v:ext="view" type="gradientUnscaled"/>
                    </v:fill>
                    <v:textbox inset=",16mm,15mm">
                      <w:txbxContent>
                        <w:p w14:paraId="6D721F1A"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DE14BE">
      <w:pgSz w:w="16838" w:h="11906" w:orient="landscape" w:code="9"/>
      <w:pgMar w:top="851" w:right="851" w:bottom="851" w:left="85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D71A" w14:textId="77777777" w:rsidR="006655D9" w:rsidRDefault="006655D9" w:rsidP="00C37A29">
      <w:pPr>
        <w:spacing w:after="0"/>
      </w:pPr>
      <w:r>
        <w:separator/>
      </w:r>
    </w:p>
  </w:endnote>
  <w:endnote w:type="continuationSeparator" w:id="0">
    <w:p w14:paraId="40A60701" w14:textId="77777777" w:rsidR="006655D9" w:rsidRDefault="006655D9" w:rsidP="00C37A29">
      <w:pPr>
        <w:spacing w:after="0"/>
      </w:pPr>
      <w:r>
        <w:continuationSeparator/>
      </w:r>
    </w:p>
  </w:endnote>
  <w:endnote w:type="continuationNotice" w:id="1">
    <w:p w14:paraId="68E177C1" w14:textId="77777777" w:rsidR="006655D9" w:rsidRDefault="006655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panose1 w:val="00000000000000000000"/>
    <w:charset w:val="4D"/>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B1EA2" w14:textId="77777777" w:rsidR="0094176B" w:rsidRDefault="0094176B" w:rsidP="008D661A">
    <w:pPr>
      <w:pStyle w:val="FooterLeft"/>
    </w:pPr>
  </w:p>
  <w:p w14:paraId="45431574" w14:textId="48D4D06F" w:rsidR="000D7EE8" w:rsidRPr="008D661A" w:rsidRDefault="009133DB" w:rsidP="008D661A">
    <w:pPr>
      <w:pStyle w:val="FooterLeft"/>
    </w:pPr>
    <w:sdt>
      <w:sdtPr>
        <w:alias w:val="Title"/>
        <w:tag w:val=""/>
        <w:id w:val="313228183"/>
        <w:placeholder>
          <w:docPart w:val="722DC9A7794049E2B11B13422AF7D660"/>
        </w:placeholder>
        <w:dataBinding w:prefixMappings="xmlns:ns0='http://purl.org/dc/elements/1.1/' xmlns:ns1='http://schemas.openxmlformats.org/package/2006/metadata/core-properties' " w:xpath="/ns1:coreProperties[1]/ns0:title[1]" w:storeItemID="{6C3C8BC8-F283-45AE-878A-BAB7291924A1}"/>
        <w:text/>
      </w:sdtPr>
      <w:sdtEndPr/>
      <w:sdtContent>
        <w:r w:rsidR="005B53BE">
          <w:t>Environmental auditor guidelines for appointment and conduct</w:t>
        </w:r>
      </w:sdtContent>
    </w:sdt>
    <w:r w:rsidR="00F43EAA">
      <w:rPr>
        <w:noProof/>
      </w:rPr>
      <mc:AlternateContent>
        <mc:Choice Requires="wpg">
          <w:drawing>
            <wp:anchor distT="0" distB="0" distL="114300" distR="114300" simplePos="0" relativeHeight="251658243" behindDoc="0" locked="1" layoutInCell="1" allowOverlap="1" wp14:anchorId="7BAA96F7" wp14:editId="4DF84751">
              <wp:simplePos x="0" y="0"/>
              <wp:positionH relativeFrom="margin">
                <wp:posOffset>5505450</wp:posOffset>
              </wp:positionH>
              <wp:positionV relativeFrom="page">
                <wp:posOffset>9467850</wp:posOffset>
              </wp:positionV>
              <wp:extent cx="975360" cy="1222375"/>
              <wp:effectExtent l="0" t="0" r="0" b="0"/>
              <wp:wrapNone/>
              <wp:docPr id="166060339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360" cy="1222375"/>
                        <a:chOff x="0" y="-150088"/>
                        <a:chExt cx="974142" cy="1222615"/>
                      </a:xfrm>
                    </wpg:grpSpPr>
                    <pic:pic xmlns:pic="http://schemas.openxmlformats.org/drawingml/2006/picture">
                      <pic:nvPicPr>
                        <pic:cNvPr id="13" name="Graphic 4"/>
                        <pic:cNvPicPr>
                          <a:picLocks noChangeAspect="1"/>
                        </pic:cNvPicPr>
                      </pic:nvPicPr>
                      <pic:blipFill>
                        <a:blip r:embed="rId1" cstate="print"/>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0B478B" id="Group 2" o:spid="_x0000_s1026" style="position:absolute;margin-left:433.5pt;margin-top:745.5pt;width:76.8pt;height:96.25pt;z-index:251658243;mso-position-horizontal-relative:margin;mso-position-vertical-relative:page;mso-width-relative:margin;mso-height-relative:margin" coordorigin=",-1500" coordsize="9741,12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&#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">
                <v:imagedata r:id="rId2"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399ACC7F"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1253" w14:textId="77777777" w:rsidR="006655D9" w:rsidRDefault="006655D9" w:rsidP="00C37A29">
      <w:pPr>
        <w:spacing w:after="0"/>
      </w:pPr>
      <w:r>
        <w:separator/>
      </w:r>
    </w:p>
  </w:footnote>
  <w:footnote w:type="continuationSeparator" w:id="0">
    <w:p w14:paraId="43C7AA0E" w14:textId="77777777" w:rsidR="006655D9" w:rsidRDefault="006655D9" w:rsidP="00C37A29">
      <w:pPr>
        <w:spacing w:after="0"/>
      </w:pPr>
      <w:r>
        <w:continuationSeparator/>
      </w:r>
    </w:p>
  </w:footnote>
  <w:footnote w:type="continuationNotice" w:id="1">
    <w:p w14:paraId="1ADF9BA8" w14:textId="77777777" w:rsidR="006655D9" w:rsidRDefault="006655D9">
      <w:pPr>
        <w:spacing w:before="0" w:after="0"/>
      </w:pPr>
    </w:p>
  </w:footnote>
  <w:footnote w:id="2">
    <w:p w14:paraId="1CD36983" w14:textId="3D8A6BA8" w:rsidR="00914051" w:rsidRPr="002C0A18" w:rsidRDefault="00914051">
      <w:pPr>
        <w:pStyle w:val="FootnoteText"/>
      </w:pPr>
      <w:r w:rsidRPr="002C0A18">
        <w:rPr>
          <w:rStyle w:val="FootnoteReference"/>
        </w:rPr>
        <w:footnoteRef/>
      </w:r>
      <w:r w:rsidRPr="002C0A18">
        <w:t xml:space="preserve"> ‘Other Act’ means legislation other than the Act, for example, the </w:t>
      </w:r>
      <w:r w:rsidRPr="002C0A18">
        <w:rPr>
          <w:i/>
          <w:iCs/>
        </w:rPr>
        <w:t xml:space="preserve">Port </w:t>
      </w:r>
      <w:r w:rsidR="00014D0C" w:rsidRPr="002C0A18">
        <w:rPr>
          <w:i/>
          <w:iCs/>
        </w:rPr>
        <w:t>Management</w:t>
      </w:r>
      <w:r w:rsidRPr="002C0A18">
        <w:rPr>
          <w:i/>
          <w:iCs/>
        </w:rPr>
        <w:t xml:space="preserve"> Act 1995</w:t>
      </w:r>
      <w:r w:rsidR="00014D0C" w:rsidRPr="002C0A18">
        <w:t xml:space="preserve"> and the </w:t>
      </w:r>
      <w:r w:rsidR="002C0A18" w:rsidRPr="002C0A18">
        <w:rPr>
          <w:i/>
          <w:iCs/>
        </w:rPr>
        <w:t>Mineral Resources (Sustainable Development) Act 1990</w:t>
      </w:r>
      <w:r w:rsidR="002C0A18" w:rsidRPr="002C0A18">
        <w:t>.</w:t>
      </w:r>
    </w:p>
  </w:footnote>
  <w:footnote w:id="3">
    <w:p w14:paraId="69130834" w14:textId="5B0CD8F7" w:rsidR="003C5E7B" w:rsidRDefault="003C5E7B">
      <w:pPr>
        <w:pStyle w:val="FootnoteText"/>
      </w:pPr>
      <w:r>
        <w:rPr>
          <w:rStyle w:val="FootnoteReference"/>
        </w:rPr>
        <w:footnoteRef/>
      </w:r>
      <w:r>
        <w:t xml:space="preserve"> </w:t>
      </w:r>
      <w:r w:rsidRPr="003C5E7B">
        <w:t>Section 271, 272, 273 and 274 of the Act refers to Improvement Notices, Prohibition Notices, Notice to Investigate and Environmental Action Notices issued by EPA, respect</w:t>
      </w:r>
      <w:r w:rsidR="00F82B33">
        <w:t>ively</w:t>
      </w:r>
      <w:r w:rsidRPr="003C5E7B">
        <w:t>.</w:t>
      </w:r>
    </w:p>
  </w:footnote>
  <w:footnote w:id="4">
    <w:p w14:paraId="7D661E1D" w14:textId="18B33B4F" w:rsidR="00F82B33" w:rsidRDefault="00F82B33">
      <w:pPr>
        <w:pStyle w:val="FootnoteText"/>
      </w:pPr>
      <w:r>
        <w:rPr>
          <w:rStyle w:val="FootnoteReference"/>
        </w:rPr>
        <w:footnoteRef/>
      </w:r>
      <w:r>
        <w:t xml:space="preserve"> </w:t>
      </w:r>
      <w:r w:rsidRPr="00F82B33">
        <w:t>Section 275 of the Act refers to Site Management Orders issued by EPA</w:t>
      </w:r>
    </w:p>
  </w:footnote>
  <w:footnote w:id="5">
    <w:p w14:paraId="0A8271B3" w14:textId="77777777" w:rsidR="00C00885" w:rsidRPr="003E01EE" w:rsidRDefault="00C00885" w:rsidP="00C00885">
      <w:pPr>
        <w:pStyle w:val="FootnoteText"/>
      </w:pPr>
      <w:r w:rsidRPr="000E4E21">
        <w:rPr>
          <w:rStyle w:val="FootnoteReference"/>
        </w:rPr>
        <w:footnoteRef/>
      </w:r>
      <w:r w:rsidRPr="006550BD">
        <w:rPr>
          <w:szCs w:val="16"/>
        </w:rPr>
        <w:t xml:space="preserve"> Section 191(3)(c) of the Act</w:t>
      </w:r>
    </w:p>
  </w:footnote>
  <w:footnote w:id="6">
    <w:p w14:paraId="3FBB4C15" w14:textId="21D3074D" w:rsidR="006926A8" w:rsidRDefault="006926A8">
      <w:pPr>
        <w:pStyle w:val="FootnoteText"/>
      </w:pPr>
      <w:r>
        <w:rPr>
          <w:rStyle w:val="FootnoteReference"/>
        </w:rPr>
        <w:footnoteRef/>
      </w:r>
      <w:r>
        <w:t xml:space="preserve"> Examples of ‘audit like work’ include but are not limited to providing a supporting role to an environmental auditor, review of technical reports or a quality assurance function</w:t>
      </w:r>
    </w:p>
  </w:footnote>
  <w:footnote w:id="7">
    <w:p w14:paraId="6D0FD35A" w14:textId="54380E7E" w:rsidR="00AD475A" w:rsidRDefault="00AD475A">
      <w:pPr>
        <w:pStyle w:val="FootnoteText"/>
      </w:pPr>
      <w:r>
        <w:rPr>
          <w:rStyle w:val="FootnoteReference"/>
        </w:rPr>
        <w:footnoteRef/>
      </w:r>
      <w:r>
        <w:t xml:space="preserve"> </w:t>
      </w:r>
      <w:r w:rsidR="0047728E">
        <w:t>Section 235(3</w:t>
      </w:r>
      <w:r w:rsidR="006A4D6D">
        <w:t>) of the Act</w:t>
      </w:r>
    </w:p>
  </w:footnote>
  <w:footnote w:id="8">
    <w:p w14:paraId="41A0E4E5" w14:textId="3CE8D3E7" w:rsidR="006A4D6D" w:rsidRDefault="006A4D6D">
      <w:pPr>
        <w:pStyle w:val="FootnoteText"/>
      </w:pPr>
      <w:r>
        <w:rPr>
          <w:rStyle w:val="FootnoteReference"/>
        </w:rPr>
        <w:footnoteRef/>
      </w:r>
      <w:r>
        <w:t xml:space="preserve"> </w:t>
      </w:r>
      <w:r w:rsidR="000761CF">
        <w:t>Section 235(8) of the Act</w:t>
      </w:r>
    </w:p>
  </w:footnote>
  <w:footnote w:id="9">
    <w:p w14:paraId="51BF066B" w14:textId="77777777" w:rsidR="0065217A" w:rsidRDefault="0065217A" w:rsidP="0065217A">
      <w:pPr>
        <w:pStyle w:val="FootnoteText"/>
      </w:pPr>
      <w:r>
        <w:rPr>
          <w:rStyle w:val="FootnoteReference"/>
        </w:rPr>
        <w:footnoteRef/>
      </w:r>
      <w:r>
        <w:t xml:space="preserve"> Section 191 of the Act</w:t>
      </w:r>
    </w:p>
  </w:footnote>
  <w:footnote w:id="10">
    <w:p w14:paraId="6FBFB333" w14:textId="6B7DCC71" w:rsidR="009D6ECC" w:rsidRDefault="009D6ECC">
      <w:pPr>
        <w:pStyle w:val="FootnoteText"/>
      </w:pPr>
      <w:r>
        <w:rPr>
          <w:rStyle w:val="FootnoteReference"/>
        </w:rPr>
        <w:footnoteRef/>
      </w:r>
      <w:r>
        <w:t xml:space="preserve"> </w:t>
      </w:r>
      <w:r w:rsidR="003A69A6">
        <w:t>Section 196(2) of the Act</w:t>
      </w:r>
    </w:p>
  </w:footnote>
  <w:footnote w:id="11">
    <w:p w14:paraId="72038D49" w14:textId="77777777" w:rsidR="006028A9" w:rsidRDefault="006028A9" w:rsidP="006028A9">
      <w:pPr>
        <w:pStyle w:val="FootnoteText"/>
      </w:pPr>
      <w:r>
        <w:rPr>
          <w:rStyle w:val="FootnoteReference"/>
        </w:rPr>
        <w:footnoteRef/>
      </w:r>
      <w:r>
        <w:t xml:space="preserve"> Section 197(2)</w:t>
      </w:r>
    </w:p>
  </w:footnote>
  <w:footnote w:id="12">
    <w:p w14:paraId="51776F8F" w14:textId="3540D73C" w:rsidR="00F42875" w:rsidRPr="006550BD" w:rsidRDefault="00F42875">
      <w:pPr>
        <w:pStyle w:val="FootnoteText"/>
        <w:rPr>
          <w:szCs w:val="16"/>
        </w:rPr>
      </w:pPr>
      <w:r>
        <w:rPr>
          <w:rStyle w:val="FootnoteReference"/>
        </w:rPr>
        <w:footnoteRef/>
      </w:r>
      <w:r>
        <w:t xml:space="preserve"> </w:t>
      </w:r>
      <w:r w:rsidR="00A1283F" w:rsidRPr="006550BD">
        <w:rPr>
          <w:szCs w:val="16"/>
        </w:rPr>
        <w:t>Section 195(3) of the Act</w:t>
      </w:r>
    </w:p>
  </w:footnote>
  <w:footnote w:id="13">
    <w:p w14:paraId="1DBE41D5" w14:textId="31711A64" w:rsidR="00A1283F" w:rsidRDefault="00A1283F">
      <w:pPr>
        <w:pStyle w:val="FootnoteText"/>
      </w:pPr>
      <w:r w:rsidRPr="00C61768">
        <w:footnoteRef/>
      </w:r>
      <w:r>
        <w:t xml:space="preserve"> Section 194 of the Act</w:t>
      </w:r>
    </w:p>
  </w:footnote>
  <w:footnote w:id="14">
    <w:p w14:paraId="35E5B423" w14:textId="5710B2CA" w:rsidR="00F74D12" w:rsidRDefault="00F74D12">
      <w:pPr>
        <w:pStyle w:val="FootnoteText"/>
      </w:pPr>
      <w:r w:rsidRPr="00C61768">
        <w:footnoteRef/>
      </w:r>
      <w:r>
        <w:t xml:space="preserve"> Section 194(2) of the Act</w:t>
      </w:r>
    </w:p>
  </w:footnote>
  <w:footnote w:id="15">
    <w:p w14:paraId="33649D5D" w14:textId="2B9E637C" w:rsidR="00BA17F5" w:rsidRDefault="00BA17F5">
      <w:pPr>
        <w:pStyle w:val="FootnoteText"/>
      </w:pPr>
      <w:r>
        <w:rPr>
          <w:rStyle w:val="FootnoteReference"/>
        </w:rPr>
        <w:footnoteRef/>
      </w:r>
      <w:r>
        <w:t xml:space="preserve"> </w:t>
      </w:r>
      <w:r w:rsidRPr="00BA17F5">
        <w:t xml:space="preserve">EPA may request a copy of such </w:t>
      </w:r>
      <w:r w:rsidR="00553EF0" w:rsidRPr="00BA17F5">
        <w:t>reports</w:t>
      </w:r>
    </w:p>
  </w:footnote>
  <w:footnote w:id="16">
    <w:p w14:paraId="59DED720" w14:textId="65694C0B" w:rsidR="0019227E" w:rsidRDefault="0019227E">
      <w:pPr>
        <w:pStyle w:val="FootnoteText"/>
      </w:pPr>
      <w:r>
        <w:rPr>
          <w:rStyle w:val="FootnoteReference"/>
        </w:rPr>
        <w:footnoteRef/>
      </w:r>
      <w:r>
        <w:t xml:space="preserve"> Section 199(3) of the Act</w:t>
      </w:r>
    </w:p>
  </w:footnote>
  <w:footnote w:id="17">
    <w:p w14:paraId="68162907" w14:textId="15FE83EF" w:rsidR="0019227E" w:rsidRDefault="0019227E">
      <w:pPr>
        <w:pStyle w:val="FootnoteText"/>
      </w:pPr>
      <w:r>
        <w:rPr>
          <w:rStyle w:val="FootnoteReference"/>
        </w:rPr>
        <w:footnoteRef/>
      </w:r>
      <w:r>
        <w:t xml:space="preserve"> Section 199(10) of the Act</w:t>
      </w:r>
    </w:p>
  </w:footnote>
  <w:footnote w:id="18">
    <w:p w14:paraId="65F24F70" w14:textId="1426AEB3" w:rsidR="00B53BEE" w:rsidRDefault="00B53BEE">
      <w:pPr>
        <w:pStyle w:val="FootnoteText"/>
      </w:pPr>
      <w:r>
        <w:rPr>
          <w:rStyle w:val="FootnoteReference"/>
        </w:rPr>
        <w:footnoteRef/>
      </w:r>
      <w:r>
        <w:t xml:space="preserve"> “</w:t>
      </w:r>
      <w:r w:rsidR="0066237D">
        <w:t>state” includes the Australian Capital Territory or Northern Territory.</w:t>
      </w:r>
    </w:p>
  </w:footnote>
  <w:footnote w:id="19">
    <w:p w14:paraId="457D1DB5" w14:textId="2C6DC44E" w:rsidR="00E178A7" w:rsidRDefault="00E178A7">
      <w:pPr>
        <w:pStyle w:val="FootnoteText"/>
      </w:pPr>
      <w:r>
        <w:rPr>
          <w:rStyle w:val="FootnoteReference"/>
        </w:rPr>
        <w:footnoteRef/>
      </w:r>
      <w:r>
        <w:t xml:space="preserve"> </w:t>
      </w:r>
      <w:r w:rsidRPr="00E178A7">
        <w:t xml:space="preserve">Section 200(3) of the </w:t>
      </w:r>
      <w:r>
        <w:t>A</w:t>
      </w:r>
      <w:r w:rsidRPr="00E178A7">
        <w:t xml:space="preserve">ct describes that </w:t>
      </w:r>
      <w:r w:rsidR="00DA1A5F">
        <w:t>EPA</w:t>
      </w:r>
      <w:r w:rsidRPr="00E178A7">
        <w:t xml:space="preserve"> must not suspend or revoke the appointment of an environmental auditor under S203(1)(h)(iii) of the Act, if the preliminary risk screen assessment or the environmental audit was conducted in accordance with guidelines issued under section 203 or with the approval of </w:t>
      </w:r>
      <w:r w:rsidR="00DA1A5F">
        <w:t>EPA</w:t>
      </w:r>
    </w:p>
  </w:footnote>
  <w:footnote w:id="20">
    <w:p w14:paraId="05214523" w14:textId="31DBEE4C" w:rsidR="00D37C8E" w:rsidRDefault="00D37C8E">
      <w:pPr>
        <w:pStyle w:val="FootnoteText"/>
      </w:pPr>
      <w:r>
        <w:rPr>
          <w:rStyle w:val="FootnoteReference"/>
        </w:rPr>
        <w:footnoteRef/>
      </w:r>
      <w:r>
        <w:t xml:space="preserve"> </w:t>
      </w:r>
      <w:r w:rsidR="00422423">
        <w:t>Section 201(3) of the Act</w:t>
      </w:r>
    </w:p>
  </w:footnote>
  <w:footnote w:id="21">
    <w:p w14:paraId="43FB6E7A" w14:textId="75BEB4CB" w:rsidR="004C61F3" w:rsidRDefault="004C61F3">
      <w:pPr>
        <w:pStyle w:val="FootnoteText"/>
      </w:pPr>
      <w:r>
        <w:rPr>
          <w:rStyle w:val="FootnoteReference"/>
        </w:rPr>
        <w:footnoteRef/>
      </w:r>
      <w:r>
        <w:t xml:space="preserve"> Section 201(4) of the Act</w:t>
      </w:r>
    </w:p>
  </w:footnote>
  <w:footnote w:id="22">
    <w:p w14:paraId="50672FFD" w14:textId="77777777" w:rsidR="00A40DDD" w:rsidRDefault="00A40DDD" w:rsidP="00A40DDD">
      <w:pPr>
        <w:pStyle w:val="FootnoteText"/>
      </w:pPr>
      <w:r>
        <w:rPr>
          <w:rStyle w:val="FootnoteReference"/>
        </w:rPr>
        <w:footnoteRef/>
      </w:r>
      <w:r>
        <w:t xml:space="preserve"> Section 200(2) of the Act</w:t>
      </w:r>
    </w:p>
  </w:footnote>
  <w:footnote w:id="23">
    <w:p w14:paraId="7325CCA8" w14:textId="1ECD01FD" w:rsidR="00102017" w:rsidRDefault="00102017">
      <w:pPr>
        <w:pStyle w:val="FootnoteText"/>
      </w:pPr>
      <w:r>
        <w:rPr>
          <w:rStyle w:val="FootnoteReference"/>
        </w:rPr>
        <w:footnoteRef/>
      </w:r>
      <w:r>
        <w:t xml:space="preserve"> Section 209 of the Act</w:t>
      </w:r>
    </w:p>
  </w:footnote>
  <w:footnote w:id="24">
    <w:p w14:paraId="2010BD20" w14:textId="73767608" w:rsidR="00B80B23" w:rsidRDefault="00B80B23">
      <w:pPr>
        <w:pStyle w:val="FootnoteText"/>
      </w:pPr>
      <w:r>
        <w:rPr>
          <w:rStyle w:val="FootnoteReference"/>
        </w:rPr>
        <w:footnoteRef/>
      </w:r>
      <w:r>
        <w:t xml:space="preserve"> Section 208(3) of the Act</w:t>
      </w:r>
    </w:p>
  </w:footnote>
  <w:footnote w:id="25">
    <w:p w14:paraId="0218CBDC" w14:textId="5487F760" w:rsidR="0014393E" w:rsidRDefault="0014393E">
      <w:pPr>
        <w:pStyle w:val="FootnoteText"/>
      </w:pPr>
      <w:r>
        <w:rPr>
          <w:rStyle w:val="FootnoteReference"/>
        </w:rPr>
        <w:footnoteRef/>
      </w:r>
      <w:r>
        <w:t xml:space="preserve"> Section 210(2) of the Act</w:t>
      </w:r>
    </w:p>
  </w:footnote>
  <w:footnote w:id="26">
    <w:p w14:paraId="2E8F02E9" w14:textId="4257AC3A" w:rsidR="005A0F88" w:rsidRDefault="005A0F88">
      <w:pPr>
        <w:pStyle w:val="FootnoteText"/>
      </w:pPr>
      <w:r>
        <w:rPr>
          <w:rStyle w:val="FootnoteReference"/>
        </w:rPr>
        <w:footnoteRef/>
      </w:r>
      <w:r>
        <w:t xml:space="preserve"> Section 205(2) of the Act</w:t>
      </w:r>
    </w:p>
  </w:footnote>
  <w:footnote w:id="27">
    <w:p w14:paraId="338F893F" w14:textId="0A10B616" w:rsidR="009A0B59" w:rsidRDefault="009A0B59">
      <w:pPr>
        <w:pStyle w:val="FootnoteText"/>
      </w:pPr>
      <w:r>
        <w:rPr>
          <w:rStyle w:val="FootnoteReference"/>
        </w:rPr>
        <w:footnoteRef/>
      </w:r>
      <w:r>
        <w:t xml:space="preserve"> As outlined in </w:t>
      </w:r>
      <w:r w:rsidR="00D13D5D">
        <w:t>s</w:t>
      </w:r>
      <w:r>
        <w:t>190 of the Act</w:t>
      </w:r>
    </w:p>
  </w:footnote>
  <w:footnote w:id="28">
    <w:p w14:paraId="0B983EA2" w14:textId="0296EBAC" w:rsidR="005C1CCC" w:rsidRDefault="005C1CCC">
      <w:pPr>
        <w:pStyle w:val="FootnoteText"/>
      </w:pPr>
      <w:r>
        <w:rPr>
          <w:rStyle w:val="FootnoteReference"/>
        </w:rPr>
        <w:footnoteRef/>
      </w:r>
      <w:r>
        <w:t xml:space="preserve"> </w:t>
      </w:r>
      <w:r w:rsidRPr="005C1CCC">
        <w:t xml:space="preserve"> </w:t>
      </w:r>
      <w:r>
        <w:t xml:space="preserve">The fact a person may be appointed as an environmental auditor can be used in </w:t>
      </w:r>
      <w:r w:rsidRPr="005C1CCC">
        <w:t xml:space="preserve">marketing material, but it should be clear </w:t>
      </w:r>
      <w:r>
        <w:t>when a signature is or is not a sign-off of an audit by an auditor</w:t>
      </w:r>
    </w:p>
  </w:footnote>
  <w:footnote w:id="29">
    <w:p w14:paraId="42BD57E2" w14:textId="7CDAABE5" w:rsidR="00A7395D" w:rsidRDefault="00A7395D">
      <w:pPr>
        <w:pStyle w:val="FootnoteText"/>
      </w:pPr>
      <w:r>
        <w:rPr>
          <w:rStyle w:val="FootnoteReference"/>
        </w:rPr>
        <w:footnoteRef/>
      </w:r>
      <w:r>
        <w:t xml:space="preserve"> E</w:t>
      </w:r>
      <w:r w:rsidRPr="00A7395D">
        <w:t>PA must not suspend or revoke an appointment due to Section 200(1)(h)(iii) if the auditor was conducting the work in accordance with guidelines issued under s203</w:t>
      </w:r>
    </w:p>
  </w:footnote>
  <w:footnote w:id="30">
    <w:p w14:paraId="5652D41D" w14:textId="77777777" w:rsidR="00624E62" w:rsidRPr="00FE6719" w:rsidRDefault="00624E62" w:rsidP="00624E62">
      <w:pPr>
        <w:pStyle w:val="FootnoteText"/>
        <w:rPr>
          <w:rFonts w:ascii="VIC" w:hAnsi="VIC"/>
        </w:rPr>
      </w:pPr>
      <w:r w:rsidRPr="00FE6719">
        <w:rPr>
          <w:rStyle w:val="FootnoteReference"/>
          <w:rFonts w:ascii="VIC" w:hAnsi="VIC"/>
        </w:rPr>
        <w:footnoteRef/>
      </w:r>
      <w:r w:rsidRPr="00FE6719">
        <w:rPr>
          <w:rFonts w:ascii="VIC" w:hAnsi="VIC"/>
        </w:rPr>
        <w:t xml:space="preserve"> These are examples, not mandatory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C471" w14:textId="6B3EE065" w:rsidR="004577B4" w:rsidRDefault="00F43EAA">
    <w:pPr>
      <w:pStyle w:val="Header"/>
    </w:pPr>
    <w:r>
      <w:rPr>
        <w:noProof/>
      </w:rPr>
      <mc:AlternateContent>
        <mc:Choice Requires="wps">
          <w:drawing>
            <wp:anchor distT="0" distB="0" distL="0" distR="0" simplePos="0" relativeHeight="251658241" behindDoc="0" locked="0" layoutInCell="1" allowOverlap="1" wp14:anchorId="637A52A3" wp14:editId="4B6E8DB3">
              <wp:simplePos x="0" y="0"/>
              <wp:positionH relativeFrom="page">
                <wp:align>center</wp:align>
              </wp:positionH>
              <wp:positionV relativeFrom="page">
                <wp:align>top</wp:align>
              </wp:positionV>
              <wp:extent cx="443865" cy="443865"/>
              <wp:effectExtent l="0" t="0" r="0" b="0"/>
              <wp:wrapNone/>
              <wp:docPr id="14109073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B5D4B9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37A52A3" id="_x0000_t202" coordsize="21600,21600" o:spt="202" path="m,l,21600r21600,l21600,xe">
              <v:stroke joinstyle="miter"/>
              <v:path gradientshapeok="t" o:connecttype="rect"/>
            </v:shapetype>
            <v:shape id="Text Box 4" o:spid="_x0000_s1035"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2B5D4B9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64E55" w14:textId="432DC8C3" w:rsidR="004577B4" w:rsidRDefault="00F43EAA">
    <w:pPr>
      <w:pStyle w:val="Header"/>
    </w:pPr>
    <w:r>
      <w:rPr>
        <w:noProof/>
      </w:rPr>
      <mc:AlternateContent>
        <mc:Choice Requires="wps">
          <w:drawing>
            <wp:anchor distT="0" distB="0" distL="0" distR="0" simplePos="0" relativeHeight="251658242" behindDoc="0" locked="0" layoutInCell="1" allowOverlap="1" wp14:anchorId="7D610E7F" wp14:editId="0F9ADD70">
              <wp:simplePos x="0" y="0"/>
              <wp:positionH relativeFrom="page">
                <wp:align>center</wp:align>
              </wp:positionH>
              <wp:positionV relativeFrom="page">
                <wp:align>top</wp:align>
              </wp:positionV>
              <wp:extent cx="459740" cy="396240"/>
              <wp:effectExtent l="0" t="0" r="0" b="0"/>
              <wp:wrapNone/>
              <wp:docPr id="7655855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96240"/>
                      </a:xfrm>
                      <a:prstGeom prst="rect">
                        <a:avLst/>
                      </a:prstGeom>
                      <a:noFill/>
                      <a:ln>
                        <a:noFill/>
                      </a:ln>
                    </wps:spPr>
                    <wps:txbx>
                      <w:txbxContent>
                        <w:p w14:paraId="1E55415D"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610E7F" id="_x0000_t202" coordsize="21600,21600" o:spt="202" path="m,l,21600r21600,l21600,xe">
              <v:stroke joinstyle="miter"/>
              <v:path gradientshapeok="t" o:connecttype="rect"/>
            </v:shapetype>
            <v:shape id="Text Box 3" o:spid="_x0000_s1036" type="#_x0000_t202" style="position:absolute;margin-left:0;margin-top:0;width:36.2pt;height:31.2pt;z-index:25165824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" filled="f" stroked="f">
              <v:textbox style="mso-fit-shape-to-text:t" inset="0,15pt,0,0">
                <w:txbxContent>
                  <w:p w14:paraId="1E55415D"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5D00" w14:textId="7B2799FE" w:rsidR="004577B4" w:rsidRDefault="00F43EAA">
    <w:pPr>
      <w:pStyle w:val="Header"/>
    </w:pPr>
    <w:r>
      <w:rPr>
        <w:noProof/>
      </w:rPr>
      <mc:AlternateContent>
        <mc:Choice Requires="wps">
          <w:drawing>
            <wp:anchor distT="0" distB="0" distL="0" distR="0" simplePos="0" relativeHeight="251658240" behindDoc="0" locked="0" layoutInCell="1" allowOverlap="1" wp14:anchorId="4185A0E7" wp14:editId="0FB7042B">
              <wp:simplePos x="0" y="0"/>
              <wp:positionH relativeFrom="page">
                <wp:align>center</wp:align>
              </wp:positionH>
              <wp:positionV relativeFrom="page">
                <wp:align>top</wp:align>
              </wp:positionV>
              <wp:extent cx="459740" cy="396240"/>
              <wp:effectExtent l="0" t="0" r="0" b="0"/>
              <wp:wrapNone/>
              <wp:docPr id="15141159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96240"/>
                      </a:xfrm>
                      <a:prstGeom prst="rect">
                        <a:avLst/>
                      </a:prstGeom>
                      <a:noFill/>
                      <a:ln>
                        <a:noFill/>
                      </a:ln>
                    </wps:spPr>
                    <wps:txbx>
                      <w:txbxContent>
                        <w:p w14:paraId="293678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85A0E7" id="_x0000_t202" coordsize="21600,21600" o:spt="202" path="m,l,21600r21600,l21600,xe">
              <v:stroke joinstyle="miter"/>
              <v:path gradientshapeok="t" o:connecttype="rect"/>
            </v:shapetype>
            <v:shape id="Text Box 1" o:spid="_x0000_s1037" type="#_x0000_t202" style="position:absolute;margin-left:0;margin-top:0;width:36.2pt;height:31.2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" filled="f" stroked="f">
              <v:textbox style="mso-fit-shape-to-text:t" inset="0,15pt,0,0">
                <w:txbxContent>
                  <w:p w14:paraId="29367843"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C29"/>
    <w:multiLevelType w:val="hybridMultilevel"/>
    <w:tmpl w:val="A204099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5D2DC8"/>
    <w:multiLevelType w:val="hybridMultilevel"/>
    <w:tmpl w:val="0B369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03E7D"/>
    <w:multiLevelType w:val="hybridMultilevel"/>
    <w:tmpl w:val="0786D84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6E36BAF"/>
    <w:multiLevelType w:val="hybridMultilevel"/>
    <w:tmpl w:val="CFE41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C2C9E"/>
    <w:multiLevelType w:val="hybridMultilevel"/>
    <w:tmpl w:val="039E06E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32D0D"/>
    <w:multiLevelType w:val="hybridMultilevel"/>
    <w:tmpl w:val="13868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315F1A"/>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A51B60"/>
    <w:multiLevelType w:val="hybridMultilevel"/>
    <w:tmpl w:val="A6FE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C2735F"/>
    <w:multiLevelType w:val="multilevel"/>
    <w:tmpl w:val="20B4D9F2"/>
    <w:styleLink w:val="ListHeadings"/>
    <w:lvl w:ilvl="0">
      <w:start w:val="1"/>
      <w:numFmt w:val="decimal"/>
      <w:lvlText w:val="%1."/>
      <w:lvlJc w:val="left"/>
      <w:pPr>
        <w:ind w:left="0" w:hanging="567"/>
      </w:pPr>
      <w:rPr>
        <w:rFonts w:hint="default"/>
        <w:color w:val="FFFFFF" w:themeColor="background1"/>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AF33E35"/>
    <w:multiLevelType w:val="multilevel"/>
    <w:tmpl w:val="DD046EF0"/>
    <w:numStyleLink w:val="LetteredList"/>
  </w:abstractNum>
  <w:abstractNum w:abstractNumId="10" w15:restartNumberingAfterBreak="0">
    <w:nsid w:val="0CB11F44"/>
    <w:multiLevelType w:val="hybridMultilevel"/>
    <w:tmpl w:val="79B8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576C6B"/>
    <w:multiLevelType w:val="hybridMultilevel"/>
    <w:tmpl w:val="1ECA7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A5E93"/>
    <w:multiLevelType w:val="multilevel"/>
    <w:tmpl w:val="1646C884"/>
    <w:numStyleLink w:val="Bullets"/>
  </w:abstractNum>
  <w:abstractNum w:abstractNumId="13" w15:restartNumberingAfterBreak="0">
    <w:nsid w:val="0E631496"/>
    <w:multiLevelType w:val="hybridMultilevel"/>
    <w:tmpl w:val="FDB4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0FA43369"/>
    <w:multiLevelType w:val="hybridMultilevel"/>
    <w:tmpl w:val="F636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DD43FC"/>
    <w:multiLevelType w:val="hybridMultilevel"/>
    <w:tmpl w:val="AB265382"/>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1034799"/>
    <w:multiLevelType w:val="hybridMultilevel"/>
    <w:tmpl w:val="E99EFF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11A4794"/>
    <w:multiLevelType w:val="hybridMultilevel"/>
    <w:tmpl w:val="8272C6A8"/>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1981419"/>
    <w:multiLevelType w:val="hybridMultilevel"/>
    <w:tmpl w:val="51047C52"/>
    <w:lvl w:ilvl="0" w:tplc="DE60C9B6">
      <w:start w:val="1"/>
      <w:numFmt w:val="bullet"/>
      <w:lvlText w:val=""/>
      <w:lvlJc w:val="left"/>
      <w:pPr>
        <w:ind w:left="720" w:hanging="360"/>
      </w:pPr>
      <w:rPr>
        <w:rFonts w:ascii="Symbol" w:hAnsi="Symbol" w:hint="default"/>
      </w:rPr>
    </w:lvl>
    <w:lvl w:ilvl="1" w:tplc="DBFE5966">
      <w:start w:val="1"/>
      <w:numFmt w:val="bullet"/>
      <w:lvlText w:val="o"/>
      <w:lvlJc w:val="left"/>
      <w:pPr>
        <w:ind w:left="1440" w:hanging="360"/>
      </w:pPr>
      <w:rPr>
        <w:rFonts w:ascii="Courier New" w:hAnsi="Courier New" w:hint="default"/>
      </w:rPr>
    </w:lvl>
    <w:lvl w:ilvl="2" w:tplc="11C895DA">
      <w:start w:val="1"/>
      <w:numFmt w:val="bullet"/>
      <w:lvlText w:val=""/>
      <w:lvlJc w:val="left"/>
      <w:pPr>
        <w:ind w:left="2160" w:hanging="360"/>
      </w:pPr>
      <w:rPr>
        <w:rFonts w:ascii="Wingdings" w:hAnsi="Wingdings" w:hint="default"/>
      </w:rPr>
    </w:lvl>
    <w:lvl w:ilvl="3" w:tplc="348AF6C0">
      <w:start w:val="1"/>
      <w:numFmt w:val="bullet"/>
      <w:lvlText w:val=""/>
      <w:lvlJc w:val="left"/>
      <w:pPr>
        <w:ind w:left="2880" w:hanging="360"/>
      </w:pPr>
      <w:rPr>
        <w:rFonts w:ascii="Symbol" w:hAnsi="Symbol" w:hint="default"/>
      </w:rPr>
    </w:lvl>
    <w:lvl w:ilvl="4" w:tplc="C85CEE8A">
      <w:start w:val="1"/>
      <w:numFmt w:val="bullet"/>
      <w:lvlText w:val="o"/>
      <w:lvlJc w:val="left"/>
      <w:pPr>
        <w:ind w:left="3600" w:hanging="360"/>
      </w:pPr>
      <w:rPr>
        <w:rFonts w:ascii="Courier New" w:hAnsi="Courier New" w:hint="default"/>
      </w:rPr>
    </w:lvl>
    <w:lvl w:ilvl="5" w:tplc="BEDED16C">
      <w:start w:val="1"/>
      <w:numFmt w:val="bullet"/>
      <w:lvlText w:val=""/>
      <w:lvlJc w:val="left"/>
      <w:pPr>
        <w:ind w:left="4320" w:hanging="360"/>
      </w:pPr>
      <w:rPr>
        <w:rFonts w:ascii="Wingdings" w:hAnsi="Wingdings" w:hint="default"/>
      </w:rPr>
    </w:lvl>
    <w:lvl w:ilvl="6" w:tplc="95B00176">
      <w:start w:val="1"/>
      <w:numFmt w:val="bullet"/>
      <w:lvlText w:val=""/>
      <w:lvlJc w:val="left"/>
      <w:pPr>
        <w:ind w:left="5040" w:hanging="360"/>
      </w:pPr>
      <w:rPr>
        <w:rFonts w:ascii="Symbol" w:hAnsi="Symbol" w:hint="default"/>
      </w:rPr>
    </w:lvl>
    <w:lvl w:ilvl="7" w:tplc="55C4A344">
      <w:start w:val="1"/>
      <w:numFmt w:val="bullet"/>
      <w:lvlText w:val="o"/>
      <w:lvlJc w:val="left"/>
      <w:pPr>
        <w:ind w:left="5760" w:hanging="360"/>
      </w:pPr>
      <w:rPr>
        <w:rFonts w:ascii="Courier New" w:hAnsi="Courier New" w:hint="default"/>
      </w:rPr>
    </w:lvl>
    <w:lvl w:ilvl="8" w:tplc="DB804D1E">
      <w:start w:val="1"/>
      <w:numFmt w:val="bullet"/>
      <w:lvlText w:val=""/>
      <w:lvlJc w:val="left"/>
      <w:pPr>
        <w:ind w:left="6480" w:hanging="360"/>
      </w:pPr>
      <w:rPr>
        <w:rFonts w:ascii="Wingdings" w:hAnsi="Wingdings" w:hint="default"/>
      </w:rPr>
    </w:lvl>
  </w:abstractNum>
  <w:abstractNum w:abstractNumId="20" w15:restartNumberingAfterBreak="0">
    <w:nsid w:val="11A75F73"/>
    <w:multiLevelType w:val="hybridMultilevel"/>
    <w:tmpl w:val="3258CB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2B02CFA"/>
    <w:multiLevelType w:val="hybridMultilevel"/>
    <w:tmpl w:val="4EA47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217EB5"/>
    <w:multiLevelType w:val="hybridMultilevel"/>
    <w:tmpl w:val="72E091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559282B"/>
    <w:multiLevelType w:val="hybridMultilevel"/>
    <w:tmpl w:val="7460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155739"/>
    <w:multiLevelType w:val="multilevel"/>
    <w:tmpl w:val="DD046EF0"/>
    <w:styleLink w:val="LetteredList"/>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BE223A"/>
    <w:multiLevelType w:val="hybridMultilevel"/>
    <w:tmpl w:val="8D5EB7A8"/>
    <w:lvl w:ilvl="0" w:tplc="04E62ED8">
      <w:numFmt w:val="bullet"/>
      <w:lvlText w:val="•"/>
      <w:lvlJc w:val="left"/>
      <w:pPr>
        <w:ind w:left="1065" w:hanging="360"/>
      </w:pPr>
      <w:rPr>
        <w:rFonts w:ascii="VIC" w:eastAsia="Times New Roman" w:hAnsi="VIC"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2B622E"/>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AF487B"/>
    <w:multiLevelType w:val="multilevel"/>
    <w:tmpl w:val="DD046EF0"/>
    <w:numStyleLink w:val="LetteredList"/>
  </w:abstractNum>
  <w:abstractNum w:abstractNumId="28" w15:restartNumberingAfterBreak="0">
    <w:nsid w:val="1C101342"/>
    <w:multiLevelType w:val="hybridMultilevel"/>
    <w:tmpl w:val="4BF46466"/>
    <w:lvl w:ilvl="0" w:tplc="262CC90C">
      <w:start w:val="1"/>
      <w:numFmt w:val="lowerLetter"/>
      <w:lvlText w:val="(%1)"/>
      <w:lvlJc w:val="left"/>
      <w:pPr>
        <w:ind w:left="720" w:hanging="360"/>
      </w:pPr>
    </w:lvl>
    <w:lvl w:ilvl="1" w:tplc="44D88BFE">
      <w:start w:val="1"/>
      <w:numFmt w:val="lowerLetter"/>
      <w:lvlText w:val="%2."/>
      <w:lvlJc w:val="left"/>
      <w:pPr>
        <w:ind w:left="1440" w:hanging="360"/>
      </w:pPr>
    </w:lvl>
    <w:lvl w:ilvl="2" w:tplc="2B189306">
      <w:start w:val="1"/>
      <w:numFmt w:val="lowerRoman"/>
      <w:lvlText w:val="%3."/>
      <w:lvlJc w:val="right"/>
      <w:pPr>
        <w:ind w:left="2160" w:hanging="180"/>
      </w:pPr>
    </w:lvl>
    <w:lvl w:ilvl="3" w:tplc="F1E448D4">
      <w:start w:val="1"/>
      <w:numFmt w:val="decimal"/>
      <w:lvlText w:val="%4."/>
      <w:lvlJc w:val="left"/>
      <w:pPr>
        <w:ind w:left="2880" w:hanging="360"/>
      </w:pPr>
    </w:lvl>
    <w:lvl w:ilvl="4" w:tplc="6096F262">
      <w:start w:val="1"/>
      <w:numFmt w:val="lowerLetter"/>
      <w:lvlText w:val="%5."/>
      <w:lvlJc w:val="left"/>
      <w:pPr>
        <w:ind w:left="3600" w:hanging="360"/>
      </w:pPr>
    </w:lvl>
    <w:lvl w:ilvl="5" w:tplc="58669442">
      <w:start w:val="1"/>
      <w:numFmt w:val="lowerRoman"/>
      <w:lvlText w:val="%6."/>
      <w:lvlJc w:val="right"/>
      <w:pPr>
        <w:ind w:left="4320" w:hanging="180"/>
      </w:pPr>
    </w:lvl>
    <w:lvl w:ilvl="6" w:tplc="4EBA91BC">
      <w:start w:val="1"/>
      <w:numFmt w:val="decimal"/>
      <w:lvlText w:val="%7."/>
      <w:lvlJc w:val="left"/>
      <w:pPr>
        <w:ind w:left="5040" w:hanging="360"/>
      </w:pPr>
    </w:lvl>
    <w:lvl w:ilvl="7" w:tplc="5C803692">
      <w:start w:val="1"/>
      <w:numFmt w:val="lowerLetter"/>
      <w:lvlText w:val="%8."/>
      <w:lvlJc w:val="left"/>
      <w:pPr>
        <w:ind w:left="5760" w:hanging="360"/>
      </w:pPr>
    </w:lvl>
    <w:lvl w:ilvl="8" w:tplc="E2E0392C">
      <w:start w:val="1"/>
      <w:numFmt w:val="lowerRoman"/>
      <w:lvlText w:val="%9."/>
      <w:lvlJc w:val="right"/>
      <w:pPr>
        <w:ind w:left="6480" w:hanging="180"/>
      </w:pPr>
    </w:lvl>
  </w:abstractNum>
  <w:abstractNum w:abstractNumId="29" w15:restartNumberingAfterBreak="0">
    <w:nsid w:val="1C2F6085"/>
    <w:multiLevelType w:val="hybridMultilevel"/>
    <w:tmpl w:val="19B46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DD75CB"/>
    <w:multiLevelType w:val="hybridMultilevel"/>
    <w:tmpl w:val="8F74E40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D341308"/>
    <w:multiLevelType w:val="hybridMultilevel"/>
    <w:tmpl w:val="A6EC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F557FB"/>
    <w:multiLevelType w:val="hybridMultilevel"/>
    <w:tmpl w:val="0D0CF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0F92DB8"/>
    <w:multiLevelType w:val="hybridMultilevel"/>
    <w:tmpl w:val="6AC0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2C338C5"/>
    <w:multiLevelType w:val="hybridMultilevel"/>
    <w:tmpl w:val="1FD224A0"/>
    <w:lvl w:ilvl="0" w:tplc="A5A4ED76">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2E97BE3"/>
    <w:multiLevelType w:val="hybridMultilevel"/>
    <w:tmpl w:val="2016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3331626"/>
    <w:multiLevelType w:val="hybridMultilevel"/>
    <w:tmpl w:val="D156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58D3BEA"/>
    <w:multiLevelType w:val="hybridMultilevel"/>
    <w:tmpl w:val="9550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682154B"/>
    <w:multiLevelType w:val="hybridMultilevel"/>
    <w:tmpl w:val="4A18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70A75F2"/>
    <w:multiLevelType w:val="hybridMultilevel"/>
    <w:tmpl w:val="BDB0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611147"/>
    <w:multiLevelType w:val="hybridMultilevel"/>
    <w:tmpl w:val="103ADE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2BF16CA2"/>
    <w:multiLevelType w:val="hybridMultilevel"/>
    <w:tmpl w:val="9E0E03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2C742456"/>
    <w:multiLevelType w:val="hybridMultilevel"/>
    <w:tmpl w:val="47E0EE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3" w15:restartNumberingAfterBreak="0">
    <w:nsid w:val="2E466139"/>
    <w:multiLevelType w:val="hybridMultilevel"/>
    <w:tmpl w:val="9170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BA3861"/>
    <w:multiLevelType w:val="multilevel"/>
    <w:tmpl w:val="77D81ED0"/>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D73D56"/>
    <w:multiLevelType w:val="hybridMultilevel"/>
    <w:tmpl w:val="20EA21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3185987"/>
    <w:multiLevelType w:val="hybridMultilevel"/>
    <w:tmpl w:val="C064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3917BC7"/>
    <w:multiLevelType w:val="hybridMultilevel"/>
    <w:tmpl w:val="A3C4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F50537"/>
    <w:multiLevelType w:val="hybridMultilevel"/>
    <w:tmpl w:val="670005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4AD1A16"/>
    <w:multiLevelType w:val="hybridMultilevel"/>
    <w:tmpl w:val="D23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860690"/>
    <w:multiLevelType w:val="hybridMultilevel"/>
    <w:tmpl w:val="95EE65B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5C50ECE"/>
    <w:multiLevelType w:val="hybridMultilevel"/>
    <w:tmpl w:val="0C56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21616F"/>
    <w:multiLevelType w:val="hybridMultilevel"/>
    <w:tmpl w:val="5F0CEDEE"/>
    <w:lvl w:ilvl="0" w:tplc="6EDEA724">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6F63871"/>
    <w:multiLevelType w:val="hybridMultilevel"/>
    <w:tmpl w:val="F6826B4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377950AD"/>
    <w:multiLevelType w:val="hybridMultilevel"/>
    <w:tmpl w:val="1E46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112AF9"/>
    <w:multiLevelType w:val="multilevel"/>
    <w:tmpl w:val="B0E8667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D5C2CF2"/>
    <w:multiLevelType w:val="hybridMultilevel"/>
    <w:tmpl w:val="C6D0BF0C"/>
    <w:lvl w:ilvl="0" w:tplc="0C090001">
      <w:start w:val="1"/>
      <w:numFmt w:val="bullet"/>
      <w:lvlText w:val=""/>
      <w:lvlJc w:val="left"/>
      <w:pPr>
        <w:ind w:left="720" w:hanging="360"/>
      </w:pPr>
      <w:rPr>
        <w:rFonts w:ascii="Symbol" w:hAnsi="Symbol" w:hint="default"/>
      </w:rPr>
    </w:lvl>
    <w:lvl w:ilvl="1" w:tplc="F2F6480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13187C"/>
    <w:multiLevelType w:val="hybridMultilevel"/>
    <w:tmpl w:val="CF58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E2C4E1D"/>
    <w:multiLevelType w:val="hybridMultilevel"/>
    <w:tmpl w:val="D850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EEE5F67"/>
    <w:multiLevelType w:val="hybridMultilevel"/>
    <w:tmpl w:val="89D6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F293A31"/>
    <w:multiLevelType w:val="hybridMultilevel"/>
    <w:tmpl w:val="4044F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570D6D"/>
    <w:multiLevelType w:val="hybridMultilevel"/>
    <w:tmpl w:val="8C42502E"/>
    <w:lvl w:ilvl="0" w:tplc="A0BCF6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1AE7201"/>
    <w:multiLevelType w:val="hybridMultilevel"/>
    <w:tmpl w:val="BE229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3E201F8"/>
    <w:multiLevelType w:val="hybridMultilevel"/>
    <w:tmpl w:val="846E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6946CB6"/>
    <w:multiLevelType w:val="hybridMultilevel"/>
    <w:tmpl w:val="E320D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6B6754C"/>
    <w:multiLevelType w:val="multilevel"/>
    <w:tmpl w:val="FA9CF94C"/>
    <w:lvl w:ilvl="0">
      <w:start w:val="1"/>
      <w:numFmt w:val="lowerLetter"/>
      <w:lvlText w:val="(%1)"/>
      <w:lvlJc w:val="left"/>
      <w:pPr>
        <w:ind w:left="567" w:hanging="567"/>
      </w:pPr>
      <w:rPr>
        <w:rFonts w:hint="default"/>
      </w:rPr>
    </w:lvl>
    <w:lvl w:ilvl="1">
      <w:start w:val="1"/>
      <w:numFmt w:val="lowerRoman"/>
      <w:lvlText w:val="(%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6D1148A"/>
    <w:multiLevelType w:val="hybridMultilevel"/>
    <w:tmpl w:val="3AA891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4725179D"/>
    <w:multiLevelType w:val="hybridMultilevel"/>
    <w:tmpl w:val="09BA6E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7626466"/>
    <w:multiLevelType w:val="hybridMultilevel"/>
    <w:tmpl w:val="855ED916"/>
    <w:lvl w:ilvl="0" w:tplc="C3A88892">
      <w:start w:val="1"/>
      <w:numFmt w:val="bullet"/>
      <w:lvlText w:val=""/>
      <w:lvlJc w:val="left"/>
      <w:pPr>
        <w:ind w:left="720" w:hanging="360"/>
      </w:pPr>
      <w:rPr>
        <w:rFonts w:ascii="Symbol" w:hAnsi="Symbol" w:hint="default"/>
      </w:rPr>
    </w:lvl>
    <w:lvl w:ilvl="1" w:tplc="E24884DC">
      <w:start w:val="1"/>
      <w:numFmt w:val="bullet"/>
      <w:lvlText w:val="o"/>
      <w:lvlJc w:val="left"/>
      <w:pPr>
        <w:ind w:left="1440" w:hanging="360"/>
      </w:pPr>
      <w:rPr>
        <w:rFonts w:ascii="Courier New" w:hAnsi="Courier New" w:hint="default"/>
      </w:rPr>
    </w:lvl>
    <w:lvl w:ilvl="2" w:tplc="6B9C9C42">
      <w:start w:val="1"/>
      <w:numFmt w:val="bullet"/>
      <w:lvlText w:val=""/>
      <w:lvlJc w:val="left"/>
      <w:pPr>
        <w:ind w:left="2160" w:hanging="360"/>
      </w:pPr>
      <w:rPr>
        <w:rFonts w:ascii="Wingdings" w:hAnsi="Wingdings" w:hint="default"/>
      </w:rPr>
    </w:lvl>
    <w:lvl w:ilvl="3" w:tplc="0712AEEE">
      <w:start w:val="1"/>
      <w:numFmt w:val="bullet"/>
      <w:lvlText w:val=""/>
      <w:lvlJc w:val="left"/>
      <w:pPr>
        <w:ind w:left="2880" w:hanging="360"/>
      </w:pPr>
      <w:rPr>
        <w:rFonts w:ascii="Symbol" w:hAnsi="Symbol" w:hint="default"/>
      </w:rPr>
    </w:lvl>
    <w:lvl w:ilvl="4" w:tplc="4E1CDDB4">
      <w:start w:val="1"/>
      <w:numFmt w:val="bullet"/>
      <w:lvlText w:val="o"/>
      <w:lvlJc w:val="left"/>
      <w:pPr>
        <w:ind w:left="3600" w:hanging="360"/>
      </w:pPr>
      <w:rPr>
        <w:rFonts w:ascii="Courier New" w:hAnsi="Courier New" w:hint="default"/>
      </w:rPr>
    </w:lvl>
    <w:lvl w:ilvl="5" w:tplc="04D0E154">
      <w:start w:val="1"/>
      <w:numFmt w:val="bullet"/>
      <w:lvlText w:val=""/>
      <w:lvlJc w:val="left"/>
      <w:pPr>
        <w:ind w:left="4320" w:hanging="360"/>
      </w:pPr>
      <w:rPr>
        <w:rFonts w:ascii="Wingdings" w:hAnsi="Wingdings" w:hint="default"/>
      </w:rPr>
    </w:lvl>
    <w:lvl w:ilvl="6" w:tplc="E96A3446">
      <w:start w:val="1"/>
      <w:numFmt w:val="bullet"/>
      <w:lvlText w:val=""/>
      <w:lvlJc w:val="left"/>
      <w:pPr>
        <w:ind w:left="5040" w:hanging="360"/>
      </w:pPr>
      <w:rPr>
        <w:rFonts w:ascii="Symbol" w:hAnsi="Symbol" w:hint="default"/>
      </w:rPr>
    </w:lvl>
    <w:lvl w:ilvl="7" w:tplc="BE32FB80">
      <w:start w:val="1"/>
      <w:numFmt w:val="bullet"/>
      <w:lvlText w:val="o"/>
      <w:lvlJc w:val="left"/>
      <w:pPr>
        <w:ind w:left="5760" w:hanging="360"/>
      </w:pPr>
      <w:rPr>
        <w:rFonts w:ascii="Courier New" w:hAnsi="Courier New" w:hint="default"/>
      </w:rPr>
    </w:lvl>
    <w:lvl w:ilvl="8" w:tplc="28C695DA">
      <w:start w:val="1"/>
      <w:numFmt w:val="bullet"/>
      <w:lvlText w:val=""/>
      <w:lvlJc w:val="left"/>
      <w:pPr>
        <w:ind w:left="6480" w:hanging="360"/>
      </w:pPr>
      <w:rPr>
        <w:rFonts w:ascii="Wingdings" w:hAnsi="Wingdings" w:hint="default"/>
      </w:rPr>
    </w:lvl>
  </w:abstractNum>
  <w:abstractNum w:abstractNumId="69" w15:restartNumberingAfterBreak="0">
    <w:nsid w:val="47C76FAD"/>
    <w:multiLevelType w:val="hybridMultilevel"/>
    <w:tmpl w:val="291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9A5E6D9"/>
    <w:multiLevelType w:val="hybridMultilevel"/>
    <w:tmpl w:val="8BC0B64E"/>
    <w:lvl w:ilvl="0" w:tplc="68120A90">
      <w:start w:val="1"/>
      <w:numFmt w:val="lowerLetter"/>
      <w:lvlText w:val="(%1)"/>
      <w:lvlJc w:val="left"/>
      <w:pPr>
        <w:ind w:left="720" w:hanging="360"/>
      </w:pPr>
    </w:lvl>
    <w:lvl w:ilvl="1" w:tplc="A3C68EE4">
      <w:start w:val="1"/>
      <w:numFmt w:val="lowerLetter"/>
      <w:lvlText w:val="%2."/>
      <w:lvlJc w:val="left"/>
      <w:pPr>
        <w:ind w:left="1440" w:hanging="360"/>
      </w:pPr>
    </w:lvl>
    <w:lvl w:ilvl="2" w:tplc="482639C0">
      <w:start w:val="1"/>
      <w:numFmt w:val="lowerRoman"/>
      <w:lvlText w:val="%3."/>
      <w:lvlJc w:val="right"/>
      <w:pPr>
        <w:ind w:left="2160" w:hanging="180"/>
      </w:pPr>
    </w:lvl>
    <w:lvl w:ilvl="3" w:tplc="D53AA730">
      <w:start w:val="1"/>
      <w:numFmt w:val="decimal"/>
      <w:lvlText w:val="%4."/>
      <w:lvlJc w:val="left"/>
      <w:pPr>
        <w:ind w:left="2880" w:hanging="360"/>
      </w:pPr>
    </w:lvl>
    <w:lvl w:ilvl="4" w:tplc="71C27F10">
      <w:start w:val="1"/>
      <w:numFmt w:val="lowerLetter"/>
      <w:lvlText w:val="%5."/>
      <w:lvlJc w:val="left"/>
      <w:pPr>
        <w:ind w:left="3600" w:hanging="360"/>
      </w:pPr>
    </w:lvl>
    <w:lvl w:ilvl="5" w:tplc="0B88A816">
      <w:start w:val="1"/>
      <w:numFmt w:val="lowerRoman"/>
      <w:lvlText w:val="%6."/>
      <w:lvlJc w:val="right"/>
      <w:pPr>
        <w:ind w:left="4320" w:hanging="180"/>
      </w:pPr>
    </w:lvl>
    <w:lvl w:ilvl="6" w:tplc="CDB2E04A">
      <w:start w:val="1"/>
      <w:numFmt w:val="decimal"/>
      <w:lvlText w:val="%7."/>
      <w:lvlJc w:val="left"/>
      <w:pPr>
        <w:ind w:left="5040" w:hanging="360"/>
      </w:pPr>
    </w:lvl>
    <w:lvl w:ilvl="7" w:tplc="3A7609E6">
      <w:start w:val="1"/>
      <w:numFmt w:val="lowerLetter"/>
      <w:lvlText w:val="%8."/>
      <w:lvlJc w:val="left"/>
      <w:pPr>
        <w:ind w:left="5760" w:hanging="360"/>
      </w:pPr>
    </w:lvl>
    <w:lvl w:ilvl="8" w:tplc="FD3EF2C8">
      <w:start w:val="1"/>
      <w:numFmt w:val="lowerRoman"/>
      <w:lvlText w:val="%9."/>
      <w:lvlJc w:val="right"/>
      <w:pPr>
        <w:ind w:left="6480" w:hanging="180"/>
      </w:pPr>
    </w:lvl>
  </w:abstractNum>
  <w:abstractNum w:abstractNumId="71" w15:restartNumberingAfterBreak="0">
    <w:nsid w:val="49D3680B"/>
    <w:multiLevelType w:val="multilevel"/>
    <w:tmpl w:val="286038F4"/>
    <w:lvl w:ilvl="0">
      <w:start w:val="1"/>
      <w:numFmt w:val="decimal"/>
      <w:pStyle w:val="Heading1"/>
      <w:lvlText w:val="%1."/>
      <w:lvlJc w:val="left"/>
      <w:pPr>
        <w:ind w:left="0" w:hanging="567"/>
      </w:pPr>
      <w:rPr>
        <w:rFonts w:hint="default"/>
        <w:color w:val="005FB4"/>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B3D15BE"/>
    <w:multiLevelType w:val="hybridMultilevel"/>
    <w:tmpl w:val="C5249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B3E6059"/>
    <w:multiLevelType w:val="hybridMultilevel"/>
    <w:tmpl w:val="F510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D6C605D"/>
    <w:multiLevelType w:val="hybridMultilevel"/>
    <w:tmpl w:val="C45444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F9B4440"/>
    <w:multiLevelType w:val="multilevel"/>
    <w:tmpl w:val="2DE8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9DDCE9"/>
    <w:multiLevelType w:val="hybridMultilevel"/>
    <w:tmpl w:val="5E2E93F4"/>
    <w:lvl w:ilvl="0" w:tplc="72B86DF0">
      <w:start w:val="1"/>
      <w:numFmt w:val="lowerLetter"/>
      <w:lvlText w:val="%1)"/>
      <w:lvlJc w:val="left"/>
      <w:pPr>
        <w:ind w:left="720" w:hanging="360"/>
      </w:pPr>
    </w:lvl>
    <w:lvl w:ilvl="1" w:tplc="075A7052">
      <w:start w:val="1"/>
      <w:numFmt w:val="lowerLetter"/>
      <w:lvlText w:val="%2."/>
      <w:lvlJc w:val="left"/>
      <w:pPr>
        <w:ind w:left="1440" w:hanging="360"/>
      </w:pPr>
    </w:lvl>
    <w:lvl w:ilvl="2" w:tplc="57304CBA">
      <w:start w:val="1"/>
      <w:numFmt w:val="lowerRoman"/>
      <w:lvlText w:val="%3."/>
      <w:lvlJc w:val="right"/>
      <w:pPr>
        <w:ind w:left="2160" w:hanging="180"/>
      </w:pPr>
    </w:lvl>
    <w:lvl w:ilvl="3" w:tplc="032E69A4">
      <w:start w:val="1"/>
      <w:numFmt w:val="decimal"/>
      <w:lvlText w:val="%4."/>
      <w:lvlJc w:val="left"/>
      <w:pPr>
        <w:ind w:left="2880" w:hanging="360"/>
      </w:pPr>
    </w:lvl>
    <w:lvl w:ilvl="4" w:tplc="224C060E">
      <w:start w:val="1"/>
      <w:numFmt w:val="lowerLetter"/>
      <w:lvlText w:val="%5."/>
      <w:lvlJc w:val="left"/>
      <w:pPr>
        <w:ind w:left="3600" w:hanging="360"/>
      </w:pPr>
    </w:lvl>
    <w:lvl w:ilvl="5" w:tplc="C786EB66">
      <w:start w:val="1"/>
      <w:numFmt w:val="lowerRoman"/>
      <w:lvlText w:val="%6."/>
      <w:lvlJc w:val="right"/>
      <w:pPr>
        <w:ind w:left="4320" w:hanging="180"/>
      </w:pPr>
    </w:lvl>
    <w:lvl w:ilvl="6" w:tplc="2D1618FE">
      <w:start w:val="1"/>
      <w:numFmt w:val="decimal"/>
      <w:lvlText w:val="%7."/>
      <w:lvlJc w:val="left"/>
      <w:pPr>
        <w:ind w:left="5040" w:hanging="360"/>
      </w:pPr>
    </w:lvl>
    <w:lvl w:ilvl="7" w:tplc="073866E2">
      <w:start w:val="1"/>
      <w:numFmt w:val="lowerLetter"/>
      <w:lvlText w:val="%8."/>
      <w:lvlJc w:val="left"/>
      <w:pPr>
        <w:ind w:left="5760" w:hanging="360"/>
      </w:pPr>
    </w:lvl>
    <w:lvl w:ilvl="8" w:tplc="43E2C4D4">
      <w:start w:val="1"/>
      <w:numFmt w:val="lowerRoman"/>
      <w:lvlText w:val="%9."/>
      <w:lvlJc w:val="right"/>
      <w:pPr>
        <w:ind w:left="6480" w:hanging="180"/>
      </w:pPr>
    </w:lvl>
  </w:abstractNum>
  <w:abstractNum w:abstractNumId="77" w15:restartNumberingAfterBreak="0">
    <w:nsid w:val="501737A8"/>
    <w:multiLevelType w:val="hybridMultilevel"/>
    <w:tmpl w:val="D48A2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0D363C7"/>
    <w:multiLevelType w:val="hybridMultilevel"/>
    <w:tmpl w:val="1CA2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020DCA"/>
    <w:multiLevelType w:val="hybridMultilevel"/>
    <w:tmpl w:val="C67277D6"/>
    <w:lvl w:ilvl="0" w:tplc="CE54FAD8">
      <w:start w:val="1"/>
      <w:numFmt w:val="bullet"/>
      <w:lvlText w:val=""/>
      <w:lvlJc w:val="left"/>
      <w:pPr>
        <w:ind w:left="720" w:hanging="360"/>
      </w:pPr>
      <w:rPr>
        <w:rFonts w:ascii="Symbol" w:hAnsi="Symbol" w:hint="default"/>
      </w:rPr>
    </w:lvl>
    <w:lvl w:ilvl="1" w:tplc="C194D91E">
      <w:start w:val="1"/>
      <w:numFmt w:val="bullet"/>
      <w:lvlText w:val="o"/>
      <w:lvlJc w:val="left"/>
      <w:pPr>
        <w:ind w:left="1440" w:hanging="360"/>
      </w:pPr>
      <w:rPr>
        <w:rFonts w:ascii="Courier New" w:hAnsi="Courier New" w:hint="default"/>
      </w:rPr>
    </w:lvl>
    <w:lvl w:ilvl="2" w:tplc="F41A29A2">
      <w:start w:val="1"/>
      <w:numFmt w:val="bullet"/>
      <w:lvlText w:val=""/>
      <w:lvlJc w:val="left"/>
      <w:pPr>
        <w:ind w:left="2160" w:hanging="360"/>
      </w:pPr>
      <w:rPr>
        <w:rFonts w:ascii="Wingdings" w:hAnsi="Wingdings" w:hint="default"/>
      </w:rPr>
    </w:lvl>
    <w:lvl w:ilvl="3" w:tplc="B712A94A">
      <w:start w:val="1"/>
      <w:numFmt w:val="bullet"/>
      <w:lvlText w:val=""/>
      <w:lvlJc w:val="left"/>
      <w:pPr>
        <w:ind w:left="2880" w:hanging="360"/>
      </w:pPr>
      <w:rPr>
        <w:rFonts w:ascii="Symbol" w:hAnsi="Symbol" w:hint="default"/>
      </w:rPr>
    </w:lvl>
    <w:lvl w:ilvl="4" w:tplc="17CA0C24">
      <w:start w:val="1"/>
      <w:numFmt w:val="bullet"/>
      <w:lvlText w:val="o"/>
      <w:lvlJc w:val="left"/>
      <w:pPr>
        <w:ind w:left="3600" w:hanging="360"/>
      </w:pPr>
      <w:rPr>
        <w:rFonts w:ascii="Courier New" w:hAnsi="Courier New" w:hint="default"/>
      </w:rPr>
    </w:lvl>
    <w:lvl w:ilvl="5" w:tplc="2DB60530">
      <w:start w:val="1"/>
      <w:numFmt w:val="bullet"/>
      <w:lvlText w:val=""/>
      <w:lvlJc w:val="left"/>
      <w:pPr>
        <w:ind w:left="4320" w:hanging="360"/>
      </w:pPr>
      <w:rPr>
        <w:rFonts w:ascii="Wingdings" w:hAnsi="Wingdings" w:hint="default"/>
      </w:rPr>
    </w:lvl>
    <w:lvl w:ilvl="6" w:tplc="6586514A">
      <w:start w:val="1"/>
      <w:numFmt w:val="bullet"/>
      <w:lvlText w:val=""/>
      <w:lvlJc w:val="left"/>
      <w:pPr>
        <w:ind w:left="5040" w:hanging="360"/>
      </w:pPr>
      <w:rPr>
        <w:rFonts w:ascii="Symbol" w:hAnsi="Symbol" w:hint="default"/>
      </w:rPr>
    </w:lvl>
    <w:lvl w:ilvl="7" w:tplc="EC7AA798">
      <w:start w:val="1"/>
      <w:numFmt w:val="bullet"/>
      <w:lvlText w:val="o"/>
      <w:lvlJc w:val="left"/>
      <w:pPr>
        <w:ind w:left="5760" w:hanging="360"/>
      </w:pPr>
      <w:rPr>
        <w:rFonts w:ascii="Courier New" w:hAnsi="Courier New" w:hint="default"/>
      </w:rPr>
    </w:lvl>
    <w:lvl w:ilvl="8" w:tplc="DC0AF944">
      <w:start w:val="1"/>
      <w:numFmt w:val="bullet"/>
      <w:lvlText w:val=""/>
      <w:lvlJc w:val="left"/>
      <w:pPr>
        <w:ind w:left="6480" w:hanging="360"/>
      </w:pPr>
      <w:rPr>
        <w:rFonts w:ascii="Wingdings" w:hAnsi="Wingdings" w:hint="default"/>
      </w:rPr>
    </w:lvl>
  </w:abstractNum>
  <w:abstractNum w:abstractNumId="80" w15:restartNumberingAfterBreak="0">
    <w:nsid w:val="51631A31"/>
    <w:multiLevelType w:val="hybridMultilevel"/>
    <w:tmpl w:val="235AA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1D93A4F"/>
    <w:multiLevelType w:val="hybridMultilevel"/>
    <w:tmpl w:val="52E24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2705A63"/>
    <w:multiLevelType w:val="hybridMultilevel"/>
    <w:tmpl w:val="9E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59C01CF"/>
    <w:multiLevelType w:val="hybridMultilevel"/>
    <w:tmpl w:val="EBE2F6CC"/>
    <w:lvl w:ilvl="0" w:tplc="1DFA7C7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633E20B"/>
    <w:multiLevelType w:val="hybridMultilevel"/>
    <w:tmpl w:val="00B211E8"/>
    <w:lvl w:ilvl="0" w:tplc="65E6AF42">
      <w:start w:val="1"/>
      <w:numFmt w:val="lowerLetter"/>
      <w:lvlText w:val="%1."/>
      <w:lvlJc w:val="left"/>
      <w:pPr>
        <w:ind w:left="720" w:hanging="360"/>
      </w:pPr>
    </w:lvl>
    <w:lvl w:ilvl="1" w:tplc="253CDB1E">
      <w:start w:val="1"/>
      <w:numFmt w:val="bullet"/>
      <w:lvlText w:val="o"/>
      <w:lvlJc w:val="left"/>
      <w:pPr>
        <w:ind w:left="1440" w:hanging="360"/>
      </w:pPr>
      <w:rPr>
        <w:rFonts w:ascii="Courier New" w:hAnsi="Courier New" w:hint="default"/>
      </w:rPr>
    </w:lvl>
    <w:lvl w:ilvl="2" w:tplc="AF3AE6F6">
      <w:start w:val="1"/>
      <w:numFmt w:val="bullet"/>
      <w:lvlText w:val=""/>
      <w:lvlJc w:val="left"/>
      <w:pPr>
        <w:ind w:left="2160" w:hanging="360"/>
      </w:pPr>
      <w:rPr>
        <w:rFonts w:ascii="Wingdings" w:hAnsi="Wingdings" w:hint="default"/>
      </w:rPr>
    </w:lvl>
    <w:lvl w:ilvl="3" w:tplc="1E865C1E">
      <w:start w:val="1"/>
      <w:numFmt w:val="bullet"/>
      <w:lvlText w:val=""/>
      <w:lvlJc w:val="left"/>
      <w:pPr>
        <w:ind w:left="2880" w:hanging="360"/>
      </w:pPr>
      <w:rPr>
        <w:rFonts w:ascii="Symbol" w:hAnsi="Symbol" w:hint="default"/>
      </w:rPr>
    </w:lvl>
    <w:lvl w:ilvl="4" w:tplc="47D05E0C">
      <w:start w:val="1"/>
      <w:numFmt w:val="bullet"/>
      <w:lvlText w:val="o"/>
      <w:lvlJc w:val="left"/>
      <w:pPr>
        <w:ind w:left="3600" w:hanging="360"/>
      </w:pPr>
      <w:rPr>
        <w:rFonts w:ascii="Courier New" w:hAnsi="Courier New" w:hint="default"/>
      </w:rPr>
    </w:lvl>
    <w:lvl w:ilvl="5" w:tplc="45C87472">
      <w:start w:val="1"/>
      <w:numFmt w:val="bullet"/>
      <w:lvlText w:val=""/>
      <w:lvlJc w:val="left"/>
      <w:pPr>
        <w:ind w:left="4320" w:hanging="360"/>
      </w:pPr>
      <w:rPr>
        <w:rFonts w:ascii="Wingdings" w:hAnsi="Wingdings" w:hint="default"/>
      </w:rPr>
    </w:lvl>
    <w:lvl w:ilvl="6" w:tplc="C722E86C">
      <w:start w:val="1"/>
      <w:numFmt w:val="bullet"/>
      <w:lvlText w:val=""/>
      <w:lvlJc w:val="left"/>
      <w:pPr>
        <w:ind w:left="5040" w:hanging="360"/>
      </w:pPr>
      <w:rPr>
        <w:rFonts w:ascii="Symbol" w:hAnsi="Symbol" w:hint="default"/>
      </w:rPr>
    </w:lvl>
    <w:lvl w:ilvl="7" w:tplc="F434375C">
      <w:start w:val="1"/>
      <w:numFmt w:val="bullet"/>
      <w:lvlText w:val="o"/>
      <w:lvlJc w:val="left"/>
      <w:pPr>
        <w:ind w:left="5760" w:hanging="360"/>
      </w:pPr>
      <w:rPr>
        <w:rFonts w:ascii="Courier New" w:hAnsi="Courier New" w:hint="default"/>
      </w:rPr>
    </w:lvl>
    <w:lvl w:ilvl="8" w:tplc="2F96086C">
      <w:start w:val="1"/>
      <w:numFmt w:val="bullet"/>
      <w:lvlText w:val=""/>
      <w:lvlJc w:val="left"/>
      <w:pPr>
        <w:ind w:left="6480" w:hanging="360"/>
      </w:pPr>
      <w:rPr>
        <w:rFonts w:ascii="Wingdings" w:hAnsi="Wingdings" w:hint="default"/>
      </w:rPr>
    </w:lvl>
  </w:abstractNum>
  <w:abstractNum w:abstractNumId="85" w15:restartNumberingAfterBreak="0">
    <w:nsid w:val="57CB3F54"/>
    <w:multiLevelType w:val="hybridMultilevel"/>
    <w:tmpl w:val="7FDA6EB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6" w15:restartNumberingAfterBreak="0">
    <w:nsid w:val="58B13568"/>
    <w:multiLevelType w:val="hybridMultilevel"/>
    <w:tmpl w:val="30FA5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96A0C8C"/>
    <w:multiLevelType w:val="multilevel"/>
    <w:tmpl w:val="97DAEA0E"/>
    <w:numStyleLink w:val="Numbering"/>
  </w:abstractNum>
  <w:abstractNum w:abstractNumId="88" w15:restartNumberingAfterBreak="0">
    <w:nsid w:val="5A1F14F6"/>
    <w:multiLevelType w:val="hybridMultilevel"/>
    <w:tmpl w:val="B302E6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9" w15:restartNumberingAfterBreak="0">
    <w:nsid w:val="5C200794"/>
    <w:multiLevelType w:val="hybridMultilevel"/>
    <w:tmpl w:val="F25C7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C230343"/>
    <w:multiLevelType w:val="hybridMultilevel"/>
    <w:tmpl w:val="B79EA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C516729"/>
    <w:multiLevelType w:val="hybridMultilevel"/>
    <w:tmpl w:val="8ADC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CB92449"/>
    <w:multiLevelType w:val="hybridMultilevel"/>
    <w:tmpl w:val="92EA9346"/>
    <w:lvl w:ilvl="0" w:tplc="5A3E73DA">
      <w:start w:val="1"/>
      <w:numFmt w:val="bullet"/>
      <w:lvlText w:val=""/>
      <w:lvlJc w:val="left"/>
      <w:pPr>
        <w:ind w:left="720" w:hanging="360"/>
      </w:pPr>
      <w:rPr>
        <w:rFonts w:ascii="Symbol" w:hAnsi="Symbol" w:hint="default"/>
      </w:rPr>
    </w:lvl>
    <w:lvl w:ilvl="1" w:tplc="ED9E76BE">
      <w:start w:val="1"/>
      <w:numFmt w:val="bullet"/>
      <w:lvlText w:val="o"/>
      <w:lvlJc w:val="left"/>
      <w:pPr>
        <w:ind w:left="1440" w:hanging="360"/>
      </w:pPr>
      <w:rPr>
        <w:rFonts w:ascii="Courier New" w:hAnsi="Courier New" w:hint="default"/>
      </w:rPr>
    </w:lvl>
    <w:lvl w:ilvl="2" w:tplc="E200D102">
      <w:start w:val="1"/>
      <w:numFmt w:val="bullet"/>
      <w:lvlText w:val=""/>
      <w:lvlJc w:val="left"/>
      <w:pPr>
        <w:ind w:left="2160" w:hanging="360"/>
      </w:pPr>
      <w:rPr>
        <w:rFonts w:ascii="Wingdings" w:hAnsi="Wingdings" w:hint="default"/>
      </w:rPr>
    </w:lvl>
    <w:lvl w:ilvl="3" w:tplc="BC883724">
      <w:start w:val="1"/>
      <w:numFmt w:val="bullet"/>
      <w:lvlText w:val=""/>
      <w:lvlJc w:val="left"/>
      <w:pPr>
        <w:ind w:left="2880" w:hanging="360"/>
      </w:pPr>
      <w:rPr>
        <w:rFonts w:ascii="Symbol" w:hAnsi="Symbol" w:hint="default"/>
      </w:rPr>
    </w:lvl>
    <w:lvl w:ilvl="4" w:tplc="DBF24D2E">
      <w:start w:val="1"/>
      <w:numFmt w:val="bullet"/>
      <w:lvlText w:val="o"/>
      <w:lvlJc w:val="left"/>
      <w:pPr>
        <w:ind w:left="3600" w:hanging="360"/>
      </w:pPr>
      <w:rPr>
        <w:rFonts w:ascii="Courier New" w:hAnsi="Courier New" w:hint="default"/>
      </w:rPr>
    </w:lvl>
    <w:lvl w:ilvl="5" w:tplc="48D8E1D4">
      <w:start w:val="1"/>
      <w:numFmt w:val="bullet"/>
      <w:lvlText w:val=""/>
      <w:lvlJc w:val="left"/>
      <w:pPr>
        <w:ind w:left="4320" w:hanging="360"/>
      </w:pPr>
      <w:rPr>
        <w:rFonts w:ascii="Wingdings" w:hAnsi="Wingdings" w:hint="default"/>
      </w:rPr>
    </w:lvl>
    <w:lvl w:ilvl="6" w:tplc="1598BA30">
      <w:start w:val="1"/>
      <w:numFmt w:val="bullet"/>
      <w:lvlText w:val=""/>
      <w:lvlJc w:val="left"/>
      <w:pPr>
        <w:ind w:left="5040" w:hanging="360"/>
      </w:pPr>
      <w:rPr>
        <w:rFonts w:ascii="Symbol" w:hAnsi="Symbol" w:hint="default"/>
      </w:rPr>
    </w:lvl>
    <w:lvl w:ilvl="7" w:tplc="7C204B18">
      <w:start w:val="1"/>
      <w:numFmt w:val="bullet"/>
      <w:lvlText w:val="o"/>
      <w:lvlJc w:val="left"/>
      <w:pPr>
        <w:ind w:left="5760" w:hanging="360"/>
      </w:pPr>
      <w:rPr>
        <w:rFonts w:ascii="Courier New" w:hAnsi="Courier New" w:hint="default"/>
      </w:rPr>
    </w:lvl>
    <w:lvl w:ilvl="8" w:tplc="3B848B1A">
      <w:start w:val="1"/>
      <w:numFmt w:val="bullet"/>
      <w:lvlText w:val=""/>
      <w:lvlJc w:val="left"/>
      <w:pPr>
        <w:ind w:left="6480" w:hanging="360"/>
      </w:pPr>
      <w:rPr>
        <w:rFonts w:ascii="Wingdings" w:hAnsi="Wingdings" w:hint="default"/>
      </w:rPr>
    </w:lvl>
  </w:abstractNum>
  <w:abstractNum w:abstractNumId="93" w15:restartNumberingAfterBreak="0">
    <w:nsid w:val="5CEF7E76"/>
    <w:multiLevelType w:val="hybridMultilevel"/>
    <w:tmpl w:val="881A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EAE102F"/>
    <w:multiLevelType w:val="hybridMultilevel"/>
    <w:tmpl w:val="015CA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EBA3890"/>
    <w:multiLevelType w:val="hybridMultilevel"/>
    <w:tmpl w:val="DF206404"/>
    <w:lvl w:ilvl="0" w:tplc="46687C2E">
      <w:start w:val="1"/>
      <w:numFmt w:val="lowerLetter"/>
      <w:lvlText w:val="(%1)"/>
      <w:lvlJc w:val="left"/>
      <w:pPr>
        <w:ind w:left="720" w:hanging="360"/>
      </w:pPr>
    </w:lvl>
    <w:lvl w:ilvl="1" w:tplc="702CE124">
      <w:start w:val="1"/>
      <w:numFmt w:val="lowerLetter"/>
      <w:lvlText w:val="%2."/>
      <w:lvlJc w:val="left"/>
      <w:pPr>
        <w:ind w:left="1440" w:hanging="360"/>
      </w:pPr>
    </w:lvl>
    <w:lvl w:ilvl="2" w:tplc="CE341EF8">
      <w:start w:val="1"/>
      <w:numFmt w:val="lowerRoman"/>
      <w:lvlText w:val="%3."/>
      <w:lvlJc w:val="right"/>
      <w:pPr>
        <w:ind w:left="2160" w:hanging="180"/>
      </w:pPr>
    </w:lvl>
    <w:lvl w:ilvl="3" w:tplc="638EB678">
      <w:start w:val="1"/>
      <w:numFmt w:val="decimal"/>
      <w:lvlText w:val="%4."/>
      <w:lvlJc w:val="left"/>
      <w:pPr>
        <w:ind w:left="2880" w:hanging="360"/>
      </w:pPr>
    </w:lvl>
    <w:lvl w:ilvl="4" w:tplc="99EC8D84">
      <w:start w:val="1"/>
      <w:numFmt w:val="lowerLetter"/>
      <w:lvlText w:val="%5."/>
      <w:lvlJc w:val="left"/>
      <w:pPr>
        <w:ind w:left="3600" w:hanging="360"/>
      </w:pPr>
    </w:lvl>
    <w:lvl w:ilvl="5" w:tplc="AD4E1012">
      <w:start w:val="1"/>
      <w:numFmt w:val="lowerRoman"/>
      <w:lvlText w:val="%6."/>
      <w:lvlJc w:val="right"/>
      <w:pPr>
        <w:ind w:left="4320" w:hanging="180"/>
      </w:pPr>
    </w:lvl>
    <w:lvl w:ilvl="6" w:tplc="F2DA1C48">
      <w:start w:val="1"/>
      <w:numFmt w:val="decimal"/>
      <w:lvlText w:val="%7."/>
      <w:lvlJc w:val="left"/>
      <w:pPr>
        <w:ind w:left="5040" w:hanging="360"/>
      </w:pPr>
    </w:lvl>
    <w:lvl w:ilvl="7" w:tplc="67B4EF84">
      <w:start w:val="1"/>
      <w:numFmt w:val="lowerLetter"/>
      <w:lvlText w:val="%8."/>
      <w:lvlJc w:val="left"/>
      <w:pPr>
        <w:ind w:left="5760" w:hanging="360"/>
      </w:pPr>
    </w:lvl>
    <w:lvl w:ilvl="8" w:tplc="4BF09012">
      <w:start w:val="1"/>
      <w:numFmt w:val="lowerRoman"/>
      <w:lvlText w:val="%9."/>
      <w:lvlJc w:val="right"/>
      <w:pPr>
        <w:ind w:left="6480" w:hanging="180"/>
      </w:pPr>
    </w:lvl>
  </w:abstractNum>
  <w:abstractNum w:abstractNumId="96" w15:restartNumberingAfterBreak="0">
    <w:nsid w:val="5F1E55FD"/>
    <w:multiLevelType w:val="hybridMultilevel"/>
    <w:tmpl w:val="39DAD2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F922B23"/>
    <w:multiLevelType w:val="hybridMultilevel"/>
    <w:tmpl w:val="AB265382"/>
    <w:lvl w:ilvl="0" w:tplc="FFFFFFFF">
      <w:start w:val="1"/>
      <w:numFmt w:val="lowerRoman"/>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5FF1669E"/>
    <w:multiLevelType w:val="hybridMultilevel"/>
    <w:tmpl w:val="49E0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0948566"/>
    <w:multiLevelType w:val="hybridMultilevel"/>
    <w:tmpl w:val="9D6E0694"/>
    <w:lvl w:ilvl="0" w:tplc="FFFFFFFF">
      <w:start w:val="1"/>
      <w:numFmt w:val="bullet"/>
      <w:lvlText w:val=""/>
      <w:lvlJc w:val="left"/>
      <w:pPr>
        <w:ind w:left="720" w:hanging="360"/>
      </w:pPr>
      <w:rPr>
        <w:rFonts w:ascii="Symbol" w:hAnsi="Symbol" w:hint="default"/>
      </w:rPr>
    </w:lvl>
    <w:lvl w:ilvl="1" w:tplc="932A4ED4">
      <w:start w:val="1"/>
      <w:numFmt w:val="bullet"/>
      <w:lvlText w:val="o"/>
      <w:lvlJc w:val="left"/>
      <w:pPr>
        <w:ind w:left="1440" w:hanging="360"/>
      </w:pPr>
      <w:rPr>
        <w:rFonts w:ascii="Courier New" w:hAnsi="Courier New" w:hint="default"/>
      </w:rPr>
    </w:lvl>
    <w:lvl w:ilvl="2" w:tplc="9D9CEB86">
      <w:start w:val="1"/>
      <w:numFmt w:val="bullet"/>
      <w:lvlText w:val=""/>
      <w:lvlJc w:val="left"/>
      <w:pPr>
        <w:ind w:left="2160" w:hanging="360"/>
      </w:pPr>
      <w:rPr>
        <w:rFonts w:ascii="Wingdings" w:hAnsi="Wingdings" w:hint="default"/>
      </w:rPr>
    </w:lvl>
    <w:lvl w:ilvl="3" w:tplc="21BC9252">
      <w:start w:val="1"/>
      <w:numFmt w:val="bullet"/>
      <w:lvlText w:val=""/>
      <w:lvlJc w:val="left"/>
      <w:pPr>
        <w:ind w:left="2880" w:hanging="360"/>
      </w:pPr>
      <w:rPr>
        <w:rFonts w:ascii="Symbol" w:hAnsi="Symbol" w:hint="default"/>
      </w:rPr>
    </w:lvl>
    <w:lvl w:ilvl="4" w:tplc="E2F0998A">
      <w:start w:val="1"/>
      <w:numFmt w:val="bullet"/>
      <w:lvlText w:val="o"/>
      <w:lvlJc w:val="left"/>
      <w:pPr>
        <w:ind w:left="3600" w:hanging="360"/>
      </w:pPr>
      <w:rPr>
        <w:rFonts w:ascii="Courier New" w:hAnsi="Courier New" w:hint="default"/>
      </w:rPr>
    </w:lvl>
    <w:lvl w:ilvl="5" w:tplc="C5689FB0">
      <w:start w:val="1"/>
      <w:numFmt w:val="bullet"/>
      <w:lvlText w:val=""/>
      <w:lvlJc w:val="left"/>
      <w:pPr>
        <w:ind w:left="4320" w:hanging="360"/>
      </w:pPr>
      <w:rPr>
        <w:rFonts w:ascii="Wingdings" w:hAnsi="Wingdings" w:hint="default"/>
      </w:rPr>
    </w:lvl>
    <w:lvl w:ilvl="6" w:tplc="C4DE27AC">
      <w:start w:val="1"/>
      <w:numFmt w:val="bullet"/>
      <w:lvlText w:val=""/>
      <w:lvlJc w:val="left"/>
      <w:pPr>
        <w:ind w:left="5040" w:hanging="360"/>
      </w:pPr>
      <w:rPr>
        <w:rFonts w:ascii="Symbol" w:hAnsi="Symbol" w:hint="default"/>
      </w:rPr>
    </w:lvl>
    <w:lvl w:ilvl="7" w:tplc="3756352E">
      <w:start w:val="1"/>
      <w:numFmt w:val="bullet"/>
      <w:lvlText w:val="o"/>
      <w:lvlJc w:val="left"/>
      <w:pPr>
        <w:ind w:left="5760" w:hanging="360"/>
      </w:pPr>
      <w:rPr>
        <w:rFonts w:ascii="Courier New" w:hAnsi="Courier New" w:hint="default"/>
      </w:rPr>
    </w:lvl>
    <w:lvl w:ilvl="8" w:tplc="8384F3E6">
      <w:start w:val="1"/>
      <w:numFmt w:val="bullet"/>
      <w:lvlText w:val=""/>
      <w:lvlJc w:val="left"/>
      <w:pPr>
        <w:ind w:left="6480" w:hanging="360"/>
      </w:pPr>
      <w:rPr>
        <w:rFonts w:ascii="Wingdings" w:hAnsi="Wingdings" w:hint="default"/>
      </w:rPr>
    </w:lvl>
  </w:abstractNum>
  <w:abstractNum w:abstractNumId="100"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01" w15:restartNumberingAfterBreak="0">
    <w:nsid w:val="60EA3A2C"/>
    <w:multiLevelType w:val="hybridMultilevel"/>
    <w:tmpl w:val="F2E61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2437F14"/>
    <w:multiLevelType w:val="hybridMultilevel"/>
    <w:tmpl w:val="DD0A86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3" w15:restartNumberingAfterBreak="0">
    <w:nsid w:val="63AA2C90"/>
    <w:multiLevelType w:val="hybridMultilevel"/>
    <w:tmpl w:val="9C32A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5054B20"/>
    <w:multiLevelType w:val="hybridMultilevel"/>
    <w:tmpl w:val="8F8A156E"/>
    <w:lvl w:ilvl="0" w:tplc="E73A5FD2">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5" w15:restartNumberingAfterBreak="0">
    <w:nsid w:val="66DB268B"/>
    <w:multiLevelType w:val="multilevel"/>
    <w:tmpl w:val="49407A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F75720"/>
    <w:multiLevelType w:val="hybridMultilevel"/>
    <w:tmpl w:val="AB265382"/>
    <w:lvl w:ilvl="0" w:tplc="FFFFFFFF">
      <w:start w:val="1"/>
      <w:numFmt w:val="lowerRoman"/>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7102BB2"/>
    <w:multiLevelType w:val="hybridMultilevel"/>
    <w:tmpl w:val="B9C2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7380DB4"/>
    <w:multiLevelType w:val="hybridMultilevel"/>
    <w:tmpl w:val="B496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80B437E"/>
    <w:multiLevelType w:val="hybridMultilevel"/>
    <w:tmpl w:val="E0AA6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8431FD9"/>
    <w:multiLevelType w:val="hybridMultilevel"/>
    <w:tmpl w:val="13D2C93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1" w15:restartNumberingAfterBreak="0">
    <w:nsid w:val="69BB7012"/>
    <w:multiLevelType w:val="hybridMultilevel"/>
    <w:tmpl w:val="92BE2E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2" w15:restartNumberingAfterBreak="0">
    <w:nsid w:val="6A741AD7"/>
    <w:multiLevelType w:val="hybridMultilevel"/>
    <w:tmpl w:val="9D949ECE"/>
    <w:lvl w:ilvl="0" w:tplc="B266A9E4">
      <w:start w:val="1"/>
      <w:numFmt w:val="lowerLetter"/>
      <w:lvlText w:val="(%1)"/>
      <w:lvlJc w:val="left"/>
      <w:pPr>
        <w:ind w:left="720" w:hanging="360"/>
      </w:pPr>
    </w:lvl>
    <w:lvl w:ilvl="1" w:tplc="09241BA4">
      <w:start w:val="1"/>
      <w:numFmt w:val="lowerLetter"/>
      <w:lvlText w:val="%2."/>
      <w:lvlJc w:val="left"/>
      <w:pPr>
        <w:ind w:left="1440" w:hanging="360"/>
      </w:pPr>
    </w:lvl>
    <w:lvl w:ilvl="2" w:tplc="AEBCE09C">
      <w:start w:val="1"/>
      <w:numFmt w:val="lowerRoman"/>
      <w:lvlText w:val="%3."/>
      <w:lvlJc w:val="right"/>
      <w:pPr>
        <w:ind w:left="2160" w:hanging="180"/>
      </w:pPr>
    </w:lvl>
    <w:lvl w:ilvl="3" w:tplc="43C41CB8">
      <w:start w:val="1"/>
      <w:numFmt w:val="decimal"/>
      <w:lvlText w:val="%4."/>
      <w:lvlJc w:val="left"/>
      <w:pPr>
        <w:ind w:left="2880" w:hanging="360"/>
      </w:pPr>
    </w:lvl>
    <w:lvl w:ilvl="4" w:tplc="4894B156">
      <w:start w:val="1"/>
      <w:numFmt w:val="lowerLetter"/>
      <w:lvlText w:val="%5."/>
      <w:lvlJc w:val="left"/>
      <w:pPr>
        <w:ind w:left="3600" w:hanging="360"/>
      </w:pPr>
    </w:lvl>
    <w:lvl w:ilvl="5" w:tplc="CF1012B2">
      <w:start w:val="1"/>
      <w:numFmt w:val="lowerRoman"/>
      <w:lvlText w:val="%6."/>
      <w:lvlJc w:val="right"/>
      <w:pPr>
        <w:ind w:left="4320" w:hanging="180"/>
      </w:pPr>
    </w:lvl>
    <w:lvl w:ilvl="6" w:tplc="B7501D70">
      <w:start w:val="1"/>
      <w:numFmt w:val="decimal"/>
      <w:lvlText w:val="%7."/>
      <w:lvlJc w:val="left"/>
      <w:pPr>
        <w:ind w:left="5040" w:hanging="360"/>
      </w:pPr>
    </w:lvl>
    <w:lvl w:ilvl="7" w:tplc="B1023630">
      <w:start w:val="1"/>
      <w:numFmt w:val="lowerLetter"/>
      <w:lvlText w:val="%8."/>
      <w:lvlJc w:val="left"/>
      <w:pPr>
        <w:ind w:left="5760" w:hanging="360"/>
      </w:pPr>
    </w:lvl>
    <w:lvl w:ilvl="8" w:tplc="32565F4E">
      <w:start w:val="1"/>
      <w:numFmt w:val="lowerRoman"/>
      <w:lvlText w:val="%9."/>
      <w:lvlJc w:val="right"/>
      <w:pPr>
        <w:ind w:left="6480" w:hanging="180"/>
      </w:pPr>
    </w:lvl>
  </w:abstractNum>
  <w:abstractNum w:abstractNumId="113" w15:restartNumberingAfterBreak="0">
    <w:nsid w:val="6ADF4AC1"/>
    <w:multiLevelType w:val="hybridMultilevel"/>
    <w:tmpl w:val="47C0F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E574285"/>
    <w:multiLevelType w:val="hybridMultilevel"/>
    <w:tmpl w:val="39087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F264AC0"/>
    <w:multiLevelType w:val="hybridMultilevel"/>
    <w:tmpl w:val="41FA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3EC6BE5"/>
    <w:multiLevelType w:val="hybridMultilevel"/>
    <w:tmpl w:val="1806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5ED4FDD"/>
    <w:multiLevelType w:val="hybridMultilevel"/>
    <w:tmpl w:val="88709030"/>
    <w:lvl w:ilvl="0" w:tplc="FFFFFFFF">
      <w:start w:val="1"/>
      <w:numFmt w:val="lowerLetter"/>
      <w:lvlText w:val="(%1)"/>
      <w:lvlJc w:val="left"/>
      <w:pPr>
        <w:ind w:left="1287" w:hanging="360"/>
      </w:pPr>
    </w:lvl>
    <w:lvl w:ilvl="1" w:tplc="0C09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8" w15:restartNumberingAfterBreak="0">
    <w:nsid w:val="794E73E8"/>
    <w:multiLevelType w:val="multilevel"/>
    <w:tmpl w:val="8278AA88"/>
    <w:lvl w:ilvl="0">
      <w:start w:val="1"/>
      <w:numFmt w:val="lowerLetter"/>
      <w:lvlText w:val="(%1)"/>
      <w:lvlJc w:val="left"/>
      <w:pPr>
        <w:ind w:left="567" w:hanging="567"/>
      </w:pPr>
      <w:rPr>
        <w:rFonts w:hint="default"/>
      </w:rPr>
    </w:lvl>
    <w:lvl w:ilvl="1">
      <w:start w:val="1"/>
      <w:numFmt w:val="lowerRoman"/>
      <w:lvlText w:val="(%2)"/>
      <w:lvlJc w:val="left"/>
      <w:pPr>
        <w:ind w:left="567" w:hanging="567"/>
      </w:pPr>
      <w:rPr>
        <w:rFonts w:hint="default"/>
      </w:rPr>
    </w:lvl>
    <w:lvl w:ilvl="2">
      <w:start w:val="1"/>
      <w:numFmt w:val="lowerLetter"/>
      <w:lvlText w:val="(%3)"/>
      <w:lvlJc w:val="left"/>
      <w:pPr>
        <w:ind w:left="1080" w:hanging="360"/>
      </w:pPr>
      <w:rPr>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ACF3CF6"/>
    <w:multiLevelType w:val="hybridMultilevel"/>
    <w:tmpl w:val="E0A4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B8575CB"/>
    <w:multiLevelType w:val="hybridMultilevel"/>
    <w:tmpl w:val="6A58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B8C07D6"/>
    <w:multiLevelType w:val="hybridMultilevel"/>
    <w:tmpl w:val="B5368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7C202B87"/>
    <w:multiLevelType w:val="hybridMultilevel"/>
    <w:tmpl w:val="CAFCAD34"/>
    <w:lvl w:ilvl="0" w:tplc="4D8A3180">
      <w:start w:val="1"/>
      <w:numFmt w:val="lowerRoman"/>
      <w:lvlText w:val="(%1)"/>
      <w:lvlJc w:val="left"/>
      <w:pPr>
        <w:ind w:left="426" w:hanging="360"/>
      </w:pPr>
      <w:rPr>
        <w:strike w:val="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23" w15:restartNumberingAfterBreak="0">
    <w:nsid w:val="7C3B3448"/>
    <w:multiLevelType w:val="hybridMultilevel"/>
    <w:tmpl w:val="F524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F6632FC"/>
    <w:multiLevelType w:val="hybridMultilevel"/>
    <w:tmpl w:val="36E4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FA66938"/>
    <w:multiLevelType w:val="hybridMultilevel"/>
    <w:tmpl w:val="B538D60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FCF7989"/>
    <w:multiLevelType w:val="hybridMultilevel"/>
    <w:tmpl w:val="A13AD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FFA7B48"/>
    <w:multiLevelType w:val="hybridMultilevel"/>
    <w:tmpl w:val="9408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5477820">
    <w:abstractNumId w:val="84"/>
  </w:num>
  <w:num w:numId="2" w16cid:durableId="467548272">
    <w:abstractNumId w:val="70"/>
  </w:num>
  <w:num w:numId="3" w16cid:durableId="284234433">
    <w:abstractNumId w:val="28"/>
  </w:num>
  <w:num w:numId="4" w16cid:durableId="503672094">
    <w:abstractNumId w:val="112"/>
  </w:num>
  <w:num w:numId="5" w16cid:durableId="1762993432">
    <w:abstractNumId w:val="95"/>
  </w:num>
  <w:num w:numId="6" w16cid:durableId="768426351">
    <w:abstractNumId w:val="76"/>
  </w:num>
  <w:num w:numId="7" w16cid:durableId="65961284">
    <w:abstractNumId w:val="79"/>
  </w:num>
  <w:num w:numId="8" w16cid:durableId="903418277">
    <w:abstractNumId w:val="100"/>
  </w:num>
  <w:num w:numId="9" w16cid:durableId="846598071">
    <w:abstractNumId w:val="14"/>
  </w:num>
  <w:num w:numId="10" w16cid:durableId="659580476">
    <w:abstractNumId w:val="8"/>
  </w:num>
  <w:num w:numId="11" w16cid:durableId="2036539326">
    <w:abstractNumId w:val="12"/>
  </w:num>
  <w:num w:numId="12" w16cid:durableId="1737582058">
    <w:abstractNumId w:val="87"/>
  </w:num>
  <w:num w:numId="13" w16cid:durableId="444039133">
    <w:abstractNumId w:val="24"/>
  </w:num>
  <w:num w:numId="14" w16cid:durableId="1383870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807673">
    <w:abstractNumId w:val="71"/>
  </w:num>
  <w:num w:numId="16" w16cid:durableId="1223709970">
    <w:abstractNumId w:val="55"/>
  </w:num>
  <w:num w:numId="17" w16cid:durableId="2058241856">
    <w:abstractNumId w:val="52"/>
  </w:num>
  <w:num w:numId="18" w16cid:durableId="699554496">
    <w:abstractNumId w:val="44"/>
  </w:num>
  <w:num w:numId="19" w16cid:durableId="1394623431">
    <w:abstractNumId w:val="118"/>
  </w:num>
  <w:num w:numId="20" w16cid:durableId="816921179">
    <w:abstractNumId w:val="104"/>
  </w:num>
  <w:num w:numId="21" w16cid:durableId="601495654">
    <w:abstractNumId w:val="117"/>
  </w:num>
  <w:num w:numId="22" w16cid:durableId="1039285171">
    <w:abstractNumId w:val="127"/>
  </w:num>
  <w:num w:numId="23" w16cid:durableId="471217001">
    <w:abstractNumId w:val="114"/>
  </w:num>
  <w:num w:numId="24" w16cid:durableId="311561516">
    <w:abstractNumId w:val="11"/>
  </w:num>
  <w:num w:numId="25" w16cid:durableId="667514867">
    <w:abstractNumId w:val="65"/>
  </w:num>
  <w:num w:numId="26" w16cid:durableId="1806655172">
    <w:abstractNumId w:val="69"/>
  </w:num>
  <w:num w:numId="27" w16cid:durableId="1540360127">
    <w:abstractNumId w:val="98"/>
  </w:num>
  <w:num w:numId="28" w16cid:durableId="241914448">
    <w:abstractNumId w:val="23"/>
  </w:num>
  <w:num w:numId="29" w16cid:durableId="140585058">
    <w:abstractNumId w:val="119"/>
  </w:num>
  <w:num w:numId="30" w16cid:durableId="1967589555">
    <w:abstractNumId w:val="94"/>
  </w:num>
  <w:num w:numId="31" w16cid:durableId="907617632">
    <w:abstractNumId w:val="124"/>
  </w:num>
  <w:num w:numId="32" w16cid:durableId="1600604625">
    <w:abstractNumId w:val="16"/>
  </w:num>
  <w:num w:numId="33" w16cid:durableId="1442338492">
    <w:abstractNumId w:val="60"/>
  </w:num>
  <w:num w:numId="34" w16cid:durableId="782116795">
    <w:abstractNumId w:val="103"/>
  </w:num>
  <w:num w:numId="35" w16cid:durableId="332028147">
    <w:abstractNumId w:val="47"/>
  </w:num>
  <w:num w:numId="36" w16cid:durableId="80880509">
    <w:abstractNumId w:val="37"/>
  </w:num>
  <w:num w:numId="37" w16cid:durableId="157430675">
    <w:abstractNumId w:val="59"/>
  </w:num>
  <w:num w:numId="38" w16cid:durableId="1341733047">
    <w:abstractNumId w:val="18"/>
  </w:num>
  <w:num w:numId="39" w16cid:durableId="593129850">
    <w:abstractNumId w:val="108"/>
  </w:num>
  <w:num w:numId="40" w16cid:durableId="741610724">
    <w:abstractNumId w:val="126"/>
  </w:num>
  <w:num w:numId="41" w16cid:durableId="21514216">
    <w:abstractNumId w:val="56"/>
  </w:num>
  <w:num w:numId="42" w16cid:durableId="1620181083">
    <w:abstractNumId w:val="51"/>
  </w:num>
  <w:num w:numId="43" w16cid:durableId="1174608024">
    <w:abstractNumId w:val="43"/>
  </w:num>
  <w:num w:numId="44" w16cid:durableId="1931545317">
    <w:abstractNumId w:val="82"/>
  </w:num>
  <w:num w:numId="45" w16cid:durableId="994261413">
    <w:abstractNumId w:val="29"/>
  </w:num>
  <w:num w:numId="46" w16cid:durableId="885531310">
    <w:abstractNumId w:val="109"/>
  </w:num>
  <w:num w:numId="47" w16cid:durableId="1835409557">
    <w:abstractNumId w:val="63"/>
  </w:num>
  <w:num w:numId="48" w16cid:durableId="779881247">
    <w:abstractNumId w:val="36"/>
  </w:num>
  <w:num w:numId="49" w16cid:durableId="1429424047">
    <w:abstractNumId w:val="72"/>
  </w:num>
  <w:num w:numId="50" w16cid:durableId="917786523">
    <w:abstractNumId w:val="107"/>
  </w:num>
  <w:num w:numId="51" w16cid:durableId="146014410">
    <w:abstractNumId w:val="120"/>
  </w:num>
  <w:num w:numId="52" w16cid:durableId="1494756839">
    <w:abstractNumId w:val="15"/>
  </w:num>
  <w:num w:numId="53" w16cid:durableId="1010256991">
    <w:abstractNumId w:val="85"/>
  </w:num>
  <w:num w:numId="54" w16cid:durableId="404959774">
    <w:abstractNumId w:val="101"/>
  </w:num>
  <w:num w:numId="55" w16cid:durableId="922643860">
    <w:abstractNumId w:val="115"/>
  </w:num>
  <w:num w:numId="56" w16cid:durableId="689992709">
    <w:abstractNumId w:val="92"/>
  </w:num>
  <w:num w:numId="57" w16cid:durableId="576673141">
    <w:abstractNumId w:val="99"/>
  </w:num>
  <w:num w:numId="58" w16cid:durableId="20934575">
    <w:abstractNumId w:val="61"/>
  </w:num>
  <w:num w:numId="59" w16cid:durableId="422266856">
    <w:abstractNumId w:val="9"/>
  </w:num>
  <w:num w:numId="60" w16cid:durableId="1967999831">
    <w:abstractNumId w:val="108"/>
  </w:num>
  <w:num w:numId="61" w16cid:durableId="1281305565">
    <w:abstractNumId w:val="122"/>
  </w:num>
  <w:num w:numId="62" w16cid:durableId="493961093">
    <w:abstractNumId w:val="26"/>
  </w:num>
  <w:num w:numId="63" w16cid:durableId="1287661241">
    <w:abstractNumId w:val="71"/>
  </w:num>
  <w:num w:numId="64" w16cid:durableId="952715346">
    <w:abstractNumId w:val="6"/>
  </w:num>
  <w:num w:numId="65" w16cid:durableId="220874167">
    <w:abstractNumId w:val="80"/>
  </w:num>
  <w:num w:numId="66" w16cid:durableId="1966349302">
    <w:abstractNumId w:val="96"/>
  </w:num>
  <w:num w:numId="67" w16cid:durableId="236482941">
    <w:abstractNumId w:val="71"/>
  </w:num>
  <w:num w:numId="68" w16cid:durableId="2136562108">
    <w:abstractNumId w:val="71"/>
  </w:num>
  <w:num w:numId="69" w16cid:durableId="922959283">
    <w:abstractNumId w:val="30"/>
  </w:num>
  <w:num w:numId="70" w16cid:durableId="974025344">
    <w:abstractNumId w:val="121"/>
  </w:num>
  <w:num w:numId="71" w16cid:durableId="2048334068">
    <w:abstractNumId w:val="67"/>
  </w:num>
  <w:num w:numId="72" w16cid:durableId="548882636">
    <w:abstractNumId w:val="97"/>
  </w:num>
  <w:num w:numId="73" w16cid:durableId="662321521">
    <w:abstractNumId w:val="106"/>
  </w:num>
  <w:num w:numId="74" w16cid:durableId="934433695">
    <w:abstractNumId w:val="75"/>
    <w:lvlOverride w:ilvl="0">
      <w:startOverride w:val="1"/>
    </w:lvlOverride>
  </w:num>
  <w:num w:numId="75" w16cid:durableId="1422792619">
    <w:abstractNumId w:val="105"/>
  </w:num>
  <w:num w:numId="76" w16cid:durableId="181944942">
    <w:abstractNumId w:val="48"/>
  </w:num>
  <w:num w:numId="77" w16cid:durableId="105659235">
    <w:abstractNumId w:val="19"/>
  </w:num>
  <w:num w:numId="78" w16cid:durableId="1250391099">
    <w:abstractNumId w:val="34"/>
  </w:num>
  <w:num w:numId="79" w16cid:durableId="434792977">
    <w:abstractNumId w:val="68"/>
  </w:num>
  <w:num w:numId="80" w16cid:durableId="1389380525">
    <w:abstractNumId w:val="5"/>
  </w:num>
  <w:num w:numId="81" w16cid:durableId="1610819436">
    <w:abstractNumId w:val="38"/>
  </w:num>
  <w:num w:numId="82" w16cid:durableId="797332902">
    <w:abstractNumId w:val="22"/>
  </w:num>
  <w:num w:numId="83" w16cid:durableId="790586387">
    <w:abstractNumId w:val="111"/>
  </w:num>
  <w:num w:numId="84" w16cid:durableId="433137254">
    <w:abstractNumId w:val="66"/>
  </w:num>
  <w:num w:numId="85" w16cid:durableId="1553955266">
    <w:abstractNumId w:val="102"/>
  </w:num>
  <w:num w:numId="86" w16cid:durableId="1051925663">
    <w:abstractNumId w:val="57"/>
  </w:num>
  <w:num w:numId="87" w16cid:durableId="548030977">
    <w:abstractNumId w:val="64"/>
  </w:num>
  <w:num w:numId="88" w16cid:durableId="1367831435">
    <w:abstractNumId w:val="113"/>
  </w:num>
  <w:num w:numId="89" w16cid:durableId="2071924650">
    <w:abstractNumId w:val="33"/>
  </w:num>
  <w:num w:numId="90" w16cid:durableId="1590230">
    <w:abstractNumId w:val="39"/>
  </w:num>
  <w:num w:numId="91" w16cid:durableId="124858378">
    <w:abstractNumId w:val="31"/>
  </w:num>
  <w:num w:numId="92" w16cid:durableId="246229374">
    <w:abstractNumId w:val="13"/>
  </w:num>
  <w:num w:numId="93" w16cid:durableId="585381622">
    <w:abstractNumId w:val="62"/>
  </w:num>
  <w:num w:numId="94" w16cid:durableId="496505006">
    <w:abstractNumId w:val="7"/>
  </w:num>
  <w:num w:numId="95" w16cid:durableId="656955241">
    <w:abstractNumId w:val="25"/>
  </w:num>
  <w:num w:numId="96" w16cid:durableId="853766336">
    <w:abstractNumId w:val="86"/>
  </w:num>
  <w:num w:numId="97" w16cid:durableId="896550375">
    <w:abstractNumId w:val="116"/>
  </w:num>
  <w:num w:numId="98" w16cid:durableId="137764882">
    <w:abstractNumId w:val="123"/>
  </w:num>
  <w:num w:numId="99" w16cid:durableId="83453348">
    <w:abstractNumId w:val="83"/>
  </w:num>
  <w:num w:numId="100" w16cid:durableId="1793329100">
    <w:abstractNumId w:val="50"/>
  </w:num>
  <w:num w:numId="101" w16cid:durableId="371811174">
    <w:abstractNumId w:val="53"/>
  </w:num>
  <w:num w:numId="102" w16cid:durableId="2118479631">
    <w:abstractNumId w:val="20"/>
  </w:num>
  <w:num w:numId="103" w16cid:durableId="854659454">
    <w:abstractNumId w:val="0"/>
  </w:num>
  <w:num w:numId="104" w16cid:durableId="1037658494">
    <w:abstractNumId w:val="125"/>
  </w:num>
  <w:num w:numId="105" w16cid:durableId="7515836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02116402">
    <w:abstractNumId w:val="93"/>
  </w:num>
  <w:num w:numId="107" w16cid:durableId="1590236824">
    <w:abstractNumId w:val="4"/>
  </w:num>
  <w:num w:numId="108" w16cid:durableId="1157502974">
    <w:abstractNumId w:val="21"/>
  </w:num>
  <w:num w:numId="109" w16cid:durableId="1194227023">
    <w:abstractNumId w:val="46"/>
  </w:num>
  <w:num w:numId="110" w16cid:durableId="2077968144">
    <w:abstractNumId w:val="74"/>
  </w:num>
  <w:num w:numId="111" w16cid:durableId="1705131107">
    <w:abstractNumId w:val="77"/>
  </w:num>
  <w:num w:numId="112" w16cid:durableId="1085612135">
    <w:abstractNumId w:val="73"/>
  </w:num>
  <w:num w:numId="113" w16cid:durableId="325479482">
    <w:abstractNumId w:val="54"/>
  </w:num>
  <w:num w:numId="114" w16cid:durableId="321665808">
    <w:abstractNumId w:val="3"/>
  </w:num>
  <w:num w:numId="115" w16cid:durableId="2055082914">
    <w:abstractNumId w:val="91"/>
  </w:num>
  <w:num w:numId="116" w16cid:durableId="568737139">
    <w:abstractNumId w:val="49"/>
  </w:num>
  <w:num w:numId="117" w16cid:durableId="1078329771">
    <w:abstractNumId w:val="35"/>
  </w:num>
  <w:num w:numId="118" w16cid:durableId="1517692749">
    <w:abstractNumId w:val="89"/>
  </w:num>
  <w:num w:numId="119" w16cid:durableId="386995438">
    <w:abstractNumId w:val="32"/>
  </w:num>
  <w:num w:numId="120" w16cid:durableId="467212441">
    <w:abstractNumId w:val="81"/>
  </w:num>
  <w:num w:numId="121" w16cid:durableId="1330794097">
    <w:abstractNumId w:val="17"/>
  </w:num>
  <w:num w:numId="122" w16cid:durableId="795759335">
    <w:abstractNumId w:val="40"/>
  </w:num>
  <w:num w:numId="123" w16cid:durableId="211500140">
    <w:abstractNumId w:val="58"/>
  </w:num>
  <w:num w:numId="124" w16cid:durableId="559753867">
    <w:abstractNumId w:val="90"/>
  </w:num>
  <w:num w:numId="125" w16cid:durableId="2108698112">
    <w:abstractNumId w:val="2"/>
  </w:num>
  <w:num w:numId="126" w16cid:durableId="1473671428">
    <w:abstractNumId w:val="110"/>
  </w:num>
  <w:num w:numId="127" w16cid:durableId="320818512">
    <w:abstractNumId w:val="41"/>
  </w:num>
  <w:num w:numId="128" w16cid:durableId="1851220084">
    <w:abstractNumId w:val="1"/>
  </w:num>
  <w:num w:numId="129" w16cid:durableId="927497418">
    <w:abstractNumId w:val="42"/>
  </w:num>
  <w:num w:numId="130" w16cid:durableId="1307278357">
    <w:abstractNumId w:val="10"/>
  </w:num>
  <w:num w:numId="131" w16cid:durableId="1513639722">
    <w:abstractNumId w:val="78"/>
  </w:num>
  <w:num w:numId="132" w16cid:durableId="1831364164">
    <w:abstractNumId w:val="71"/>
  </w:num>
  <w:num w:numId="133" w16cid:durableId="189033926">
    <w:abstractNumId w:val="4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C1"/>
    <w:rsid w:val="000016EE"/>
    <w:rsid w:val="00002318"/>
    <w:rsid w:val="000029BE"/>
    <w:rsid w:val="000032DD"/>
    <w:rsid w:val="00003CAB"/>
    <w:rsid w:val="0000417F"/>
    <w:rsid w:val="000045CC"/>
    <w:rsid w:val="00004992"/>
    <w:rsid w:val="00004AB6"/>
    <w:rsid w:val="00004B1D"/>
    <w:rsid w:val="00004B32"/>
    <w:rsid w:val="000050F8"/>
    <w:rsid w:val="000051C6"/>
    <w:rsid w:val="0000604E"/>
    <w:rsid w:val="00006752"/>
    <w:rsid w:val="00007FC4"/>
    <w:rsid w:val="00010711"/>
    <w:rsid w:val="0001129B"/>
    <w:rsid w:val="00012134"/>
    <w:rsid w:val="000125E5"/>
    <w:rsid w:val="00012847"/>
    <w:rsid w:val="00012B89"/>
    <w:rsid w:val="00012BF1"/>
    <w:rsid w:val="00012D10"/>
    <w:rsid w:val="000136CC"/>
    <w:rsid w:val="000136E1"/>
    <w:rsid w:val="00013E4D"/>
    <w:rsid w:val="00014D0C"/>
    <w:rsid w:val="0001503B"/>
    <w:rsid w:val="00015683"/>
    <w:rsid w:val="00015DE3"/>
    <w:rsid w:val="0001687B"/>
    <w:rsid w:val="00016B40"/>
    <w:rsid w:val="000176F1"/>
    <w:rsid w:val="000208A7"/>
    <w:rsid w:val="0002093F"/>
    <w:rsid w:val="000212F0"/>
    <w:rsid w:val="00021FCC"/>
    <w:rsid w:val="000228E3"/>
    <w:rsid w:val="00022A6B"/>
    <w:rsid w:val="00022BB1"/>
    <w:rsid w:val="00023468"/>
    <w:rsid w:val="00023AEB"/>
    <w:rsid w:val="00023B23"/>
    <w:rsid w:val="000247AD"/>
    <w:rsid w:val="00024D46"/>
    <w:rsid w:val="00025F1D"/>
    <w:rsid w:val="000267DF"/>
    <w:rsid w:val="0002682C"/>
    <w:rsid w:val="00027071"/>
    <w:rsid w:val="000271C1"/>
    <w:rsid w:val="00027349"/>
    <w:rsid w:val="00027653"/>
    <w:rsid w:val="000278F5"/>
    <w:rsid w:val="00027A03"/>
    <w:rsid w:val="00027D65"/>
    <w:rsid w:val="000300AF"/>
    <w:rsid w:val="000307CB"/>
    <w:rsid w:val="00030864"/>
    <w:rsid w:val="00031A25"/>
    <w:rsid w:val="000321E9"/>
    <w:rsid w:val="00032C2E"/>
    <w:rsid w:val="00032F21"/>
    <w:rsid w:val="0003384C"/>
    <w:rsid w:val="000340CD"/>
    <w:rsid w:val="00035D57"/>
    <w:rsid w:val="00036C21"/>
    <w:rsid w:val="00037332"/>
    <w:rsid w:val="00037555"/>
    <w:rsid w:val="000378B5"/>
    <w:rsid w:val="00037A99"/>
    <w:rsid w:val="0004063D"/>
    <w:rsid w:val="00041EEB"/>
    <w:rsid w:val="000421EA"/>
    <w:rsid w:val="000428B9"/>
    <w:rsid w:val="00042AD2"/>
    <w:rsid w:val="00043243"/>
    <w:rsid w:val="0004373C"/>
    <w:rsid w:val="00043924"/>
    <w:rsid w:val="00043F7B"/>
    <w:rsid w:val="0004434F"/>
    <w:rsid w:val="000449B3"/>
    <w:rsid w:val="00044B46"/>
    <w:rsid w:val="00044B7A"/>
    <w:rsid w:val="00045065"/>
    <w:rsid w:val="00045750"/>
    <w:rsid w:val="00045C11"/>
    <w:rsid w:val="00046342"/>
    <w:rsid w:val="00047629"/>
    <w:rsid w:val="00047B36"/>
    <w:rsid w:val="000511F6"/>
    <w:rsid w:val="00051423"/>
    <w:rsid w:val="0005164A"/>
    <w:rsid w:val="0005170E"/>
    <w:rsid w:val="0005211A"/>
    <w:rsid w:val="000526AD"/>
    <w:rsid w:val="0005327D"/>
    <w:rsid w:val="0005466F"/>
    <w:rsid w:val="00054B0A"/>
    <w:rsid w:val="00055D35"/>
    <w:rsid w:val="00055F49"/>
    <w:rsid w:val="000562F6"/>
    <w:rsid w:val="00056B45"/>
    <w:rsid w:val="00057D8E"/>
    <w:rsid w:val="00057E9A"/>
    <w:rsid w:val="0006048A"/>
    <w:rsid w:val="00060AE3"/>
    <w:rsid w:val="000610FB"/>
    <w:rsid w:val="00061694"/>
    <w:rsid w:val="00061A10"/>
    <w:rsid w:val="0006362B"/>
    <w:rsid w:val="00065028"/>
    <w:rsid w:val="00065F82"/>
    <w:rsid w:val="000660D0"/>
    <w:rsid w:val="00066393"/>
    <w:rsid w:val="00067694"/>
    <w:rsid w:val="00067CD6"/>
    <w:rsid w:val="00067D47"/>
    <w:rsid w:val="00070F63"/>
    <w:rsid w:val="000714B3"/>
    <w:rsid w:val="000714D0"/>
    <w:rsid w:val="0007172D"/>
    <w:rsid w:val="00071DC8"/>
    <w:rsid w:val="000724AE"/>
    <w:rsid w:val="000729A8"/>
    <w:rsid w:val="00072A9D"/>
    <w:rsid w:val="00072B9F"/>
    <w:rsid w:val="0007453D"/>
    <w:rsid w:val="000745E7"/>
    <w:rsid w:val="00074E1F"/>
    <w:rsid w:val="00074F2D"/>
    <w:rsid w:val="000761CF"/>
    <w:rsid w:val="00077A1C"/>
    <w:rsid w:val="0008037D"/>
    <w:rsid w:val="000803CE"/>
    <w:rsid w:val="00080AE4"/>
    <w:rsid w:val="00080D83"/>
    <w:rsid w:val="00081620"/>
    <w:rsid w:val="0008240E"/>
    <w:rsid w:val="00082458"/>
    <w:rsid w:val="00082697"/>
    <w:rsid w:val="00082B3D"/>
    <w:rsid w:val="0008317A"/>
    <w:rsid w:val="000831A4"/>
    <w:rsid w:val="0008389D"/>
    <w:rsid w:val="0008438A"/>
    <w:rsid w:val="00084561"/>
    <w:rsid w:val="000845C5"/>
    <w:rsid w:val="000846C0"/>
    <w:rsid w:val="000847DF"/>
    <w:rsid w:val="000853A6"/>
    <w:rsid w:val="000858B3"/>
    <w:rsid w:val="0008613A"/>
    <w:rsid w:val="00086C8F"/>
    <w:rsid w:val="00086D33"/>
    <w:rsid w:val="000873CC"/>
    <w:rsid w:val="00087ADC"/>
    <w:rsid w:val="00087C4E"/>
    <w:rsid w:val="000904D8"/>
    <w:rsid w:val="00090919"/>
    <w:rsid w:val="00090A5F"/>
    <w:rsid w:val="00090DCE"/>
    <w:rsid w:val="00091834"/>
    <w:rsid w:val="00092228"/>
    <w:rsid w:val="0009255E"/>
    <w:rsid w:val="000932F9"/>
    <w:rsid w:val="0009331D"/>
    <w:rsid w:val="0009387A"/>
    <w:rsid w:val="00093BAE"/>
    <w:rsid w:val="00094870"/>
    <w:rsid w:val="000955E8"/>
    <w:rsid w:val="00095A80"/>
    <w:rsid w:val="00095B1D"/>
    <w:rsid w:val="00095EC0"/>
    <w:rsid w:val="00095F2E"/>
    <w:rsid w:val="000967DE"/>
    <w:rsid w:val="00097067"/>
    <w:rsid w:val="000979C0"/>
    <w:rsid w:val="000A00D5"/>
    <w:rsid w:val="000A100E"/>
    <w:rsid w:val="000A125E"/>
    <w:rsid w:val="000A18E0"/>
    <w:rsid w:val="000A23F1"/>
    <w:rsid w:val="000A29EA"/>
    <w:rsid w:val="000A2DE6"/>
    <w:rsid w:val="000A3EDF"/>
    <w:rsid w:val="000A4CA6"/>
    <w:rsid w:val="000A4D3A"/>
    <w:rsid w:val="000A4DBF"/>
    <w:rsid w:val="000A554A"/>
    <w:rsid w:val="000A5680"/>
    <w:rsid w:val="000A5899"/>
    <w:rsid w:val="000A60B2"/>
    <w:rsid w:val="000A69F8"/>
    <w:rsid w:val="000B037C"/>
    <w:rsid w:val="000B0E13"/>
    <w:rsid w:val="000B1F1D"/>
    <w:rsid w:val="000B2508"/>
    <w:rsid w:val="000B25A9"/>
    <w:rsid w:val="000B339A"/>
    <w:rsid w:val="000B432D"/>
    <w:rsid w:val="000B457D"/>
    <w:rsid w:val="000B497F"/>
    <w:rsid w:val="000B517B"/>
    <w:rsid w:val="000B5704"/>
    <w:rsid w:val="000B5AAB"/>
    <w:rsid w:val="000B6087"/>
    <w:rsid w:val="000B6E92"/>
    <w:rsid w:val="000B6FB4"/>
    <w:rsid w:val="000C0433"/>
    <w:rsid w:val="000C0AEB"/>
    <w:rsid w:val="000C0C44"/>
    <w:rsid w:val="000C11A2"/>
    <w:rsid w:val="000C2113"/>
    <w:rsid w:val="000C2CE5"/>
    <w:rsid w:val="000C2DA7"/>
    <w:rsid w:val="000C2EEE"/>
    <w:rsid w:val="000C3BBC"/>
    <w:rsid w:val="000C3C39"/>
    <w:rsid w:val="000C3DBA"/>
    <w:rsid w:val="000C4277"/>
    <w:rsid w:val="000C452C"/>
    <w:rsid w:val="000C4A23"/>
    <w:rsid w:val="000C6BDC"/>
    <w:rsid w:val="000C7356"/>
    <w:rsid w:val="000C770E"/>
    <w:rsid w:val="000D029F"/>
    <w:rsid w:val="000D1EC2"/>
    <w:rsid w:val="000D23A2"/>
    <w:rsid w:val="000D242C"/>
    <w:rsid w:val="000D268A"/>
    <w:rsid w:val="000D27C0"/>
    <w:rsid w:val="000D280E"/>
    <w:rsid w:val="000D2DD1"/>
    <w:rsid w:val="000D33C8"/>
    <w:rsid w:val="000D3C46"/>
    <w:rsid w:val="000D3CC0"/>
    <w:rsid w:val="000D48A8"/>
    <w:rsid w:val="000D4962"/>
    <w:rsid w:val="000D4B71"/>
    <w:rsid w:val="000D4DEE"/>
    <w:rsid w:val="000D50F4"/>
    <w:rsid w:val="000D5585"/>
    <w:rsid w:val="000D587E"/>
    <w:rsid w:val="000D5B40"/>
    <w:rsid w:val="000D624F"/>
    <w:rsid w:val="000D6BD0"/>
    <w:rsid w:val="000D7AB9"/>
    <w:rsid w:val="000D7EE8"/>
    <w:rsid w:val="000E1153"/>
    <w:rsid w:val="000E115A"/>
    <w:rsid w:val="000E1307"/>
    <w:rsid w:val="000E16C2"/>
    <w:rsid w:val="000E18C8"/>
    <w:rsid w:val="000E1E27"/>
    <w:rsid w:val="000E2575"/>
    <w:rsid w:val="000E2C57"/>
    <w:rsid w:val="000E4038"/>
    <w:rsid w:val="000E47DC"/>
    <w:rsid w:val="000E4A23"/>
    <w:rsid w:val="000E4E21"/>
    <w:rsid w:val="000E6006"/>
    <w:rsid w:val="000E6139"/>
    <w:rsid w:val="000E6739"/>
    <w:rsid w:val="000E674A"/>
    <w:rsid w:val="000E699B"/>
    <w:rsid w:val="000E6DFB"/>
    <w:rsid w:val="000E7733"/>
    <w:rsid w:val="000E792C"/>
    <w:rsid w:val="000E7FAF"/>
    <w:rsid w:val="000F045E"/>
    <w:rsid w:val="000F0A95"/>
    <w:rsid w:val="000F0EF5"/>
    <w:rsid w:val="000F19FF"/>
    <w:rsid w:val="000F2145"/>
    <w:rsid w:val="000F27F0"/>
    <w:rsid w:val="000F2CFA"/>
    <w:rsid w:val="000F3DD5"/>
    <w:rsid w:val="000F4B90"/>
    <w:rsid w:val="000F5E36"/>
    <w:rsid w:val="000F618C"/>
    <w:rsid w:val="000F6285"/>
    <w:rsid w:val="000F6844"/>
    <w:rsid w:val="000F692A"/>
    <w:rsid w:val="000F7228"/>
    <w:rsid w:val="00101B69"/>
    <w:rsid w:val="00101BF9"/>
    <w:rsid w:val="00102017"/>
    <w:rsid w:val="00103C85"/>
    <w:rsid w:val="00104410"/>
    <w:rsid w:val="00104903"/>
    <w:rsid w:val="00104FAF"/>
    <w:rsid w:val="001055BC"/>
    <w:rsid w:val="001056D9"/>
    <w:rsid w:val="00105A8E"/>
    <w:rsid w:val="00106923"/>
    <w:rsid w:val="00107623"/>
    <w:rsid w:val="00110702"/>
    <w:rsid w:val="00110887"/>
    <w:rsid w:val="00112E8F"/>
    <w:rsid w:val="001134BC"/>
    <w:rsid w:val="001135FE"/>
    <w:rsid w:val="00113B2C"/>
    <w:rsid w:val="00113FB7"/>
    <w:rsid w:val="0011411A"/>
    <w:rsid w:val="00114217"/>
    <w:rsid w:val="00114ADD"/>
    <w:rsid w:val="00115C56"/>
    <w:rsid w:val="0011643B"/>
    <w:rsid w:val="00116473"/>
    <w:rsid w:val="001165D6"/>
    <w:rsid w:val="00117088"/>
    <w:rsid w:val="001173B5"/>
    <w:rsid w:val="001174F9"/>
    <w:rsid w:val="00117641"/>
    <w:rsid w:val="00117A23"/>
    <w:rsid w:val="00120A62"/>
    <w:rsid w:val="00121515"/>
    <w:rsid w:val="0012215C"/>
    <w:rsid w:val="00122C26"/>
    <w:rsid w:val="00122D0E"/>
    <w:rsid w:val="0012464D"/>
    <w:rsid w:val="00124C50"/>
    <w:rsid w:val="00124C6A"/>
    <w:rsid w:val="00125257"/>
    <w:rsid w:val="00126793"/>
    <w:rsid w:val="001268BC"/>
    <w:rsid w:val="00126D69"/>
    <w:rsid w:val="00126DBF"/>
    <w:rsid w:val="00127608"/>
    <w:rsid w:val="00127A1B"/>
    <w:rsid w:val="00127A4A"/>
    <w:rsid w:val="00130C3F"/>
    <w:rsid w:val="001314C3"/>
    <w:rsid w:val="00131EB9"/>
    <w:rsid w:val="0013234F"/>
    <w:rsid w:val="00133394"/>
    <w:rsid w:val="001336BE"/>
    <w:rsid w:val="00134EB1"/>
    <w:rsid w:val="001363FE"/>
    <w:rsid w:val="001365EF"/>
    <w:rsid w:val="00137D9E"/>
    <w:rsid w:val="001403EA"/>
    <w:rsid w:val="0014066E"/>
    <w:rsid w:val="00140B1B"/>
    <w:rsid w:val="00140DD6"/>
    <w:rsid w:val="00141700"/>
    <w:rsid w:val="00141828"/>
    <w:rsid w:val="00141B73"/>
    <w:rsid w:val="00141C61"/>
    <w:rsid w:val="00143581"/>
    <w:rsid w:val="001437B5"/>
    <w:rsid w:val="0014393E"/>
    <w:rsid w:val="0014491B"/>
    <w:rsid w:val="00144B55"/>
    <w:rsid w:val="00144E09"/>
    <w:rsid w:val="0014585C"/>
    <w:rsid w:val="00145DD7"/>
    <w:rsid w:val="00145F7C"/>
    <w:rsid w:val="00146968"/>
    <w:rsid w:val="00146BAA"/>
    <w:rsid w:val="0014760E"/>
    <w:rsid w:val="00147D2D"/>
    <w:rsid w:val="00147EBE"/>
    <w:rsid w:val="00150AAA"/>
    <w:rsid w:val="00150D9A"/>
    <w:rsid w:val="00151D28"/>
    <w:rsid w:val="00152C66"/>
    <w:rsid w:val="00154470"/>
    <w:rsid w:val="00154A7C"/>
    <w:rsid w:val="00154E3E"/>
    <w:rsid w:val="00154F2F"/>
    <w:rsid w:val="00155980"/>
    <w:rsid w:val="00155ACA"/>
    <w:rsid w:val="00156CB3"/>
    <w:rsid w:val="0015731E"/>
    <w:rsid w:val="0015770A"/>
    <w:rsid w:val="001577C0"/>
    <w:rsid w:val="00157CB3"/>
    <w:rsid w:val="00160029"/>
    <w:rsid w:val="001603E6"/>
    <w:rsid w:val="00160609"/>
    <w:rsid w:val="00160A1C"/>
    <w:rsid w:val="00160F76"/>
    <w:rsid w:val="00161E0F"/>
    <w:rsid w:val="00162CF7"/>
    <w:rsid w:val="00164724"/>
    <w:rsid w:val="00164737"/>
    <w:rsid w:val="00164C42"/>
    <w:rsid w:val="001652D7"/>
    <w:rsid w:val="00165DF5"/>
    <w:rsid w:val="00166178"/>
    <w:rsid w:val="00166225"/>
    <w:rsid w:val="00166DA4"/>
    <w:rsid w:val="0016718C"/>
    <w:rsid w:val="001677AA"/>
    <w:rsid w:val="001715EC"/>
    <w:rsid w:val="00171A98"/>
    <w:rsid w:val="00172585"/>
    <w:rsid w:val="00172624"/>
    <w:rsid w:val="00172719"/>
    <w:rsid w:val="00172B6B"/>
    <w:rsid w:val="001735F8"/>
    <w:rsid w:val="0017439C"/>
    <w:rsid w:val="00174566"/>
    <w:rsid w:val="00174731"/>
    <w:rsid w:val="001749CE"/>
    <w:rsid w:val="00174A76"/>
    <w:rsid w:val="00175192"/>
    <w:rsid w:val="00175728"/>
    <w:rsid w:val="00176DE8"/>
    <w:rsid w:val="00181754"/>
    <w:rsid w:val="00181A69"/>
    <w:rsid w:val="00181DF5"/>
    <w:rsid w:val="001827F8"/>
    <w:rsid w:val="00182C3A"/>
    <w:rsid w:val="00182FC1"/>
    <w:rsid w:val="00183CE2"/>
    <w:rsid w:val="00183EDA"/>
    <w:rsid w:val="00185597"/>
    <w:rsid w:val="0018567A"/>
    <w:rsid w:val="0018638A"/>
    <w:rsid w:val="00186B5A"/>
    <w:rsid w:val="00186D5D"/>
    <w:rsid w:val="00187A9E"/>
    <w:rsid w:val="00191729"/>
    <w:rsid w:val="001917AF"/>
    <w:rsid w:val="00191AD3"/>
    <w:rsid w:val="0019226A"/>
    <w:rsid w:val="0019227E"/>
    <w:rsid w:val="0019254A"/>
    <w:rsid w:val="00192DC3"/>
    <w:rsid w:val="0019367D"/>
    <w:rsid w:val="00193836"/>
    <w:rsid w:val="0019390A"/>
    <w:rsid w:val="00193A3D"/>
    <w:rsid w:val="001943F9"/>
    <w:rsid w:val="00194F87"/>
    <w:rsid w:val="001950D7"/>
    <w:rsid w:val="00195B8B"/>
    <w:rsid w:val="00195DAE"/>
    <w:rsid w:val="00195FBF"/>
    <w:rsid w:val="00196B2C"/>
    <w:rsid w:val="00197322"/>
    <w:rsid w:val="00197DDE"/>
    <w:rsid w:val="001A01C1"/>
    <w:rsid w:val="001A0253"/>
    <w:rsid w:val="001A0475"/>
    <w:rsid w:val="001A0ACF"/>
    <w:rsid w:val="001A0B11"/>
    <w:rsid w:val="001A0D77"/>
    <w:rsid w:val="001A0F96"/>
    <w:rsid w:val="001A1613"/>
    <w:rsid w:val="001A2807"/>
    <w:rsid w:val="001A358A"/>
    <w:rsid w:val="001A37B9"/>
    <w:rsid w:val="001A43E9"/>
    <w:rsid w:val="001A4C71"/>
    <w:rsid w:val="001A4D5A"/>
    <w:rsid w:val="001A596F"/>
    <w:rsid w:val="001A6367"/>
    <w:rsid w:val="001A7B6A"/>
    <w:rsid w:val="001A7C9B"/>
    <w:rsid w:val="001B01DE"/>
    <w:rsid w:val="001B0AE4"/>
    <w:rsid w:val="001B107B"/>
    <w:rsid w:val="001B14A3"/>
    <w:rsid w:val="001B20AE"/>
    <w:rsid w:val="001B22AB"/>
    <w:rsid w:val="001B28D4"/>
    <w:rsid w:val="001B2A04"/>
    <w:rsid w:val="001B2F12"/>
    <w:rsid w:val="001B35B9"/>
    <w:rsid w:val="001B3A0A"/>
    <w:rsid w:val="001B4857"/>
    <w:rsid w:val="001B56A5"/>
    <w:rsid w:val="001B6260"/>
    <w:rsid w:val="001B652B"/>
    <w:rsid w:val="001B6722"/>
    <w:rsid w:val="001B68D2"/>
    <w:rsid w:val="001B7BDC"/>
    <w:rsid w:val="001C0118"/>
    <w:rsid w:val="001C0DC2"/>
    <w:rsid w:val="001C1D36"/>
    <w:rsid w:val="001C24D2"/>
    <w:rsid w:val="001C2941"/>
    <w:rsid w:val="001C2969"/>
    <w:rsid w:val="001C29DC"/>
    <w:rsid w:val="001C319B"/>
    <w:rsid w:val="001C3447"/>
    <w:rsid w:val="001C37B5"/>
    <w:rsid w:val="001C38E5"/>
    <w:rsid w:val="001C49DA"/>
    <w:rsid w:val="001C53F9"/>
    <w:rsid w:val="001C557E"/>
    <w:rsid w:val="001C561E"/>
    <w:rsid w:val="001C63F5"/>
    <w:rsid w:val="001C68D0"/>
    <w:rsid w:val="001C6A2B"/>
    <w:rsid w:val="001C6B65"/>
    <w:rsid w:val="001C7733"/>
    <w:rsid w:val="001C7835"/>
    <w:rsid w:val="001C7FD9"/>
    <w:rsid w:val="001D04EC"/>
    <w:rsid w:val="001D0AD8"/>
    <w:rsid w:val="001D0BF2"/>
    <w:rsid w:val="001D0FE4"/>
    <w:rsid w:val="001D1FCC"/>
    <w:rsid w:val="001D20D0"/>
    <w:rsid w:val="001D268D"/>
    <w:rsid w:val="001D2C89"/>
    <w:rsid w:val="001D3ABA"/>
    <w:rsid w:val="001D4ACE"/>
    <w:rsid w:val="001D5EA1"/>
    <w:rsid w:val="001D73CB"/>
    <w:rsid w:val="001E02AD"/>
    <w:rsid w:val="001E0C7B"/>
    <w:rsid w:val="001E1958"/>
    <w:rsid w:val="001E240E"/>
    <w:rsid w:val="001E2F3D"/>
    <w:rsid w:val="001E346D"/>
    <w:rsid w:val="001E3707"/>
    <w:rsid w:val="001E3816"/>
    <w:rsid w:val="001E3DF9"/>
    <w:rsid w:val="001E3EBF"/>
    <w:rsid w:val="001E4BDD"/>
    <w:rsid w:val="001E4C19"/>
    <w:rsid w:val="001E4EDB"/>
    <w:rsid w:val="001E5F7F"/>
    <w:rsid w:val="001E65A1"/>
    <w:rsid w:val="001E65A8"/>
    <w:rsid w:val="001E6CE6"/>
    <w:rsid w:val="001E6EB8"/>
    <w:rsid w:val="001E7094"/>
    <w:rsid w:val="001E70DE"/>
    <w:rsid w:val="001E7373"/>
    <w:rsid w:val="001E75F2"/>
    <w:rsid w:val="001E7632"/>
    <w:rsid w:val="001E7B63"/>
    <w:rsid w:val="001E7F20"/>
    <w:rsid w:val="001E7F6A"/>
    <w:rsid w:val="001F003B"/>
    <w:rsid w:val="001F0B55"/>
    <w:rsid w:val="001F0DBB"/>
    <w:rsid w:val="001F0FDE"/>
    <w:rsid w:val="001F1034"/>
    <w:rsid w:val="001F1250"/>
    <w:rsid w:val="001F13C1"/>
    <w:rsid w:val="001F20DF"/>
    <w:rsid w:val="001F2B40"/>
    <w:rsid w:val="001F2DB4"/>
    <w:rsid w:val="001F3490"/>
    <w:rsid w:val="001F34D0"/>
    <w:rsid w:val="001F3833"/>
    <w:rsid w:val="001F39A3"/>
    <w:rsid w:val="001F3A0E"/>
    <w:rsid w:val="001F3CD9"/>
    <w:rsid w:val="001F3D28"/>
    <w:rsid w:val="001F4271"/>
    <w:rsid w:val="001F446D"/>
    <w:rsid w:val="001F4484"/>
    <w:rsid w:val="001F46AB"/>
    <w:rsid w:val="001F4B7B"/>
    <w:rsid w:val="001F4FA2"/>
    <w:rsid w:val="001F6314"/>
    <w:rsid w:val="001F68A2"/>
    <w:rsid w:val="001F69C4"/>
    <w:rsid w:val="001F6D35"/>
    <w:rsid w:val="001F7C12"/>
    <w:rsid w:val="00200C07"/>
    <w:rsid w:val="00200E5A"/>
    <w:rsid w:val="002010FA"/>
    <w:rsid w:val="0020184B"/>
    <w:rsid w:val="00201EFA"/>
    <w:rsid w:val="0020255A"/>
    <w:rsid w:val="00202A14"/>
    <w:rsid w:val="00202B86"/>
    <w:rsid w:val="00202E36"/>
    <w:rsid w:val="00202F0B"/>
    <w:rsid w:val="00203946"/>
    <w:rsid w:val="00203B54"/>
    <w:rsid w:val="00204C4D"/>
    <w:rsid w:val="0020577A"/>
    <w:rsid w:val="00205DCA"/>
    <w:rsid w:val="00206566"/>
    <w:rsid w:val="002068CA"/>
    <w:rsid w:val="00206967"/>
    <w:rsid w:val="002105CC"/>
    <w:rsid w:val="00211877"/>
    <w:rsid w:val="0021240B"/>
    <w:rsid w:val="00213138"/>
    <w:rsid w:val="0021358A"/>
    <w:rsid w:val="0021359B"/>
    <w:rsid w:val="0021368F"/>
    <w:rsid w:val="002142C2"/>
    <w:rsid w:val="002149C2"/>
    <w:rsid w:val="00215166"/>
    <w:rsid w:val="00215655"/>
    <w:rsid w:val="00215FD1"/>
    <w:rsid w:val="00217736"/>
    <w:rsid w:val="00217D43"/>
    <w:rsid w:val="00217DAE"/>
    <w:rsid w:val="00217F01"/>
    <w:rsid w:val="0022068D"/>
    <w:rsid w:val="0022096A"/>
    <w:rsid w:val="00220A8D"/>
    <w:rsid w:val="00220C9D"/>
    <w:rsid w:val="002217AD"/>
    <w:rsid w:val="00221AB7"/>
    <w:rsid w:val="00221B6C"/>
    <w:rsid w:val="00222A85"/>
    <w:rsid w:val="00222ADC"/>
    <w:rsid w:val="0022353D"/>
    <w:rsid w:val="00223F46"/>
    <w:rsid w:val="00226304"/>
    <w:rsid w:val="0022768A"/>
    <w:rsid w:val="002278A3"/>
    <w:rsid w:val="002278AD"/>
    <w:rsid w:val="0023019B"/>
    <w:rsid w:val="00230DC7"/>
    <w:rsid w:val="00230F74"/>
    <w:rsid w:val="00231D7D"/>
    <w:rsid w:val="002322A1"/>
    <w:rsid w:val="00232382"/>
    <w:rsid w:val="00232919"/>
    <w:rsid w:val="002336C9"/>
    <w:rsid w:val="00234486"/>
    <w:rsid w:val="00235124"/>
    <w:rsid w:val="002354C5"/>
    <w:rsid w:val="002366DC"/>
    <w:rsid w:val="002368D9"/>
    <w:rsid w:val="00240E60"/>
    <w:rsid w:val="00240F75"/>
    <w:rsid w:val="002420CF"/>
    <w:rsid w:val="0024233B"/>
    <w:rsid w:val="00242650"/>
    <w:rsid w:val="00242C63"/>
    <w:rsid w:val="00242F27"/>
    <w:rsid w:val="00243630"/>
    <w:rsid w:val="0024462A"/>
    <w:rsid w:val="00245253"/>
    <w:rsid w:val="00245F9F"/>
    <w:rsid w:val="002461FF"/>
    <w:rsid w:val="00246435"/>
    <w:rsid w:val="002465DA"/>
    <w:rsid w:val="00246BCF"/>
    <w:rsid w:val="00250B1D"/>
    <w:rsid w:val="00250DA9"/>
    <w:rsid w:val="0025123A"/>
    <w:rsid w:val="00251259"/>
    <w:rsid w:val="0025167F"/>
    <w:rsid w:val="0025190A"/>
    <w:rsid w:val="00251D14"/>
    <w:rsid w:val="00252A59"/>
    <w:rsid w:val="00252B18"/>
    <w:rsid w:val="00252B26"/>
    <w:rsid w:val="00253B26"/>
    <w:rsid w:val="0025492E"/>
    <w:rsid w:val="00254982"/>
    <w:rsid w:val="002560D1"/>
    <w:rsid w:val="002561F2"/>
    <w:rsid w:val="0025625E"/>
    <w:rsid w:val="0025741E"/>
    <w:rsid w:val="002579FA"/>
    <w:rsid w:val="00257CAA"/>
    <w:rsid w:val="002600D8"/>
    <w:rsid w:val="00260EA4"/>
    <w:rsid w:val="00261980"/>
    <w:rsid w:val="00262187"/>
    <w:rsid w:val="00262ADD"/>
    <w:rsid w:val="00263CCD"/>
    <w:rsid w:val="002640D8"/>
    <w:rsid w:val="00264583"/>
    <w:rsid w:val="00264805"/>
    <w:rsid w:val="00264B29"/>
    <w:rsid w:val="002653AC"/>
    <w:rsid w:val="00266151"/>
    <w:rsid w:val="00266B0E"/>
    <w:rsid w:val="0026765A"/>
    <w:rsid w:val="00270834"/>
    <w:rsid w:val="002708F1"/>
    <w:rsid w:val="00270AEE"/>
    <w:rsid w:val="00270F11"/>
    <w:rsid w:val="00271401"/>
    <w:rsid w:val="00271DE1"/>
    <w:rsid w:val="00271F99"/>
    <w:rsid w:val="00272435"/>
    <w:rsid w:val="002724EE"/>
    <w:rsid w:val="00272AC9"/>
    <w:rsid w:val="00273BFC"/>
    <w:rsid w:val="002742C3"/>
    <w:rsid w:val="0027548B"/>
    <w:rsid w:val="0027560B"/>
    <w:rsid w:val="0027590E"/>
    <w:rsid w:val="00275EBE"/>
    <w:rsid w:val="00275ECF"/>
    <w:rsid w:val="00276323"/>
    <w:rsid w:val="00276763"/>
    <w:rsid w:val="00276870"/>
    <w:rsid w:val="0027792B"/>
    <w:rsid w:val="00280C9C"/>
    <w:rsid w:val="002814E6"/>
    <w:rsid w:val="00281785"/>
    <w:rsid w:val="0028287C"/>
    <w:rsid w:val="00283697"/>
    <w:rsid w:val="002847B6"/>
    <w:rsid w:val="00284CDE"/>
    <w:rsid w:val="002855E6"/>
    <w:rsid w:val="002856C5"/>
    <w:rsid w:val="002857AB"/>
    <w:rsid w:val="0028584C"/>
    <w:rsid w:val="0028623B"/>
    <w:rsid w:val="00286A7C"/>
    <w:rsid w:val="00286DC0"/>
    <w:rsid w:val="0028733E"/>
    <w:rsid w:val="00287991"/>
    <w:rsid w:val="00287D0B"/>
    <w:rsid w:val="002904B0"/>
    <w:rsid w:val="002907E1"/>
    <w:rsid w:val="00290CCD"/>
    <w:rsid w:val="002915CE"/>
    <w:rsid w:val="00291633"/>
    <w:rsid w:val="00291946"/>
    <w:rsid w:val="00291A98"/>
    <w:rsid w:val="00291BAE"/>
    <w:rsid w:val="002923B2"/>
    <w:rsid w:val="0029356E"/>
    <w:rsid w:val="00293CDB"/>
    <w:rsid w:val="00295B8E"/>
    <w:rsid w:val="002965C0"/>
    <w:rsid w:val="002968AB"/>
    <w:rsid w:val="00297A33"/>
    <w:rsid w:val="002A1C88"/>
    <w:rsid w:val="002A2B27"/>
    <w:rsid w:val="002A32E4"/>
    <w:rsid w:val="002A4360"/>
    <w:rsid w:val="002A4524"/>
    <w:rsid w:val="002A45BD"/>
    <w:rsid w:val="002A46D2"/>
    <w:rsid w:val="002A4762"/>
    <w:rsid w:val="002A4D1C"/>
    <w:rsid w:val="002A4F32"/>
    <w:rsid w:val="002A5AF7"/>
    <w:rsid w:val="002A5EFB"/>
    <w:rsid w:val="002B0185"/>
    <w:rsid w:val="002B01FA"/>
    <w:rsid w:val="002B051B"/>
    <w:rsid w:val="002B0FF4"/>
    <w:rsid w:val="002B112F"/>
    <w:rsid w:val="002B1598"/>
    <w:rsid w:val="002B1A5D"/>
    <w:rsid w:val="002B1AD3"/>
    <w:rsid w:val="002B2956"/>
    <w:rsid w:val="002B3B6A"/>
    <w:rsid w:val="002B3B75"/>
    <w:rsid w:val="002B5F82"/>
    <w:rsid w:val="002B67AA"/>
    <w:rsid w:val="002B6914"/>
    <w:rsid w:val="002B69B8"/>
    <w:rsid w:val="002B7427"/>
    <w:rsid w:val="002B759B"/>
    <w:rsid w:val="002B75AB"/>
    <w:rsid w:val="002C0411"/>
    <w:rsid w:val="002C0787"/>
    <w:rsid w:val="002C0A18"/>
    <w:rsid w:val="002C2052"/>
    <w:rsid w:val="002C292D"/>
    <w:rsid w:val="002C3492"/>
    <w:rsid w:val="002C423F"/>
    <w:rsid w:val="002C59FC"/>
    <w:rsid w:val="002C5EA3"/>
    <w:rsid w:val="002C69AE"/>
    <w:rsid w:val="002C6E90"/>
    <w:rsid w:val="002C72A8"/>
    <w:rsid w:val="002C7CCE"/>
    <w:rsid w:val="002D0184"/>
    <w:rsid w:val="002D133F"/>
    <w:rsid w:val="002D1425"/>
    <w:rsid w:val="002D19F8"/>
    <w:rsid w:val="002D1B78"/>
    <w:rsid w:val="002D2100"/>
    <w:rsid w:val="002D2FA3"/>
    <w:rsid w:val="002D309D"/>
    <w:rsid w:val="002D3B0A"/>
    <w:rsid w:val="002D3CDA"/>
    <w:rsid w:val="002D41F6"/>
    <w:rsid w:val="002D5098"/>
    <w:rsid w:val="002D5417"/>
    <w:rsid w:val="002D630D"/>
    <w:rsid w:val="002D6511"/>
    <w:rsid w:val="002D780F"/>
    <w:rsid w:val="002D7D6C"/>
    <w:rsid w:val="002D7EC7"/>
    <w:rsid w:val="002E0EDA"/>
    <w:rsid w:val="002E1596"/>
    <w:rsid w:val="002E1F58"/>
    <w:rsid w:val="002E24E4"/>
    <w:rsid w:val="002E2953"/>
    <w:rsid w:val="002E29EA"/>
    <w:rsid w:val="002E2BE4"/>
    <w:rsid w:val="002E2E95"/>
    <w:rsid w:val="002E30EA"/>
    <w:rsid w:val="002E36FD"/>
    <w:rsid w:val="002E391C"/>
    <w:rsid w:val="002E4672"/>
    <w:rsid w:val="002E50B3"/>
    <w:rsid w:val="002E6509"/>
    <w:rsid w:val="002E703E"/>
    <w:rsid w:val="002E7122"/>
    <w:rsid w:val="002E74ED"/>
    <w:rsid w:val="002E75E3"/>
    <w:rsid w:val="002E78C1"/>
    <w:rsid w:val="002E7B4B"/>
    <w:rsid w:val="002E7BB1"/>
    <w:rsid w:val="002F0B9B"/>
    <w:rsid w:val="002F2670"/>
    <w:rsid w:val="002F2B61"/>
    <w:rsid w:val="002F32DA"/>
    <w:rsid w:val="002F4275"/>
    <w:rsid w:val="002F4967"/>
    <w:rsid w:val="002F4E57"/>
    <w:rsid w:val="002F56C8"/>
    <w:rsid w:val="002F5B6E"/>
    <w:rsid w:val="002F5C1D"/>
    <w:rsid w:val="002F66BA"/>
    <w:rsid w:val="002F67FE"/>
    <w:rsid w:val="002F723D"/>
    <w:rsid w:val="00300C86"/>
    <w:rsid w:val="00302164"/>
    <w:rsid w:val="003021F0"/>
    <w:rsid w:val="0030234D"/>
    <w:rsid w:val="0030354A"/>
    <w:rsid w:val="00303646"/>
    <w:rsid w:val="003037A2"/>
    <w:rsid w:val="00303D73"/>
    <w:rsid w:val="00303FD5"/>
    <w:rsid w:val="003040C3"/>
    <w:rsid w:val="00304D1E"/>
    <w:rsid w:val="00305171"/>
    <w:rsid w:val="00305295"/>
    <w:rsid w:val="00305CF6"/>
    <w:rsid w:val="0030662F"/>
    <w:rsid w:val="00307724"/>
    <w:rsid w:val="00310486"/>
    <w:rsid w:val="00310920"/>
    <w:rsid w:val="003109F1"/>
    <w:rsid w:val="003115A6"/>
    <w:rsid w:val="00311F25"/>
    <w:rsid w:val="00312CC3"/>
    <w:rsid w:val="00312D19"/>
    <w:rsid w:val="00313105"/>
    <w:rsid w:val="0031335A"/>
    <w:rsid w:val="00313C4A"/>
    <w:rsid w:val="00313E2B"/>
    <w:rsid w:val="00314100"/>
    <w:rsid w:val="00314E32"/>
    <w:rsid w:val="00314E5A"/>
    <w:rsid w:val="00314F03"/>
    <w:rsid w:val="00314F4D"/>
    <w:rsid w:val="00315280"/>
    <w:rsid w:val="00316C4C"/>
    <w:rsid w:val="003173ED"/>
    <w:rsid w:val="003201F0"/>
    <w:rsid w:val="0032085D"/>
    <w:rsid w:val="00320F37"/>
    <w:rsid w:val="0032129B"/>
    <w:rsid w:val="003216BF"/>
    <w:rsid w:val="00321AAE"/>
    <w:rsid w:val="00321BC7"/>
    <w:rsid w:val="00321D4A"/>
    <w:rsid w:val="0032210B"/>
    <w:rsid w:val="0032274C"/>
    <w:rsid w:val="0032331C"/>
    <w:rsid w:val="00323738"/>
    <w:rsid w:val="00323C59"/>
    <w:rsid w:val="00323FD6"/>
    <w:rsid w:val="00324044"/>
    <w:rsid w:val="0032499A"/>
    <w:rsid w:val="0032593C"/>
    <w:rsid w:val="0032595F"/>
    <w:rsid w:val="00326493"/>
    <w:rsid w:val="003278F8"/>
    <w:rsid w:val="00327A9F"/>
    <w:rsid w:val="00327CC2"/>
    <w:rsid w:val="0033033B"/>
    <w:rsid w:val="00330ECD"/>
    <w:rsid w:val="00331522"/>
    <w:rsid w:val="00331717"/>
    <w:rsid w:val="003325A5"/>
    <w:rsid w:val="003326CD"/>
    <w:rsid w:val="00332A3B"/>
    <w:rsid w:val="00332D34"/>
    <w:rsid w:val="003331FE"/>
    <w:rsid w:val="00333382"/>
    <w:rsid w:val="00333559"/>
    <w:rsid w:val="003337C4"/>
    <w:rsid w:val="003339B4"/>
    <w:rsid w:val="003341C4"/>
    <w:rsid w:val="003341DE"/>
    <w:rsid w:val="003342F9"/>
    <w:rsid w:val="003349FA"/>
    <w:rsid w:val="00334AB3"/>
    <w:rsid w:val="0033522B"/>
    <w:rsid w:val="00335E7C"/>
    <w:rsid w:val="00336726"/>
    <w:rsid w:val="00336A76"/>
    <w:rsid w:val="00336A82"/>
    <w:rsid w:val="00336CB8"/>
    <w:rsid w:val="00336D9C"/>
    <w:rsid w:val="00337624"/>
    <w:rsid w:val="0033771D"/>
    <w:rsid w:val="00340F6C"/>
    <w:rsid w:val="003410C6"/>
    <w:rsid w:val="00342160"/>
    <w:rsid w:val="00342394"/>
    <w:rsid w:val="0034251B"/>
    <w:rsid w:val="003431C2"/>
    <w:rsid w:val="003438B8"/>
    <w:rsid w:val="003440E3"/>
    <w:rsid w:val="00344185"/>
    <w:rsid w:val="00344388"/>
    <w:rsid w:val="00344B48"/>
    <w:rsid w:val="00344C43"/>
    <w:rsid w:val="00344C50"/>
    <w:rsid w:val="0034539A"/>
    <w:rsid w:val="003459CE"/>
    <w:rsid w:val="00345D53"/>
    <w:rsid w:val="0034680A"/>
    <w:rsid w:val="00347884"/>
    <w:rsid w:val="003504F7"/>
    <w:rsid w:val="00350C81"/>
    <w:rsid w:val="00351CBE"/>
    <w:rsid w:val="00352913"/>
    <w:rsid w:val="00352E17"/>
    <w:rsid w:val="00353129"/>
    <w:rsid w:val="003533CB"/>
    <w:rsid w:val="00353817"/>
    <w:rsid w:val="0035420A"/>
    <w:rsid w:val="003556CD"/>
    <w:rsid w:val="00355CEB"/>
    <w:rsid w:val="00356BAF"/>
    <w:rsid w:val="00357152"/>
    <w:rsid w:val="0035758B"/>
    <w:rsid w:val="003604BD"/>
    <w:rsid w:val="00360CE6"/>
    <w:rsid w:val="00361325"/>
    <w:rsid w:val="00361CFE"/>
    <w:rsid w:val="00362437"/>
    <w:rsid w:val="0036283A"/>
    <w:rsid w:val="003629AD"/>
    <w:rsid w:val="00363260"/>
    <w:rsid w:val="00363609"/>
    <w:rsid w:val="00363B03"/>
    <w:rsid w:val="00363C8B"/>
    <w:rsid w:val="00363FF8"/>
    <w:rsid w:val="00364300"/>
    <w:rsid w:val="00364BBF"/>
    <w:rsid w:val="0036557E"/>
    <w:rsid w:val="00365755"/>
    <w:rsid w:val="0036637A"/>
    <w:rsid w:val="003666BD"/>
    <w:rsid w:val="00366784"/>
    <w:rsid w:val="0036683D"/>
    <w:rsid w:val="00366909"/>
    <w:rsid w:val="00366A97"/>
    <w:rsid w:val="00366C7E"/>
    <w:rsid w:val="003670FA"/>
    <w:rsid w:val="0036785C"/>
    <w:rsid w:val="0036794A"/>
    <w:rsid w:val="00367B1C"/>
    <w:rsid w:val="003706F0"/>
    <w:rsid w:val="00371558"/>
    <w:rsid w:val="003716C3"/>
    <w:rsid w:val="00371912"/>
    <w:rsid w:val="00371A91"/>
    <w:rsid w:val="003726C3"/>
    <w:rsid w:val="003734DC"/>
    <w:rsid w:val="003736F9"/>
    <w:rsid w:val="00373A31"/>
    <w:rsid w:val="00373E93"/>
    <w:rsid w:val="00374847"/>
    <w:rsid w:val="00375460"/>
    <w:rsid w:val="00375832"/>
    <w:rsid w:val="00375A93"/>
    <w:rsid w:val="00376DEB"/>
    <w:rsid w:val="0037721D"/>
    <w:rsid w:val="0037790B"/>
    <w:rsid w:val="00380623"/>
    <w:rsid w:val="003807B0"/>
    <w:rsid w:val="00380D7B"/>
    <w:rsid w:val="0038102A"/>
    <w:rsid w:val="00381688"/>
    <w:rsid w:val="003820F2"/>
    <w:rsid w:val="00382416"/>
    <w:rsid w:val="003828F5"/>
    <w:rsid w:val="00382A6B"/>
    <w:rsid w:val="00382AEF"/>
    <w:rsid w:val="00382F33"/>
    <w:rsid w:val="00383B15"/>
    <w:rsid w:val="00383FEB"/>
    <w:rsid w:val="0038445D"/>
    <w:rsid w:val="003844CE"/>
    <w:rsid w:val="00384ED8"/>
    <w:rsid w:val="003854A2"/>
    <w:rsid w:val="00385520"/>
    <w:rsid w:val="00385F11"/>
    <w:rsid w:val="00386273"/>
    <w:rsid w:val="00386522"/>
    <w:rsid w:val="003869C6"/>
    <w:rsid w:val="00386EA0"/>
    <w:rsid w:val="0038789F"/>
    <w:rsid w:val="00390589"/>
    <w:rsid w:val="00390A45"/>
    <w:rsid w:val="0039134F"/>
    <w:rsid w:val="00391CDB"/>
    <w:rsid w:val="00392CA4"/>
    <w:rsid w:val="0039319D"/>
    <w:rsid w:val="003936B5"/>
    <w:rsid w:val="00394125"/>
    <w:rsid w:val="00394DBE"/>
    <w:rsid w:val="00394F4D"/>
    <w:rsid w:val="00395844"/>
    <w:rsid w:val="00395A36"/>
    <w:rsid w:val="00396268"/>
    <w:rsid w:val="00397CFE"/>
    <w:rsid w:val="003A0391"/>
    <w:rsid w:val="003A0ED0"/>
    <w:rsid w:val="003A1554"/>
    <w:rsid w:val="003A194A"/>
    <w:rsid w:val="003A1B16"/>
    <w:rsid w:val="003A1C81"/>
    <w:rsid w:val="003A23BB"/>
    <w:rsid w:val="003A27DD"/>
    <w:rsid w:val="003A28A6"/>
    <w:rsid w:val="003A387D"/>
    <w:rsid w:val="003A4115"/>
    <w:rsid w:val="003A4153"/>
    <w:rsid w:val="003A42B5"/>
    <w:rsid w:val="003A4B8B"/>
    <w:rsid w:val="003A4E33"/>
    <w:rsid w:val="003A549F"/>
    <w:rsid w:val="003A54A3"/>
    <w:rsid w:val="003A6445"/>
    <w:rsid w:val="003A6636"/>
    <w:rsid w:val="003A69A6"/>
    <w:rsid w:val="003A69E0"/>
    <w:rsid w:val="003A6A55"/>
    <w:rsid w:val="003A6EA4"/>
    <w:rsid w:val="003A6F4D"/>
    <w:rsid w:val="003A7D6B"/>
    <w:rsid w:val="003B0363"/>
    <w:rsid w:val="003B0608"/>
    <w:rsid w:val="003B0631"/>
    <w:rsid w:val="003B1510"/>
    <w:rsid w:val="003B1C5F"/>
    <w:rsid w:val="003B1D59"/>
    <w:rsid w:val="003B207D"/>
    <w:rsid w:val="003B2345"/>
    <w:rsid w:val="003B2D5C"/>
    <w:rsid w:val="003B468A"/>
    <w:rsid w:val="003B484D"/>
    <w:rsid w:val="003B4B06"/>
    <w:rsid w:val="003B6059"/>
    <w:rsid w:val="003B6B5C"/>
    <w:rsid w:val="003C049D"/>
    <w:rsid w:val="003C0C3E"/>
    <w:rsid w:val="003C1138"/>
    <w:rsid w:val="003C1275"/>
    <w:rsid w:val="003C163F"/>
    <w:rsid w:val="003C1A89"/>
    <w:rsid w:val="003C1FA7"/>
    <w:rsid w:val="003C275B"/>
    <w:rsid w:val="003C2894"/>
    <w:rsid w:val="003C31F8"/>
    <w:rsid w:val="003C36C7"/>
    <w:rsid w:val="003C3A3F"/>
    <w:rsid w:val="003C4178"/>
    <w:rsid w:val="003C517E"/>
    <w:rsid w:val="003C5E7B"/>
    <w:rsid w:val="003C6020"/>
    <w:rsid w:val="003C6925"/>
    <w:rsid w:val="003C6BD4"/>
    <w:rsid w:val="003C6D95"/>
    <w:rsid w:val="003C6F2D"/>
    <w:rsid w:val="003C6FE1"/>
    <w:rsid w:val="003C7094"/>
    <w:rsid w:val="003C75F0"/>
    <w:rsid w:val="003C7AFC"/>
    <w:rsid w:val="003C7D34"/>
    <w:rsid w:val="003D0C2C"/>
    <w:rsid w:val="003D1014"/>
    <w:rsid w:val="003D137B"/>
    <w:rsid w:val="003D15A3"/>
    <w:rsid w:val="003D23A3"/>
    <w:rsid w:val="003D2488"/>
    <w:rsid w:val="003D29E5"/>
    <w:rsid w:val="003D320C"/>
    <w:rsid w:val="003D3729"/>
    <w:rsid w:val="003D3B11"/>
    <w:rsid w:val="003D4148"/>
    <w:rsid w:val="003D4743"/>
    <w:rsid w:val="003D48A4"/>
    <w:rsid w:val="003D48FD"/>
    <w:rsid w:val="003D53A1"/>
    <w:rsid w:val="003D54C0"/>
    <w:rsid w:val="003D5856"/>
    <w:rsid w:val="003D5ED8"/>
    <w:rsid w:val="003D6711"/>
    <w:rsid w:val="003D67DB"/>
    <w:rsid w:val="003D6C17"/>
    <w:rsid w:val="003D77F2"/>
    <w:rsid w:val="003E01EE"/>
    <w:rsid w:val="003E1B8E"/>
    <w:rsid w:val="003E2BD5"/>
    <w:rsid w:val="003E3332"/>
    <w:rsid w:val="003E335D"/>
    <w:rsid w:val="003E3746"/>
    <w:rsid w:val="003E3914"/>
    <w:rsid w:val="003E396A"/>
    <w:rsid w:val="003E4CEF"/>
    <w:rsid w:val="003E5452"/>
    <w:rsid w:val="003E5F91"/>
    <w:rsid w:val="003E680D"/>
    <w:rsid w:val="003E6C3F"/>
    <w:rsid w:val="003E7065"/>
    <w:rsid w:val="003E75D0"/>
    <w:rsid w:val="003E79C9"/>
    <w:rsid w:val="003F0013"/>
    <w:rsid w:val="003F1274"/>
    <w:rsid w:val="003F14A5"/>
    <w:rsid w:val="003F1744"/>
    <w:rsid w:val="003F2B28"/>
    <w:rsid w:val="003F2E16"/>
    <w:rsid w:val="003F43E9"/>
    <w:rsid w:val="003F532A"/>
    <w:rsid w:val="003F55F5"/>
    <w:rsid w:val="003F56A5"/>
    <w:rsid w:val="003F585E"/>
    <w:rsid w:val="003F682F"/>
    <w:rsid w:val="003F7291"/>
    <w:rsid w:val="003F75EF"/>
    <w:rsid w:val="003F7FC0"/>
    <w:rsid w:val="004003E0"/>
    <w:rsid w:val="0040082B"/>
    <w:rsid w:val="00400A35"/>
    <w:rsid w:val="00402085"/>
    <w:rsid w:val="0040227B"/>
    <w:rsid w:val="00402D5E"/>
    <w:rsid w:val="00402E8B"/>
    <w:rsid w:val="0040333C"/>
    <w:rsid w:val="0040350A"/>
    <w:rsid w:val="004035CE"/>
    <w:rsid w:val="00403E7C"/>
    <w:rsid w:val="00404044"/>
    <w:rsid w:val="00404AAB"/>
    <w:rsid w:val="00404E4F"/>
    <w:rsid w:val="00405258"/>
    <w:rsid w:val="0040570F"/>
    <w:rsid w:val="00406816"/>
    <w:rsid w:val="00406AD1"/>
    <w:rsid w:val="00406E5D"/>
    <w:rsid w:val="0041154B"/>
    <w:rsid w:val="00411F2E"/>
    <w:rsid w:val="0041312E"/>
    <w:rsid w:val="004133D6"/>
    <w:rsid w:val="00413C60"/>
    <w:rsid w:val="0041522B"/>
    <w:rsid w:val="004159C3"/>
    <w:rsid w:val="0041673A"/>
    <w:rsid w:val="004208DD"/>
    <w:rsid w:val="00420E85"/>
    <w:rsid w:val="0042106A"/>
    <w:rsid w:val="004213E5"/>
    <w:rsid w:val="00421B06"/>
    <w:rsid w:val="00422423"/>
    <w:rsid w:val="00422A86"/>
    <w:rsid w:val="0042339A"/>
    <w:rsid w:val="0042358B"/>
    <w:rsid w:val="0042377C"/>
    <w:rsid w:val="0042478D"/>
    <w:rsid w:val="00424977"/>
    <w:rsid w:val="0042508F"/>
    <w:rsid w:val="004251F5"/>
    <w:rsid w:val="00425498"/>
    <w:rsid w:val="00425CCF"/>
    <w:rsid w:val="00427C66"/>
    <w:rsid w:val="00430449"/>
    <w:rsid w:val="0043095B"/>
    <w:rsid w:val="004309A4"/>
    <w:rsid w:val="00431020"/>
    <w:rsid w:val="004311D0"/>
    <w:rsid w:val="00432737"/>
    <w:rsid w:val="00432FF2"/>
    <w:rsid w:val="00433F52"/>
    <w:rsid w:val="00435B6D"/>
    <w:rsid w:val="00435EE8"/>
    <w:rsid w:val="004371E1"/>
    <w:rsid w:val="004376F3"/>
    <w:rsid w:val="00437E71"/>
    <w:rsid w:val="00440219"/>
    <w:rsid w:val="00440226"/>
    <w:rsid w:val="00440832"/>
    <w:rsid w:val="00440DC0"/>
    <w:rsid w:val="00440DF7"/>
    <w:rsid w:val="004413D3"/>
    <w:rsid w:val="00441985"/>
    <w:rsid w:val="00441989"/>
    <w:rsid w:val="0044232F"/>
    <w:rsid w:val="004430DD"/>
    <w:rsid w:val="00443368"/>
    <w:rsid w:val="00443BEE"/>
    <w:rsid w:val="00444A12"/>
    <w:rsid w:val="00445717"/>
    <w:rsid w:val="00446B10"/>
    <w:rsid w:val="00446FFC"/>
    <w:rsid w:val="004471D5"/>
    <w:rsid w:val="004501BA"/>
    <w:rsid w:val="004501EB"/>
    <w:rsid w:val="00450296"/>
    <w:rsid w:val="004506F5"/>
    <w:rsid w:val="00452783"/>
    <w:rsid w:val="00452ACC"/>
    <w:rsid w:val="00452C70"/>
    <w:rsid w:val="00453881"/>
    <w:rsid w:val="00453A3A"/>
    <w:rsid w:val="00453C51"/>
    <w:rsid w:val="00453D8D"/>
    <w:rsid w:val="00454750"/>
    <w:rsid w:val="00455BF2"/>
    <w:rsid w:val="00455D00"/>
    <w:rsid w:val="00455E4A"/>
    <w:rsid w:val="00455EF6"/>
    <w:rsid w:val="00457640"/>
    <w:rsid w:val="004577B4"/>
    <w:rsid w:val="004578A7"/>
    <w:rsid w:val="00457F01"/>
    <w:rsid w:val="0046093A"/>
    <w:rsid w:val="004610CC"/>
    <w:rsid w:val="004619C1"/>
    <w:rsid w:val="00461A6D"/>
    <w:rsid w:val="004622EA"/>
    <w:rsid w:val="004623DE"/>
    <w:rsid w:val="00462E86"/>
    <w:rsid w:val="004635FD"/>
    <w:rsid w:val="00463EB7"/>
    <w:rsid w:val="00463FAE"/>
    <w:rsid w:val="00464378"/>
    <w:rsid w:val="00464B14"/>
    <w:rsid w:val="004672E8"/>
    <w:rsid w:val="0046793F"/>
    <w:rsid w:val="00467B2E"/>
    <w:rsid w:val="00467BD6"/>
    <w:rsid w:val="00467CD3"/>
    <w:rsid w:val="00470113"/>
    <w:rsid w:val="004705B2"/>
    <w:rsid w:val="004705F8"/>
    <w:rsid w:val="00470787"/>
    <w:rsid w:val="00470E67"/>
    <w:rsid w:val="00470ED4"/>
    <w:rsid w:val="004729E6"/>
    <w:rsid w:val="0047351B"/>
    <w:rsid w:val="00473F00"/>
    <w:rsid w:val="00474C17"/>
    <w:rsid w:val="00474FBF"/>
    <w:rsid w:val="00476442"/>
    <w:rsid w:val="00477269"/>
    <w:rsid w:val="0047728E"/>
    <w:rsid w:val="004774C6"/>
    <w:rsid w:val="00480F3B"/>
    <w:rsid w:val="0048107A"/>
    <w:rsid w:val="004810A7"/>
    <w:rsid w:val="00481B36"/>
    <w:rsid w:val="0048291F"/>
    <w:rsid w:val="00482B51"/>
    <w:rsid w:val="00482C55"/>
    <w:rsid w:val="00482D1D"/>
    <w:rsid w:val="004832CF"/>
    <w:rsid w:val="00483456"/>
    <w:rsid w:val="0048378E"/>
    <w:rsid w:val="0048397E"/>
    <w:rsid w:val="00483B5E"/>
    <w:rsid w:val="004860A5"/>
    <w:rsid w:val="004861BC"/>
    <w:rsid w:val="00486A52"/>
    <w:rsid w:val="00486E0B"/>
    <w:rsid w:val="00491339"/>
    <w:rsid w:val="00491895"/>
    <w:rsid w:val="0049203E"/>
    <w:rsid w:val="004929F9"/>
    <w:rsid w:val="00493209"/>
    <w:rsid w:val="00493730"/>
    <w:rsid w:val="00493C76"/>
    <w:rsid w:val="00494309"/>
    <w:rsid w:val="004948B2"/>
    <w:rsid w:val="00494C39"/>
    <w:rsid w:val="00494E19"/>
    <w:rsid w:val="00495419"/>
    <w:rsid w:val="00495480"/>
    <w:rsid w:val="00495A2D"/>
    <w:rsid w:val="00495ACF"/>
    <w:rsid w:val="0049651D"/>
    <w:rsid w:val="00497198"/>
    <w:rsid w:val="00497A34"/>
    <w:rsid w:val="004A0444"/>
    <w:rsid w:val="004A0CB4"/>
    <w:rsid w:val="004A0CEE"/>
    <w:rsid w:val="004A10AD"/>
    <w:rsid w:val="004A1487"/>
    <w:rsid w:val="004A1BB5"/>
    <w:rsid w:val="004A1D3F"/>
    <w:rsid w:val="004A2197"/>
    <w:rsid w:val="004A22B9"/>
    <w:rsid w:val="004A29AE"/>
    <w:rsid w:val="004A2B4E"/>
    <w:rsid w:val="004A3C6F"/>
    <w:rsid w:val="004A3DD7"/>
    <w:rsid w:val="004A3DED"/>
    <w:rsid w:val="004A3F5C"/>
    <w:rsid w:val="004A4440"/>
    <w:rsid w:val="004A4B8B"/>
    <w:rsid w:val="004A4D8B"/>
    <w:rsid w:val="004A643E"/>
    <w:rsid w:val="004A666F"/>
    <w:rsid w:val="004A68DC"/>
    <w:rsid w:val="004A74A1"/>
    <w:rsid w:val="004B0650"/>
    <w:rsid w:val="004B07A7"/>
    <w:rsid w:val="004B131E"/>
    <w:rsid w:val="004B1C58"/>
    <w:rsid w:val="004B24F2"/>
    <w:rsid w:val="004B26A2"/>
    <w:rsid w:val="004B2E8E"/>
    <w:rsid w:val="004B45BA"/>
    <w:rsid w:val="004B4AB6"/>
    <w:rsid w:val="004B4E11"/>
    <w:rsid w:val="004B5808"/>
    <w:rsid w:val="004B58D5"/>
    <w:rsid w:val="004B5E96"/>
    <w:rsid w:val="004B609E"/>
    <w:rsid w:val="004B6795"/>
    <w:rsid w:val="004B69A6"/>
    <w:rsid w:val="004B7668"/>
    <w:rsid w:val="004B77B7"/>
    <w:rsid w:val="004B7BA9"/>
    <w:rsid w:val="004C0486"/>
    <w:rsid w:val="004C09CE"/>
    <w:rsid w:val="004C10A0"/>
    <w:rsid w:val="004C1580"/>
    <w:rsid w:val="004C1A4C"/>
    <w:rsid w:val="004C21CA"/>
    <w:rsid w:val="004C2AF8"/>
    <w:rsid w:val="004C45CC"/>
    <w:rsid w:val="004C48A0"/>
    <w:rsid w:val="004C496A"/>
    <w:rsid w:val="004C49F4"/>
    <w:rsid w:val="004C4E34"/>
    <w:rsid w:val="004C58C6"/>
    <w:rsid w:val="004C61F3"/>
    <w:rsid w:val="004C6B85"/>
    <w:rsid w:val="004C6E31"/>
    <w:rsid w:val="004C7021"/>
    <w:rsid w:val="004C73D6"/>
    <w:rsid w:val="004D0255"/>
    <w:rsid w:val="004D0322"/>
    <w:rsid w:val="004D09AA"/>
    <w:rsid w:val="004D0A7C"/>
    <w:rsid w:val="004D0D65"/>
    <w:rsid w:val="004D1962"/>
    <w:rsid w:val="004D1DAD"/>
    <w:rsid w:val="004D21D4"/>
    <w:rsid w:val="004D2B99"/>
    <w:rsid w:val="004D34D8"/>
    <w:rsid w:val="004D3612"/>
    <w:rsid w:val="004D3D67"/>
    <w:rsid w:val="004D41F8"/>
    <w:rsid w:val="004D42D9"/>
    <w:rsid w:val="004D5060"/>
    <w:rsid w:val="004D5115"/>
    <w:rsid w:val="004D5346"/>
    <w:rsid w:val="004D5BE4"/>
    <w:rsid w:val="004D67AC"/>
    <w:rsid w:val="004D6E83"/>
    <w:rsid w:val="004D771E"/>
    <w:rsid w:val="004D7BF1"/>
    <w:rsid w:val="004E0077"/>
    <w:rsid w:val="004E027F"/>
    <w:rsid w:val="004E072B"/>
    <w:rsid w:val="004E0753"/>
    <w:rsid w:val="004E0833"/>
    <w:rsid w:val="004E0C4C"/>
    <w:rsid w:val="004E0E4E"/>
    <w:rsid w:val="004E21D5"/>
    <w:rsid w:val="004E28C6"/>
    <w:rsid w:val="004E2E37"/>
    <w:rsid w:val="004E39D3"/>
    <w:rsid w:val="004E3BA0"/>
    <w:rsid w:val="004E47AF"/>
    <w:rsid w:val="004E48AD"/>
    <w:rsid w:val="004E4CA2"/>
    <w:rsid w:val="004E5C61"/>
    <w:rsid w:val="004E6345"/>
    <w:rsid w:val="004E640F"/>
    <w:rsid w:val="004E6571"/>
    <w:rsid w:val="004E7139"/>
    <w:rsid w:val="004F0C70"/>
    <w:rsid w:val="004F127D"/>
    <w:rsid w:val="004F12B0"/>
    <w:rsid w:val="004F138F"/>
    <w:rsid w:val="004F1486"/>
    <w:rsid w:val="004F1BED"/>
    <w:rsid w:val="004F1D8E"/>
    <w:rsid w:val="004F2455"/>
    <w:rsid w:val="004F2FD4"/>
    <w:rsid w:val="004F3008"/>
    <w:rsid w:val="004F4A95"/>
    <w:rsid w:val="004F4CA6"/>
    <w:rsid w:val="004F59CA"/>
    <w:rsid w:val="004F5ECF"/>
    <w:rsid w:val="004F62DB"/>
    <w:rsid w:val="004F6AFC"/>
    <w:rsid w:val="004F7355"/>
    <w:rsid w:val="004F73D0"/>
    <w:rsid w:val="004F7A2D"/>
    <w:rsid w:val="00500034"/>
    <w:rsid w:val="00500492"/>
    <w:rsid w:val="00500C61"/>
    <w:rsid w:val="0050102D"/>
    <w:rsid w:val="00502144"/>
    <w:rsid w:val="0050315A"/>
    <w:rsid w:val="0050326B"/>
    <w:rsid w:val="00503A98"/>
    <w:rsid w:val="00503B4C"/>
    <w:rsid w:val="00503EF3"/>
    <w:rsid w:val="00504AC0"/>
    <w:rsid w:val="00505080"/>
    <w:rsid w:val="0050546B"/>
    <w:rsid w:val="00505806"/>
    <w:rsid w:val="00505A56"/>
    <w:rsid w:val="00505DE4"/>
    <w:rsid w:val="00505F9D"/>
    <w:rsid w:val="0050628F"/>
    <w:rsid w:val="0050629F"/>
    <w:rsid w:val="005064F1"/>
    <w:rsid w:val="0050670B"/>
    <w:rsid w:val="00507F2F"/>
    <w:rsid w:val="00510348"/>
    <w:rsid w:val="0051039E"/>
    <w:rsid w:val="00510A20"/>
    <w:rsid w:val="00510B7E"/>
    <w:rsid w:val="00510D22"/>
    <w:rsid w:val="0051149A"/>
    <w:rsid w:val="00511B12"/>
    <w:rsid w:val="005121D7"/>
    <w:rsid w:val="005125FE"/>
    <w:rsid w:val="0051395D"/>
    <w:rsid w:val="005141E8"/>
    <w:rsid w:val="00514670"/>
    <w:rsid w:val="00514B8A"/>
    <w:rsid w:val="00515424"/>
    <w:rsid w:val="0051549D"/>
    <w:rsid w:val="00515C0D"/>
    <w:rsid w:val="0051651E"/>
    <w:rsid w:val="005166D8"/>
    <w:rsid w:val="0051683D"/>
    <w:rsid w:val="0051686F"/>
    <w:rsid w:val="0051722B"/>
    <w:rsid w:val="0051799C"/>
    <w:rsid w:val="00517E61"/>
    <w:rsid w:val="005206FF"/>
    <w:rsid w:val="0052087F"/>
    <w:rsid w:val="00520D26"/>
    <w:rsid w:val="00521B0A"/>
    <w:rsid w:val="005225F2"/>
    <w:rsid w:val="00522C16"/>
    <w:rsid w:val="00522FC9"/>
    <w:rsid w:val="00523589"/>
    <w:rsid w:val="005244B3"/>
    <w:rsid w:val="005253D0"/>
    <w:rsid w:val="005254A5"/>
    <w:rsid w:val="005257FC"/>
    <w:rsid w:val="005264DC"/>
    <w:rsid w:val="00526896"/>
    <w:rsid w:val="00526927"/>
    <w:rsid w:val="005278FF"/>
    <w:rsid w:val="005316A7"/>
    <w:rsid w:val="00531E6A"/>
    <w:rsid w:val="00532E64"/>
    <w:rsid w:val="005333CD"/>
    <w:rsid w:val="00533585"/>
    <w:rsid w:val="005335C1"/>
    <w:rsid w:val="005345C8"/>
    <w:rsid w:val="00534C38"/>
    <w:rsid w:val="00534D4F"/>
    <w:rsid w:val="00536289"/>
    <w:rsid w:val="00536C5E"/>
    <w:rsid w:val="005372A6"/>
    <w:rsid w:val="00537387"/>
    <w:rsid w:val="00537D4B"/>
    <w:rsid w:val="005406C0"/>
    <w:rsid w:val="00540BB9"/>
    <w:rsid w:val="00540C34"/>
    <w:rsid w:val="00540F20"/>
    <w:rsid w:val="00541A10"/>
    <w:rsid w:val="00541A95"/>
    <w:rsid w:val="00541BA6"/>
    <w:rsid w:val="00541D4B"/>
    <w:rsid w:val="00543974"/>
    <w:rsid w:val="00544452"/>
    <w:rsid w:val="005446EC"/>
    <w:rsid w:val="0054501F"/>
    <w:rsid w:val="0054502C"/>
    <w:rsid w:val="00545583"/>
    <w:rsid w:val="00546F70"/>
    <w:rsid w:val="005472FF"/>
    <w:rsid w:val="00547AE8"/>
    <w:rsid w:val="00547CA3"/>
    <w:rsid w:val="00550831"/>
    <w:rsid w:val="00550C99"/>
    <w:rsid w:val="00551018"/>
    <w:rsid w:val="00551B73"/>
    <w:rsid w:val="00551B8E"/>
    <w:rsid w:val="00551BD6"/>
    <w:rsid w:val="00551D3A"/>
    <w:rsid w:val="00551F83"/>
    <w:rsid w:val="00552C97"/>
    <w:rsid w:val="00553251"/>
    <w:rsid w:val="00553413"/>
    <w:rsid w:val="0055359C"/>
    <w:rsid w:val="005536D7"/>
    <w:rsid w:val="00553849"/>
    <w:rsid w:val="00553CDC"/>
    <w:rsid w:val="00553EF0"/>
    <w:rsid w:val="005540B5"/>
    <w:rsid w:val="0055547A"/>
    <w:rsid w:val="005555FB"/>
    <w:rsid w:val="00555B53"/>
    <w:rsid w:val="005560E7"/>
    <w:rsid w:val="00556AAE"/>
    <w:rsid w:val="005578EA"/>
    <w:rsid w:val="00557C62"/>
    <w:rsid w:val="005606E7"/>
    <w:rsid w:val="005608A8"/>
    <w:rsid w:val="00560B34"/>
    <w:rsid w:val="00560D23"/>
    <w:rsid w:val="005613CC"/>
    <w:rsid w:val="0056147F"/>
    <w:rsid w:val="00563337"/>
    <w:rsid w:val="00563666"/>
    <w:rsid w:val="005640C7"/>
    <w:rsid w:val="00565032"/>
    <w:rsid w:val="005652F6"/>
    <w:rsid w:val="00565705"/>
    <w:rsid w:val="0056570E"/>
    <w:rsid w:val="00565ABF"/>
    <w:rsid w:val="00567406"/>
    <w:rsid w:val="00567CD9"/>
    <w:rsid w:val="005709B2"/>
    <w:rsid w:val="00570D84"/>
    <w:rsid w:val="00570E16"/>
    <w:rsid w:val="00570F89"/>
    <w:rsid w:val="005718CA"/>
    <w:rsid w:val="00573806"/>
    <w:rsid w:val="0057617F"/>
    <w:rsid w:val="0057687D"/>
    <w:rsid w:val="00576A07"/>
    <w:rsid w:val="00576DAD"/>
    <w:rsid w:val="005772C4"/>
    <w:rsid w:val="005773BC"/>
    <w:rsid w:val="00577632"/>
    <w:rsid w:val="00577E2E"/>
    <w:rsid w:val="00577EF7"/>
    <w:rsid w:val="00581A8F"/>
    <w:rsid w:val="005830A4"/>
    <w:rsid w:val="0058369E"/>
    <w:rsid w:val="00583AC5"/>
    <w:rsid w:val="00583B61"/>
    <w:rsid w:val="00584079"/>
    <w:rsid w:val="00584255"/>
    <w:rsid w:val="005849BD"/>
    <w:rsid w:val="005850C7"/>
    <w:rsid w:val="00585FCF"/>
    <w:rsid w:val="005867D5"/>
    <w:rsid w:val="0058690B"/>
    <w:rsid w:val="00586EFB"/>
    <w:rsid w:val="005870E6"/>
    <w:rsid w:val="00590A4B"/>
    <w:rsid w:val="00591901"/>
    <w:rsid w:val="00592C2A"/>
    <w:rsid w:val="00592E69"/>
    <w:rsid w:val="00593314"/>
    <w:rsid w:val="005934FB"/>
    <w:rsid w:val="00594381"/>
    <w:rsid w:val="00594496"/>
    <w:rsid w:val="00594774"/>
    <w:rsid w:val="005948F8"/>
    <w:rsid w:val="00595988"/>
    <w:rsid w:val="00595F39"/>
    <w:rsid w:val="005966D7"/>
    <w:rsid w:val="00596809"/>
    <w:rsid w:val="00596A58"/>
    <w:rsid w:val="00596A71"/>
    <w:rsid w:val="00596BC6"/>
    <w:rsid w:val="00596D76"/>
    <w:rsid w:val="00596EE8"/>
    <w:rsid w:val="0059746F"/>
    <w:rsid w:val="00597A4E"/>
    <w:rsid w:val="00597B9E"/>
    <w:rsid w:val="005A096E"/>
    <w:rsid w:val="005A0F88"/>
    <w:rsid w:val="005A1917"/>
    <w:rsid w:val="005A1B10"/>
    <w:rsid w:val="005A3422"/>
    <w:rsid w:val="005A4944"/>
    <w:rsid w:val="005A4A57"/>
    <w:rsid w:val="005A5013"/>
    <w:rsid w:val="005A5213"/>
    <w:rsid w:val="005A555C"/>
    <w:rsid w:val="005A595A"/>
    <w:rsid w:val="005A5BAF"/>
    <w:rsid w:val="005A6499"/>
    <w:rsid w:val="005A674D"/>
    <w:rsid w:val="005A7E91"/>
    <w:rsid w:val="005B0188"/>
    <w:rsid w:val="005B0F8B"/>
    <w:rsid w:val="005B1A7F"/>
    <w:rsid w:val="005B2171"/>
    <w:rsid w:val="005B21F3"/>
    <w:rsid w:val="005B4A23"/>
    <w:rsid w:val="005B53BE"/>
    <w:rsid w:val="005B55EA"/>
    <w:rsid w:val="005B5733"/>
    <w:rsid w:val="005B5A29"/>
    <w:rsid w:val="005B5AF8"/>
    <w:rsid w:val="005B6056"/>
    <w:rsid w:val="005B63AE"/>
    <w:rsid w:val="005B675F"/>
    <w:rsid w:val="005B6E81"/>
    <w:rsid w:val="005B72D2"/>
    <w:rsid w:val="005B79E4"/>
    <w:rsid w:val="005C04E7"/>
    <w:rsid w:val="005C1C01"/>
    <w:rsid w:val="005C1CCC"/>
    <w:rsid w:val="005C1D83"/>
    <w:rsid w:val="005C30DE"/>
    <w:rsid w:val="005C34E3"/>
    <w:rsid w:val="005C3C5A"/>
    <w:rsid w:val="005C5BE5"/>
    <w:rsid w:val="005C6618"/>
    <w:rsid w:val="005C6875"/>
    <w:rsid w:val="005C7452"/>
    <w:rsid w:val="005C78CC"/>
    <w:rsid w:val="005C79D3"/>
    <w:rsid w:val="005C7DD8"/>
    <w:rsid w:val="005C7EBD"/>
    <w:rsid w:val="005D1C85"/>
    <w:rsid w:val="005D1E51"/>
    <w:rsid w:val="005D1F3D"/>
    <w:rsid w:val="005D3855"/>
    <w:rsid w:val="005D4246"/>
    <w:rsid w:val="005D4FFC"/>
    <w:rsid w:val="005D5235"/>
    <w:rsid w:val="005D5261"/>
    <w:rsid w:val="005D7A9E"/>
    <w:rsid w:val="005E0312"/>
    <w:rsid w:val="005E1700"/>
    <w:rsid w:val="005E2EC4"/>
    <w:rsid w:val="005E2FDB"/>
    <w:rsid w:val="005E3238"/>
    <w:rsid w:val="005E3A9D"/>
    <w:rsid w:val="005E3B66"/>
    <w:rsid w:val="005E4F9B"/>
    <w:rsid w:val="005E642C"/>
    <w:rsid w:val="005E667E"/>
    <w:rsid w:val="005E71DD"/>
    <w:rsid w:val="005E7D20"/>
    <w:rsid w:val="005F05BD"/>
    <w:rsid w:val="005F0793"/>
    <w:rsid w:val="005F121B"/>
    <w:rsid w:val="005F155A"/>
    <w:rsid w:val="005F2DD3"/>
    <w:rsid w:val="005F31F7"/>
    <w:rsid w:val="005F38E2"/>
    <w:rsid w:val="005F46F2"/>
    <w:rsid w:val="005F4D85"/>
    <w:rsid w:val="005F4F60"/>
    <w:rsid w:val="005F6489"/>
    <w:rsid w:val="005F6675"/>
    <w:rsid w:val="005F6ED8"/>
    <w:rsid w:val="005F7552"/>
    <w:rsid w:val="005F7A13"/>
    <w:rsid w:val="005F7F44"/>
    <w:rsid w:val="0060038A"/>
    <w:rsid w:val="006003F0"/>
    <w:rsid w:val="00600487"/>
    <w:rsid w:val="00600612"/>
    <w:rsid w:val="006008E8"/>
    <w:rsid w:val="00600F1B"/>
    <w:rsid w:val="00601269"/>
    <w:rsid w:val="0060141E"/>
    <w:rsid w:val="00602687"/>
    <w:rsid w:val="006028A9"/>
    <w:rsid w:val="00602A4B"/>
    <w:rsid w:val="00602C13"/>
    <w:rsid w:val="00603308"/>
    <w:rsid w:val="006038E9"/>
    <w:rsid w:val="00603CCC"/>
    <w:rsid w:val="00603FD1"/>
    <w:rsid w:val="00603FD5"/>
    <w:rsid w:val="006048A6"/>
    <w:rsid w:val="006056B4"/>
    <w:rsid w:val="00605C87"/>
    <w:rsid w:val="00605CB0"/>
    <w:rsid w:val="00605E7A"/>
    <w:rsid w:val="006061BC"/>
    <w:rsid w:val="00606484"/>
    <w:rsid w:val="00606F55"/>
    <w:rsid w:val="006076C1"/>
    <w:rsid w:val="00610EBE"/>
    <w:rsid w:val="006111C2"/>
    <w:rsid w:val="00612806"/>
    <w:rsid w:val="00613CB0"/>
    <w:rsid w:val="00614059"/>
    <w:rsid w:val="0061420E"/>
    <w:rsid w:val="0061434A"/>
    <w:rsid w:val="006155DA"/>
    <w:rsid w:val="00616707"/>
    <w:rsid w:val="00616C4F"/>
    <w:rsid w:val="00616DC8"/>
    <w:rsid w:val="006176B6"/>
    <w:rsid w:val="0061787B"/>
    <w:rsid w:val="00617AEA"/>
    <w:rsid w:val="00617D47"/>
    <w:rsid w:val="0062044A"/>
    <w:rsid w:val="006204D4"/>
    <w:rsid w:val="00620502"/>
    <w:rsid w:val="0062090A"/>
    <w:rsid w:val="00620D2D"/>
    <w:rsid w:val="00621694"/>
    <w:rsid w:val="00621F4B"/>
    <w:rsid w:val="006227D5"/>
    <w:rsid w:val="00622B80"/>
    <w:rsid w:val="006230B2"/>
    <w:rsid w:val="006239A4"/>
    <w:rsid w:val="006242A0"/>
    <w:rsid w:val="006246A0"/>
    <w:rsid w:val="00624B8A"/>
    <w:rsid w:val="00624E62"/>
    <w:rsid w:val="00625989"/>
    <w:rsid w:val="00625C87"/>
    <w:rsid w:val="00626B4A"/>
    <w:rsid w:val="00626E6C"/>
    <w:rsid w:val="00627307"/>
    <w:rsid w:val="00627C31"/>
    <w:rsid w:val="00627D29"/>
    <w:rsid w:val="00631E74"/>
    <w:rsid w:val="006321F3"/>
    <w:rsid w:val="00632265"/>
    <w:rsid w:val="00632A66"/>
    <w:rsid w:val="00632C15"/>
    <w:rsid w:val="006330C7"/>
    <w:rsid w:val="006332BA"/>
    <w:rsid w:val="006332FE"/>
    <w:rsid w:val="00633E38"/>
    <w:rsid w:val="00635943"/>
    <w:rsid w:val="00636848"/>
    <w:rsid w:val="00636CAF"/>
    <w:rsid w:val="006370A9"/>
    <w:rsid w:val="00637ADA"/>
    <w:rsid w:val="00637E73"/>
    <w:rsid w:val="00641212"/>
    <w:rsid w:val="00641349"/>
    <w:rsid w:val="0064157A"/>
    <w:rsid w:val="00641C7E"/>
    <w:rsid w:val="00642673"/>
    <w:rsid w:val="00643464"/>
    <w:rsid w:val="00643702"/>
    <w:rsid w:val="00643D2D"/>
    <w:rsid w:val="00643ECD"/>
    <w:rsid w:val="006440E2"/>
    <w:rsid w:val="006440ED"/>
    <w:rsid w:val="00644487"/>
    <w:rsid w:val="00644713"/>
    <w:rsid w:val="00644842"/>
    <w:rsid w:val="00645905"/>
    <w:rsid w:val="0064598E"/>
    <w:rsid w:val="006470AD"/>
    <w:rsid w:val="006470D6"/>
    <w:rsid w:val="0064721C"/>
    <w:rsid w:val="006474EA"/>
    <w:rsid w:val="00647E8C"/>
    <w:rsid w:val="00650B0A"/>
    <w:rsid w:val="00650F3D"/>
    <w:rsid w:val="0065217A"/>
    <w:rsid w:val="0065226B"/>
    <w:rsid w:val="00652535"/>
    <w:rsid w:val="00652B3C"/>
    <w:rsid w:val="00652C17"/>
    <w:rsid w:val="00652E10"/>
    <w:rsid w:val="00652EEF"/>
    <w:rsid w:val="006531A5"/>
    <w:rsid w:val="00653A43"/>
    <w:rsid w:val="00653A6A"/>
    <w:rsid w:val="0065431C"/>
    <w:rsid w:val="00654BA4"/>
    <w:rsid w:val="00654F46"/>
    <w:rsid w:val="006550BD"/>
    <w:rsid w:val="00655F17"/>
    <w:rsid w:val="00660989"/>
    <w:rsid w:val="006621C4"/>
    <w:rsid w:val="0066237D"/>
    <w:rsid w:val="00662B9D"/>
    <w:rsid w:val="006631D6"/>
    <w:rsid w:val="00663D2D"/>
    <w:rsid w:val="00664AD1"/>
    <w:rsid w:val="00664E40"/>
    <w:rsid w:val="006655D9"/>
    <w:rsid w:val="00665EEF"/>
    <w:rsid w:val="0066682F"/>
    <w:rsid w:val="00666CB8"/>
    <w:rsid w:val="0066736C"/>
    <w:rsid w:val="00667C75"/>
    <w:rsid w:val="0067014A"/>
    <w:rsid w:val="00670162"/>
    <w:rsid w:val="00670666"/>
    <w:rsid w:val="00671C01"/>
    <w:rsid w:val="00671F05"/>
    <w:rsid w:val="00672304"/>
    <w:rsid w:val="00673475"/>
    <w:rsid w:val="00673643"/>
    <w:rsid w:val="00673982"/>
    <w:rsid w:val="00673C93"/>
    <w:rsid w:val="00673FF5"/>
    <w:rsid w:val="00674259"/>
    <w:rsid w:val="00674B8F"/>
    <w:rsid w:val="006755FA"/>
    <w:rsid w:val="0067659A"/>
    <w:rsid w:val="006765D6"/>
    <w:rsid w:val="00676B0B"/>
    <w:rsid w:val="00677976"/>
    <w:rsid w:val="006800DF"/>
    <w:rsid w:val="00681384"/>
    <w:rsid w:val="0068185E"/>
    <w:rsid w:val="00681F17"/>
    <w:rsid w:val="00683406"/>
    <w:rsid w:val="00683DAF"/>
    <w:rsid w:val="006844BD"/>
    <w:rsid w:val="0068468E"/>
    <w:rsid w:val="006854C8"/>
    <w:rsid w:val="00686086"/>
    <w:rsid w:val="00686889"/>
    <w:rsid w:val="00686E8F"/>
    <w:rsid w:val="0068716B"/>
    <w:rsid w:val="0068724F"/>
    <w:rsid w:val="006903B5"/>
    <w:rsid w:val="006910B4"/>
    <w:rsid w:val="00691E70"/>
    <w:rsid w:val="006926A8"/>
    <w:rsid w:val="006928A9"/>
    <w:rsid w:val="00693358"/>
    <w:rsid w:val="006944E8"/>
    <w:rsid w:val="00694851"/>
    <w:rsid w:val="00694A96"/>
    <w:rsid w:val="00694CCF"/>
    <w:rsid w:val="006951C5"/>
    <w:rsid w:val="00695403"/>
    <w:rsid w:val="00696372"/>
    <w:rsid w:val="00696B5B"/>
    <w:rsid w:val="00696DFC"/>
    <w:rsid w:val="006977F8"/>
    <w:rsid w:val="00697F88"/>
    <w:rsid w:val="006A03DE"/>
    <w:rsid w:val="006A064E"/>
    <w:rsid w:val="006A0904"/>
    <w:rsid w:val="006A0EE4"/>
    <w:rsid w:val="006A1DEF"/>
    <w:rsid w:val="006A2063"/>
    <w:rsid w:val="006A2490"/>
    <w:rsid w:val="006A2BDB"/>
    <w:rsid w:val="006A3257"/>
    <w:rsid w:val="006A33C0"/>
    <w:rsid w:val="006A43F5"/>
    <w:rsid w:val="006A4402"/>
    <w:rsid w:val="006A4D6D"/>
    <w:rsid w:val="006A4DF2"/>
    <w:rsid w:val="006A54FF"/>
    <w:rsid w:val="006A58A4"/>
    <w:rsid w:val="006A5918"/>
    <w:rsid w:val="006A5B50"/>
    <w:rsid w:val="006A657C"/>
    <w:rsid w:val="006A689E"/>
    <w:rsid w:val="006A6B2B"/>
    <w:rsid w:val="006A782D"/>
    <w:rsid w:val="006B0037"/>
    <w:rsid w:val="006B0856"/>
    <w:rsid w:val="006B0992"/>
    <w:rsid w:val="006B0EBD"/>
    <w:rsid w:val="006B1747"/>
    <w:rsid w:val="006B197F"/>
    <w:rsid w:val="006B1D3F"/>
    <w:rsid w:val="006B1EF2"/>
    <w:rsid w:val="006B21A7"/>
    <w:rsid w:val="006B292A"/>
    <w:rsid w:val="006B3277"/>
    <w:rsid w:val="006B3BDE"/>
    <w:rsid w:val="006B43BF"/>
    <w:rsid w:val="006B4713"/>
    <w:rsid w:val="006B4C60"/>
    <w:rsid w:val="006B4F44"/>
    <w:rsid w:val="006B51E2"/>
    <w:rsid w:val="006B5CDF"/>
    <w:rsid w:val="006B5D14"/>
    <w:rsid w:val="006B6062"/>
    <w:rsid w:val="006B61E1"/>
    <w:rsid w:val="006B6A4F"/>
    <w:rsid w:val="006B76E8"/>
    <w:rsid w:val="006B7C4A"/>
    <w:rsid w:val="006C02B1"/>
    <w:rsid w:val="006C0B56"/>
    <w:rsid w:val="006C1282"/>
    <w:rsid w:val="006C1458"/>
    <w:rsid w:val="006C1623"/>
    <w:rsid w:val="006C2AE8"/>
    <w:rsid w:val="006C2F10"/>
    <w:rsid w:val="006C3306"/>
    <w:rsid w:val="006C34AA"/>
    <w:rsid w:val="006C36CD"/>
    <w:rsid w:val="006C3800"/>
    <w:rsid w:val="006C3DA7"/>
    <w:rsid w:val="006C4AF4"/>
    <w:rsid w:val="006C50A0"/>
    <w:rsid w:val="006C536C"/>
    <w:rsid w:val="006C5451"/>
    <w:rsid w:val="006C5C5E"/>
    <w:rsid w:val="006C5C62"/>
    <w:rsid w:val="006C6261"/>
    <w:rsid w:val="006C6518"/>
    <w:rsid w:val="006C743E"/>
    <w:rsid w:val="006C7B31"/>
    <w:rsid w:val="006D022B"/>
    <w:rsid w:val="006D0374"/>
    <w:rsid w:val="006D05D5"/>
    <w:rsid w:val="006D1A72"/>
    <w:rsid w:val="006D26D3"/>
    <w:rsid w:val="006D2DE8"/>
    <w:rsid w:val="006D378F"/>
    <w:rsid w:val="006D3B9E"/>
    <w:rsid w:val="006D3F2F"/>
    <w:rsid w:val="006D4504"/>
    <w:rsid w:val="006D45C6"/>
    <w:rsid w:val="006D4AFF"/>
    <w:rsid w:val="006D4E61"/>
    <w:rsid w:val="006D5BEF"/>
    <w:rsid w:val="006D616E"/>
    <w:rsid w:val="006D6947"/>
    <w:rsid w:val="006D69E9"/>
    <w:rsid w:val="006D7120"/>
    <w:rsid w:val="006D72E5"/>
    <w:rsid w:val="006D75C3"/>
    <w:rsid w:val="006D76A4"/>
    <w:rsid w:val="006D7714"/>
    <w:rsid w:val="006D7A10"/>
    <w:rsid w:val="006D7A68"/>
    <w:rsid w:val="006D7DD0"/>
    <w:rsid w:val="006E00E4"/>
    <w:rsid w:val="006E02F1"/>
    <w:rsid w:val="006E1161"/>
    <w:rsid w:val="006E183E"/>
    <w:rsid w:val="006E1A19"/>
    <w:rsid w:val="006E211A"/>
    <w:rsid w:val="006E2795"/>
    <w:rsid w:val="006E284A"/>
    <w:rsid w:val="006E2ADA"/>
    <w:rsid w:val="006E307B"/>
    <w:rsid w:val="006E3536"/>
    <w:rsid w:val="006E390C"/>
    <w:rsid w:val="006E5B77"/>
    <w:rsid w:val="006E5F18"/>
    <w:rsid w:val="006E71D8"/>
    <w:rsid w:val="006E76DF"/>
    <w:rsid w:val="006E7EF1"/>
    <w:rsid w:val="006F0121"/>
    <w:rsid w:val="006F23D6"/>
    <w:rsid w:val="006F2545"/>
    <w:rsid w:val="006F25D3"/>
    <w:rsid w:val="006F4944"/>
    <w:rsid w:val="006F4996"/>
    <w:rsid w:val="006F5149"/>
    <w:rsid w:val="006F6541"/>
    <w:rsid w:val="006F6657"/>
    <w:rsid w:val="006F698C"/>
    <w:rsid w:val="006F6F9E"/>
    <w:rsid w:val="006F7030"/>
    <w:rsid w:val="006F731E"/>
    <w:rsid w:val="006F7E0F"/>
    <w:rsid w:val="006F7F72"/>
    <w:rsid w:val="007001E3"/>
    <w:rsid w:val="007009A4"/>
    <w:rsid w:val="00701469"/>
    <w:rsid w:val="00701E17"/>
    <w:rsid w:val="0070342B"/>
    <w:rsid w:val="007038C5"/>
    <w:rsid w:val="00703A7C"/>
    <w:rsid w:val="00704652"/>
    <w:rsid w:val="00704A72"/>
    <w:rsid w:val="00704BB3"/>
    <w:rsid w:val="00704C5E"/>
    <w:rsid w:val="00705090"/>
    <w:rsid w:val="007057F6"/>
    <w:rsid w:val="00705A1B"/>
    <w:rsid w:val="00706455"/>
    <w:rsid w:val="00706ED7"/>
    <w:rsid w:val="00707778"/>
    <w:rsid w:val="007077C6"/>
    <w:rsid w:val="00710611"/>
    <w:rsid w:val="00710C69"/>
    <w:rsid w:val="00711A42"/>
    <w:rsid w:val="00711FEE"/>
    <w:rsid w:val="00712430"/>
    <w:rsid w:val="00712AAC"/>
    <w:rsid w:val="00713728"/>
    <w:rsid w:val="00713F10"/>
    <w:rsid w:val="00714488"/>
    <w:rsid w:val="007144C7"/>
    <w:rsid w:val="0071485D"/>
    <w:rsid w:val="00714D4C"/>
    <w:rsid w:val="007155F3"/>
    <w:rsid w:val="007156E8"/>
    <w:rsid w:val="0071654B"/>
    <w:rsid w:val="00716DEE"/>
    <w:rsid w:val="007172ED"/>
    <w:rsid w:val="00717744"/>
    <w:rsid w:val="00720D6C"/>
    <w:rsid w:val="00721176"/>
    <w:rsid w:val="007218FE"/>
    <w:rsid w:val="0072190E"/>
    <w:rsid w:val="00722DBC"/>
    <w:rsid w:val="00723378"/>
    <w:rsid w:val="00723E29"/>
    <w:rsid w:val="00723E42"/>
    <w:rsid w:val="0072440B"/>
    <w:rsid w:val="00724B0C"/>
    <w:rsid w:val="007254A7"/>
    <w:rsid w:val="00725BAF"/>
    <w:rsid w:val="00725BC9"/>
    <w:rsid w:val="00726120"/>
    <w:rsid w:val="007271CD"/>
    <w:rsid w:val="00727E5D"/>
    <w:rsid w:val="00730DBA"/>
    <w:rsid w:val="0073118C"/>
    <w:rsid w:val="00731A56"/>
    <w:rsid w:val="00732CFF"/>
    <w:rsid w:val="007333B2"/>
    <w:rsid w:val="00733868"/>
    <w:rsid w:val="00733B54"/>
    <w:rsid w:val="00734443"/>
    <w:rsid w:val="00734B18"/>
    <w:rsid w:val="00734DF8"/>
    <w:rsid w:val="00735495"/>
    <w:rsid w:val="0073600C"/>
    <w:rsid w:val="00736BCC"/>
    <w:rsid w:val="007370F1"/>
    <w:rsid w:val="0073710D"/>
    <w:rsid w:val="007374C3"/>
    <w:rsid w:val="00737B37"/>
    <w:rsid w:val="00740067"/>
    <w:rsid w:val="00740A8F"/>
    <w:rsid w:val="00740EDE"/>
    <w:rsid w:val="00740FAC"/>
    <w:rsid w:val="00741578"/>
    <w:rsid w:val="0074170C"/>
    <w:rsid w:val="007426AE"/>
    <w:rsid w:val="007428FC"/>
    <w:rsid w:val="007432EB"/>
    <w:rsid w:val="007436B5"/>
    <w:rsid w:val="007448B8"/>
    <w:rsid w:val="00745232"/>
    <w:rsid w:val="007455F5"/>
    <w:rsid w:val="00745EA8"/>
    <w:rsid w:val="0074621A"/>
    <w:rsid w:val="00746330"/>
    <w:rsid w:val="00746398"/>
    <w:rsid w:val="00746975"/>
    <w:rsid w:val="00746B7D"/>
    <w:rsid w:val="00746D65"/>
    <w:rsid w:val="00747835"/>
    <w:rsid w:val="00747AF1"/>
    <w:rsid w:val="00750219"/>
    <w:rsid w:val="00750691"/>
    <w:rsid w:val="00750ACD"/>
    <w:rsid w:val="007510C0"/>
    <w:rsid w:val="00751862"/>
    <w:rsid w:val="00751B57"/>
    <w:rsid w:val="00751DBA"/>
    <w:rsid w:val="0075245A"/>
    <w:rsid w:val="00752980"/>
    <w:rsid w:val="007534E5"/>
    <w:rsid w:val="007546B6"/>
    <w:rsid w:val="00754701"/>
    <w:rsid w:val="007549B7"/>
    <w:rsid w:val="00754B04"/>
    <w:rsid w:val="0075567A"/>
    <w:rsid w:val="00755748"/>
    <w:rsid w:val="00755CF4"/>
    <w:rsid w:val="007561F1"/>
    <w:rsid w:val="00756D3F"/>
    <w:rsid w:val="0075771D"/>
    <w:rsid w:val="007577A7"/>
    <w:rsid w:val="007579E6"/>
    <w:rsid w:val="007607A5"/>
    <w:rsid w:val="007610A2"/>
    <w:rsid w:val="00761991"/>
    <w:rsid w:val="00761CF1"/>
    <w:rsid w:val="0076238E"/>
    <w:rsid w:val="0076286E"/>
    <w:rsid w:val="00762D3E"/>
    <w:rsid w:val="0076334B"/>
    <w:rsid w:val="00763CCE"/>
    <w:rsid w:val="0076409C"/>
    <w:rsid w:val="00764174"/>
    <w:rsid w:val="00765BAF"/>
    <w:rsid w:val="007664E2"/>
    <w:rsid w:val="00766D94"/>
    <w:rsid w:val="00767AD6"/>
    <w:rsid w:val="00770C08"/>
    <w:rsid w:val="00770F01"/>
    <w:rsid w:val="00770F12"/>
    <w:rsid w:val="00771217"/>
    <w:rsid w:val="00772197"/>
    <w:rsid w:val="007723B3"/>
    <w:rsid w:val="00773958"/>
    <w:rsid w:val="00773E52"/>
    <w:rsid w:val="007744CC"/>
    <w:rsid w:val="00775303"/>
    <w:rsid w:val="007755E9"/>
    <w:rsid w:val="007764B4"/>
    <w:rsid w:val="007765AE"/>
    <w:rsid w:val="00776896"/>
    <w:rsid w:val="007768DB"/>
    <w:rsid w:val="007769AE"/>
    <w:rsid w:val="00777F4C"/>
    <w:rsid w:val="00780172"/>
    <w:rsid w:val="0078027C"/>
    <w:rsid w:val="007804EA"/>
    <w:rsid w:val="00780BFD"/>
    <w:rsid w:val="00781571"/>
    <w:rsid w:val="00781675"/>
    <w:rsid w:val="00781E2D"/>
    <w:rsid w:val="0078263A"/>
    <w:rsid w:val="00782E00"/>
    <w:rsid w:val="0078355B"/>
    <w:rsid w:val="00783591"/>
    <w:rsid w:val="0078375D"/>
    <w:rsid w:val="00783CA1"/>
    <w:rsid w:val="00783FB2"/>
    <w:rsid w:val="00784147"/>
    <w:rsid w:val="00784A5E"/>
    <w:rsid w:val="007850D5"/>
    <w:rsid w:val="007852EE"/>
    <w:rsid w:val="007858E1"/>
    <w:rsid w:val="007875E6"/>
    <w:rsid w:val="00787C06"/>
    <w:rsid w:val="00787C9C"/>
    <w:rsid w:val="00787F84"/>
    <w:rsid w:val="007901F6"/>
    <w:rsid w:val="007907AC"/>
    <w:rsid w:val="00790972"/>
    <w:rsid w:val="00790CB2"/>
    <w:rsid w:val="00790D79"/>
    <w:rsid w:val="0079165B"/>
    <w:rsid w:val="0079342C"/>
    <w:rsid w:val="00793F4D"/>
    <w:rsid w:val="007944B6"/>
    <w:rsid w:val="00794FF0"/>
    <w:rsid w:val="0079510F"/>
    <w:rsid w:val="0079525F"/>
    <w:rsid w:val="0079625E"/>
    <w:rsid w:val="0079636A"/>
    <w:rsid w:val="0079637D"/>
    <w:rsid w:val="00796D89"/>
    <w:rsid w:val="00796FF8"/>
    <w:rsid w:val="007971D1"/>
    <w:rsid w:val="0079769C"/>
    <w:rsid w:val="00797DFD"/>
    <w:rsid w:val="00797E3A"/>
    <w:rsid w:val="007A0241"/>
    <w:rsid w:val="007A0363"/>
    <w:rsid w:val="007A0B36"/>
    <w:rsid w:val="007A10F7"/>
    <w:rsid w:val="007A1211"/>
    <w:rsid w:val="007A1342"/>
    <w:rsid w:val="007A18DE"/>
    <w:rsid w:val="007A1C6F"/>
    <w:rsid w:val="007A2138"/>
    <w:rsid w:val="007A2411"/>
    <w:rsid w:val="007A4054"/>
    <w:rsid w:val="007A45B8"/>
    <w:rsid w:val="007A472B"/>
    <w:rsid w:val="007A4C2D"/>
    <w:rsid w:val="007A5223"/>
    <w:rsid w:val="007A5615"/>
    <w:rsid w:val="007A576A"/>
    <w:rsid w:val="007A5852"/>
    <w:rsid w:val="007A643C"/>
    <w:rsid w:val="007A668D"/>
    <w:rsid w:val="007A6AD0"/>
    <w:rsid w:val="007A75E6"/>
    <w:rsid w:val="007A7639"/>
    <w:rsid w:val="007A76DD"/>
    <w:rsid w:val="007A7753"/>
    <w:rsid w:val="007B01CE"/>
    <w:rsid w:val="007B0551"/>
    <w:rsid w:val="007B0D4B"/>
    <w:rsid w:val="007B139A"/>
    <w:rsid w:val="007B1CA4"/>
    <w:rsid w:val="007B255D"/>
    <w:rsid w:val="007B2696"/>
    <w:rsid w:val="007B28CF"/>
    <w:rsid w:val="007B3C47"/>
    <w:rsid w:val="007B3E76"/>
    <w:rsid w:val="007B426E"/>
    <w:rsid w:val="007B4360"/>
    <w:rsid w:val="007B52D9"/>
    <w:rsid w:val="007B54D7"/>
    <w:rsid w:val="007B5678"/>
    <w:rsid w:val="007B5BF2"/>
    <w:rsid w:val="007B6EB9"/>
    <w:rsid w:val="007B6F68"/>
    <w:rsid w:val="007C0CC5"/>
    <w:rsid w:val="007C17BE"/>
    <w:rsid w:val="007C25F6"/>
    <w:rsid w:val="007C2C1D"/>
    <w:rsid w:val="007C324D"/>
    <w:rsid w:val="007C3407"/>
    <w:rsid w:val="007C3C20"/>
    <w:rsid w:val="007C4B7D"/>
    <w:rsid w:val="007C52E5"/>
    <w:rsid w:val="007C78E7"/>
    <w:rsid w:val="007C7B6A"/>
    <w:rsid w:val="007D09D6"/>
    <w:rsid w:val="007D1B2F"/>
    <w:rsid w:val="007D1E19"/>
    <w:rsid w:val="007D28EB"/>
    <w:rsid w:val="007D3CD2"/>
    <w:rsid w:val="007D45EB"/>
    <w:rsid w:val="007D4E4A"/>
    <w:rsid w:val="007D5816"/>
    <w:rsid w:val="007D75C6"/>
    <w:rsid w:val="007E0A9E"/>
    <w:rsid w:val="007E0D55"/>
    <w:rsid w:val="007E1D9C"/>
    <w:rsid w:val="007E3085"/>
    <w:rsid w:val="007E33DD"/>
    <w:rsid w:val="007E4AEA"/>
    <w:rsid w:val="007E5826"/>
    <w:rsid w:val="007E5D15"/>
    <w:rsid w:val="007E6CAD"/>
    <w:rsid w:val="007E6DBD"/>
    <w:rsid w:val="007E6E03"/>
    <w:rsid w:val="007E6E7D"/>
    <w:rsid w:val="007E770D"/>
    <w:rsid w:val="007E7EDF"/>
    <w:rsid w:val="007E7F72"/>
    <w:rsid w:val="007F011E"/>
    <w:rsid w:val="007F027E"/>
    <w:rsid w:val="007F1248"/>
    <w:rsid w:val="007F20E9"/>
    <w:rsid w:val="007F2389"/>
    <w:rsid w:val="007F2CCB"/>
    <w:rsid w:val="007F2ECE"/>
    <w:rsid w:val="007F3806"/>
    <w:rsid w:val="007F3EE5"/>
    <w:rsid w:val="007F4553"/>
    <w:rsid w:val="007F54EB"/>
    <w:rsid w:val="007F5F98"/>
    <w:rsid w:val="007F6317"/>
    <w:rsid w:val="007F6CF4"/>
    <w:rsid w:val="007F6FD8"/>
    <w:rsid w:val="007F7D05"/>
    <w:rsid w:val="007F7FF0"/>
    <w:rsid w:val="0080096C"/>
    <w:rsid w:val="008009C4"/>
    <w:rsid w:val="00800C4F"/>
    <w:rsid w:val="00801288"/>
    <w:rsid w:val="008013EF"/>
    <w:rsid w:val="008018B6"/>
    <w:rsid w:val="00801F8C"/>
    <w:rsid w:val="00802D70"/>
    <w:rsid w:val="0080324B"/>
    <w:rsid w:val="008033AF"/>
    <w:rsid w:val="008034FC"/>
    <w:rsid w:val="008044E2"/>
    <w:rsid w:val="00805C0A"/>
    <w:rsid w:val="0080601C"/>
    <w:rsid w:val="0080697D"/>
    <w:rsid w:val="00806F15"/>
    <w:rsid w:val="00806F2E"/>
    <w:rsid w:val="008073F8"/>
    <w:rsid w:val="00807911"/>
    <w:rsid w:val="00807B92"/>
    <w:rsid w:val="0081064C"/>
    <w:rsid w:val="00810F5D"/>
    <w:rsid w:val="008116F5"/>
    <w:rsid w:val="0081207D"/>
    <w:rsid w:val="008121A3"/>
    <w:rsid w:val="008135D8"/>
    <w:rsid w:val="00813AA6"/>
    <w:rsid w:val="0081486C"/>
    <w:rsid w:val="0081490C"/>
    <w:rsid w:val="0081533C"/>
    <w:rsid w:val="00816C18"/>
    <w:rsid w:val="008175EF"/>
    <w:rsid w:val="00817D14"/>
    <w:rsid w:val="00817DB8"/>
    <w:rsid w:val="00817E4C"/>
    <w:rsid w:val="0082028A"/>
    <w:rsid w:val="00821636"/>
    <w:rsid w:val="00821DD1"/>
    <w:rsid w:val="00822242"/>
    <w:rsid w:val="008222A9"/>
    <w:rsid w:val="008222D8"/>
    <w:rsid w:val="0082280F"/>
    <w:rsid w:val="008236D8"/>
    <w:rsid w:val="00823A94"/>
    <w:rsid w:val="00824A64"/>
    <w:rsid w:val="00824E63"/>
    <w:rsid w:val="00825044"/>
    <w:rsid w:val="0082538D"/>
    <w:rsid w:val="00825501"/>
    <w:rsid w:val="00825747"/>
    <w:rsid w:val="00825958"/>
    <w:rsid w:val="008263D9"/>
    <w:rsid w:val="008264F1"/>
    <w:rsid w:val="008268CE"/>
    <w:rsid w:val="00826F7D"/>
    <w:rsid w:val="0082702D"/>
    <w:rsid w:val="008273BE"/>
    <w:rsid w:val="008274F5"/>
    <w:rsid w:val="00827DD1"/>
    <w:rsid w:val="008308E3"/>
    <w:rsid w:val="00830F72"/>
    <w:rsid w:val="00831257"/>
    <w:rsid w:val="0083147D"/>
    <w:rsid w:val="0083162B"/>
    <w:rsid w:val="00831E62"/>
    <w:rsid w:val="00832BE6"/>
    <w:rsid w:val="00833E68"/>
    <w:rsid w:val="008345CF"/>
    <w:rsid w:val="00834934"/>
    <w:rsid w:val="00835783"/>
    <w:rsid w:val="00835EFC"/>
    <w:rsid w:val="00836266"/>
    <w:rsid w:val="008369BD"/>
    <w:rsid w:val="00836B6C"/>
    <w:rsid w:val="00836D2E"/>
    <w:rsid w:val="00836F8A"/>
    <w:rsid w:val="00837EA5"/>
    <w:rsid w:val="00840C77"/>
    <w:rsid w:val="00841CEE"/>
    <w:rsid w:val="00842A06"/>
    <w:rsid w:val="00842FEB"/>
    <w:rsid w:val="0084328A"/>
    <w:rsid w:val="0084369F"/>
    <w:rsid w:val="00843897"/>
    <w:rsid w:val="00843B5B"/>
    <w:rsid w:val="00843C52"/>
    <w:rsid w:val="0084458C"/>
    <w:rsid w:val="00844691"/>
    <w:rsid w:val="00844C55"/>
    <w:rsid w:val="00845C48"/>
    <w:rsid w:val="008461F6"/>
    <w:rsid w:val="00846B1C"/>
    <w:rsid w:val="008473C6"/>
    <w:rsid w:val="00850434"/>
    <w:rsid w:val="00851269"/>
    <w:rsid w:val="0085136D"/>
    <w:rsid w:val="00851414"/>
    <w:rsid w:val="00851735"/>
    <w:rsid w:val="0085261E"/>
    <w:rsid w:val="00852DA0"/>
    <w:rsid w:val="00853F18"/>
    <w:rsid w:val="008540C0"/>
    <w:rsid w:val="0085439B"/>
    <w:rsid w:val="00854779"/>
    <w:rsid w:val="00854903"/>
    <w:rsid w:val="00855BA8"/>
    <w:rsid w:val="00855CEF"/>
    <w:rsid w:val="00856818"/>
    <w:rsid w:val="00856870"/>
    <w:rsid w:val="00856AE0"/>
    <w:rsid w:val="00857574"/>
    <w:rsid w:val="00857657"/>
    <w:rsid w:val="0085780F"/>
    <w:rsid w:val="00860553"/>
    <w:rsid w:val="00861675"/>
    <w:rsid w:val="00861976"/>
    <w:rsid w:val="00861BFF"/>
    <w:rsid w:val="0086239F"/>
    <w:rsid w:val="008627C9"/>
    <w:rsid w:val="00862FE3"/>
    <w:rsid w:val="008644D1"/>
    <w:rsid w:val="008646F1"/>
    <w:rsid w:val="00864788"/>
    <w:rsid w:val="008651B4"/>
    <w:rsid w:val="0086528B"/>
    <w:rsid w:val="0086549B"/>
    <w:rsid w:val="0086591E"/>
    <w:rsid w:val="00865AB7"/>
    <w:rsid w:val="00865B57"/>
    <w:rsid w:val="008667AD"/>
    <w:rsid w:val="0086701A"/>
    <w:rsid w:val="00867134"/>
    <w:rsid w:val="00867278"/>
    <w:rsid w:val="00867DC9"/>
    <w:rsid w:val="00870A17"/>
    <w:rsid w:val="00870E47"/>
    <w:rsid w:val="00870EC0"/>
    <w:rsid w:val="008713C8"/>
    <w:rsid w:val="008713C9"/>
    <w:rsid w:val="00871689"/>
    <w:rsid w:val="00871C5A"/>
    <w:rsid w:val="00873D97"/>
    <w:rsid w:val="00874964"/>
    <w:rsid w:val="00874FEB"/>
    <w:rsid w:val="0087512E"/>
    <w:rsid w:val="00876345"/>
    <w:rsid w:val="00876EEC"/>
    <w:rsid w:val="00877328"/>
    <w:rsid w:val="00880C71"/>
    <w:rsid w:val="00880CF1"/>
    <w:rsid w:val="00880EC5"/>
    <w:rsid w:val="00881992"/>
    <w:rsid w:val="00881C19"/>
    <w:rsid w:val="008829D7"/>
    <w:rsid w:val="008833E9"/>
    <w:rsid w:val="008836D9"/>
    <w:rsid w:val="00883ECF"/>
    <w:rsid w:val="008847D1"/>
    <w:rsid w:val="00885288"/>
    <w:rsid w:val="0088594D"/>
    <w:rsid w:val="008859C1"/>
    <w:rsid w:val="0088651E"/>
    <w:rsid w:val="008901A5"/>
    <w:rsid w:val="0089026B"/>
    <w:rsid w:val="00890354"/>
    <w:rsid w:val="00890DB5"/>
    <w:rsid w:val="0089128D"/>
    <w:rsid w:val="008912D6"/>
    <w:rsid w:val="0089239A"/>
    <w:rsid w:val="0089273C"/>
    <w:rsid w:val="00892A88"/>
    <w:rsid w:val="00892D3E"/>
    <w:rsid w:val="008930D6"/>
    <w:rsid w:val="0089337A"/>
    <w:rsid w:val="008934B4"/>
    <w:rsid w:val="00893C23"/>
    <w:rsid w:val="0089444A"/>
    <w:rsid w:val="00894C68"/>
    <w:rsid w:val="0089591E"/>
    <w:rsid w:val="008962D9"/>
    <w:rsid w:val="00896917"/>
    <w:rsid w:val="00896941"/>
    <w:rsid w:val="00897AEF"/>
    <w:rsid w:val="00897B92"/>
    <w:rsid w:val="008A0E4E"/>
    <w:rsid w:val="008A122E"/>
    <w:rsid w:val="008A13DD"/>
    <w:rsid w:val="008A1E21"/>
    <w:rsid w:val="008A207C"/>
    <w:rsid w:val="008A237A"/>
    <w:rsid w:val="008A257D"/>
    <w:rsid w:val="008A2C20"/>
    <w:rsid w:val="008A3B48"/>
    <w:rsid w:val="008A446D"/>
    <w:rsid w:val="008A47C7"/>
    <w:rsid w:val="008A4901"/>
    <w:rsid w:val="008A5500"/>
    <w:rsid w:val="008A68A3"/>
    <w:rsid w:val="008A6A97"/>
    <w:rsid w:val="008A765B"/>
    <w:rsid w:val="008B05C3"/>
    <w:rsid w:val="008B0AF9"/>
    <w:rsid w:val="008B0CAD"/>
    <w:rsid w:val="008B0F78"/>
    <w:rsid w:val="008B0F87"/>
    <w:rsid w:val="008B1CD3"/>
    <w:rsid w:val="008B23DA"/>
    <w:rsid w:val="008B2488"/>
    <w:rsid w:val="008B475C"/>
    <w:rsid w:val="008B4965"/>
    <w:rsid w:val="008B4BEE"/>
    <w:rsid w:val="008B578B"/>
    <w:rsid w:val="008B6E2A"/>
    <w:rsid w:val="008B6F2B"/>
    <w:rsid w:val="008B7DCD"/>
    <w:rsid w:val="008C077D"/>
    <w:rsid w:val="008C0EC9"/>
    <w:rsid w:val="008C1341"/>
    <w:rsid w:val="008C2592"/>
    <w:rsid w:val="008C27D8"/>
    <w:rsid w:val="008C30D1"/>
    <w:rsid w:val="008C33E5"/>
    <w:rsid w:val="008C33FD"/>
    <w:rsid w:val="008C3FE0"/>
    <w:rsid w:val="008C598A"/>
    <w:rsid w:val="008C6B58"/>
    <w:rsid w:val="008C769E"/>
    <w:rsid w:val="008C7DC0"/>
    <w:rsid w:val="008D06BB"/>
    <w:rsid w:val="008D09E6"/>
    <w:rsid w:val="008D0E67"/>
    <w:rsid w:val="008D1ABD"/>
    <w:rsid w:val="008D1EFD"/>
    <w:rsid w:val="008D2A5F"/>
    <w:rsid w:val="008D2C41"/>
    <w:rsid w:val="008D3207"/>
    <w:rsid w:val="008D403E"/>
    <w:rsid w:val="008D4505"/>
    <w:rsid w:val="008D46C5"/>
    <w:rsid w:val="008D4E2F"/>
    <w:rsid w:val="008D50FD"/>
    <w:rsid w:val="008D574B"/>
    <w:rsid w:val="008D5C2D"/>
    <w:rsid w:val="008D6257"/>
    <w:rsid w:val="008D64FA"/>
    <w:rsid w:val="008D661A"/>
    <w:rsid w:val="008D67C0"/>
    <w:rsid w:val="008D6D2F"/>
    <w:rsid w:val="008D73C1"/>
    <w:rsid w:val="008D7760"/>
    <w:rsid w:val="008D78A7"/>
    <w:rsid w:val="008E030F"/>
    <w:rsid w:val="008E13EF"/>
    <w:rsid w:val="008E1413"/>
    <w:rsid w:val="008E1500"/>
    <w:rsid w:val="008E1DA0"/>
    <w:rsid w:val="008E2A0C"/>
    <w:rsid w:val="008E3F1E"/>
    <w:rsid w:val="008E414C"/>
    <w:rsid w:val="008E50BB"/>
    <w:rsid w:val="008E50E1"/>
    <w:rsid w:val="008E5810"/>
    <w:rsid w:val="008E597B"/>
    <w:rsid w:val="008E599F"/>
    <w:rsid w:val="008E614C"/>
    <w:rsid w:val="008E6474"/>
    <w:rsid w:val="008E6503"/>
    <w:rsid w:val="008E6850"/>
    <w:rsid w:val="008E6A6C"/>
    <w:rsid w:val="008E6E2A"/>
    <w:rsid w:val="008E7088"/>
    <w:rsid w:val="008F1DA1"/>
    <w:rsid w:val="008F1F0F"/>
    <w:rsid w:val="008F1F10"/>
    <w:rsid w:val="008F255F"/>
    <w:rsid w:val="008F2A76"/>
    <w:rsid w:val="008F2EEE"/>
    <w:rsid w:val="008F3FD0"/>
    <w:rsid w:val="008F4242"/>
    <w:rsid w:val="008F4BDC"/>
    <w:rsid w:val="008F4EB6"/>
    <w:rsid w:val="008F5B1C"/>
    <w:rsid w:val="008F6375"/>
    <w:rsid w:val="008F65B7"/>
    <w:rsid w:val="008F666D"/>
    <w:rsid w:val="008F6BF3"/>
    <w:rsid w:val="008F70D1"/>
    <w:rsid w:val="008F79FA"/>
    <w:rsid w:val="0090137A"/>
    <w:rsid w:val="00901A59"/>
    <w:rsid w:val="00901A9A"/>
    <w:rsid w:val="00902828"/>
    <w:rsid w:val="00903243"/>
    <w:rsid w:val="00903B1D"/>
    <w:rsid w:val="00903DBC"/>
    <w:rsid w:val="009040E5"/>
    <w:rsid w:val="00904B12"/>
    <w:rsid w:val="00904D45"/>
    <w:rsid w:val="009053F7"/>
    <w:rsid w:val="00905BE5"/>
    <w:rsid w:val="00905D56"/>
    <w:rsid w:val="00905FB6"/>
    <w:rsid w:val="00906BD2"/>
    <w:rsid w:val="00906E37"/>
    <w:rsid w:val="00907244"/>
    <w:rsid w:val="00907DCC"/>
    <w:rsid w:val="009105FB"/>
    <w:rsid w:val="00910D63"/>
    <w:rsid w:val="00911562"/>
    <w:rsid w:val="00911BF2"/>
    <w:rsid w:val="0091210E"/>
    <w:rsid w:val="00912ACA"/>
    <w:rsid w:val="00912D1D"/>
    <w:rsid w:val="009133DB"/>
    <w:rsid w:val="00914051"/>
    <w:rsid w:val="009142D1"/>
    <w:rsid w:val="009147CF"/>
    <w:rsid w:val="00914FAE"/>
    <w:rsid w:val="0091564D"/>
    <w:rsid w:val="009159A6"/>
    <w:rsid w:val="00916489"/>
    <w:rsid w:val="009167C4"/>
    <w:rsid w:val="00916828"/>
    <w:rsid w:val="0091682E"/>
    <w:rsid w:val="00916997"/>
    <w:rsid w:val="00916A70"/>
    <w:rsid w:val="0091772F"/>
    <w:rsid w:val="00917832"/>
    <w:rsid w:val="00917C7D"/>
    <w:rsid w:val="00920D41"/>
    <w:rsid w:val="00921383"/>
    <w:rsid w:val="0092218A"/>
    <w:rsid w:val="009234D9"/>
    <w:rsid w:val="009241B8"/>
    <w:rsid w:val="00925253"/>
    <w:rsid w:val="009258D1"/>
    <w:rsid w:val="00925DF1"/>
    <w:rsid w:val="00926951"/>
    <w:rsid w:val="00927425"/>
    <w:rsid w:val="00927927"/>
    <w:rsid w:val="009279B5"/>
    <w:rsid w:val="00927ACB"/>
    <w:rsid w:val="00930060"/>
    <w:rsid w:val="00930B6D"/>
    <w:rsid w:val="009316D7"/>
    <w:rsid w:val="00931793"/>
    <w:rsid w:val="009325FD"/>
    <w:rsid w:val="00932728"/>
    <w:rsid w:val="00932AD5"/>
    <w:rsid w:val="00932DF1"/>
    <w:rsid w:val="00933F0B"/>
    <w:rsid w:val="00934C94"/>
    <w:rsid w:val="00935404"/>
    <w:rsid w:val="009354B8"/>
    <w:rsid w:val="00935AE8"/>
    <w:rsid w:val="00936068"/>
    <w:rsid w:val="0093666C"/>
    <w:rsid w:val="009366A7"/>
    <w:rsid w:val="00936B91"/>
    <w:rsid w:val="00937181"/>
    <w:rsid w:val="00937188"/>
    <w:rsid w:val="009371D5"/>
    <w:rsid w:val="009404C2"/>
    <w:rsid w:val="00940DD0"/>
    <w:rsid w:val="0094176B"/>
    <w:rsid w:val="00941CB6"/>
    <w:rsid w:val="00941CFE"/>
    <w:rsid w:val="0094228D"/>
    <w:rsid w:val="009422FD"/>
    <w:rsid w:val="0094335A"/>
    <w:rsid w:val="00943A32"/>
    <w:rsid w:val="00943BC8"/>
    <w:rsid w:val="009455CA"/>
    <w:rsid w:val="00945CC2"/>
    <w:rsid w:val="0094720D"/>
    <w:rsid w:val="009475D3"/>
    <w:rsid w:val="00947742"/>
    <w:rsid w:val="00947FC0"/>
    <w:rsid w:val="00950768"/>
    <w:rsid w:val="0095131A"/>
    <w:rsid w:val="009517CC"/>
    <w:rsid w:val="00952356"/>
    <w:rsid w:val="00952EB9"/>
    <w:rsid w:val="009535DE"/>
    <w:rsid w:val="00955F97"/>
    <w:rsid w:val="00957F62"/>
    <w:rsid w:val="009600BE"/>
    <w:rsid w:val="00960D2B"/>
    <w:rsid w:val="0096115D"/>
    <w:rsid w:val="009615D4"/>
    <w:rsid w:val="009616CF"/>
    <w:rsid w:val="00961F49"/>
    <w:rsid w:val="00962817"/>
    <w:rsid w:val="00962871"/>
    <w:rsid w:val="00962DD4"/>
    <w:rsid w:val="00963321"/>
    <w:rsid w:val="00963943"/>
    <w:rsid w:val="00963C75"/>
    <w:rsid w:val="009655D0"/>
    <w:rsid w:val="00965FFA"/>
    <w:rsid w:val="00967422"/>
    <w:rsid w:val="0097030B"/>
    <w:rsid w:val="00970567"/>
    <w:rsid w:val="00970CD6"/>
    <w:rsid w:val="00971154"/>
    <w:rsid w:val="00971566"/>
    <w:rsid w:val="0097173D"/>
    <w:rsid w:val="00971DEE"/>
    <w:rsid w:val="009725DC"/>
    <w:rsid w:val="009728EC"/>
    <w:rsid w:val="009729A5"/>
    <w:rsid w:val="00972B34"/>
    <w:rsid w:val="00972CB8"/>
    <w:rsid w:val="0097380B"/>
    <w:rsid w:val="00974666"/>
    <w:rsid w:val="00974677"/>
    <w:rsid w:val="0097498E"/>
    <w:rsid w:val="00974D74"/>
    <w:rsid w:val="009762D6"/>
    <w:rsid w:val="00976BF9"/>
    <w:rsid w:val="00976F1D"/>
    <w:rsid w:val="00977468"/>
    <w:rsid w:val="009810C7"/>
    <w:rsid w:val="00981B81"/>
    <w:rsid w:val="00981C2F"/>
    <w:rsid w:val="00983AB8"/>
    <w:rsid w:val="00983E54"/>
    <w:rsid w:val="00984C74"/>
    <w:rsid w:val="00985033"/>
    <w:rsid w:val="009854CE"/>
    <w:rsid w:val="00985C08"/>
    <w:rsid w:val="00985E3C"/>
    <w:rsid w:val="00985EF4"/>
    <w:rsid w:val="009864FB"/>
    <w:rsid w:val="009866C0"/>
    <w:rsid w:val="00986A53"/>
    <w:rsid w:val="00987DFE"/>
    <w:rsid w:val="00990076"/>
    <w:rsid w:val="00990296"/>
    <w:rsid w:val="00990672"/>
    <w:rsid w:val="009910A8"/>
    <w:rsid w:val="00991BA7"/>
    <w:rsid w:val="009920D1"/>
    <w:rsid w:val="00992CEB"/>
    <w:rsid w:val="009936AE"/>
    <w:rsid w:val="00993AB6"/>
    <w:rsid w:val="009959AC"/>
    <w:rsid w:val="009975B2"/>
    <w:rsid w:val="009A037A"/>
    <w:rsid w:val="009A0AB4"/>
    <w:rsid w:val="009A0B59"/>
    <w:rsid w:val="009A0B68"/>
    <w:rsid w:val="009A1520"/>
    <w:rsid w:val="009A182D"/>
    <w:rsid w:val="009A18B2"/>
    <w:rsid w:val="009A26AE"/>
    <w:rsid w:val="009A2706"/>
    <w:rsid w:val="009A2A39"/>
    <w:rsid w:val="009A2AAA"/>
    <w:rsid w:val="009A2F17"/>
    <w:rsid w:val="009A38B6"/>
    <w:rsid w:val="009A4041"/>
    <w:rsid w:val="009A40B5"/>
    <w:rsid w:val="009A48BC"/>
    <w:rsid w:val="009A4F6A"/>
    <w:rsid w:val="009A514F"/>
    <w:rsid w:val="009A517D"/>
    <w:rsid w:val="009A576A"/>
    <w:rsid w:val="009A5A60"/>
    <w:rsid w:val="009A5B30"/>
    <w:rsid w:val="009A6A99"/>
    <w:rsid w:val="009A6F55"/>
    <w:rsid w:val="009A7192"/>
    <w:rsid w:val="009A7BEB"/>
    <w:rsid w:val="009A7C4D"/>
    <w:rsid w:val="009A7F11"/>
    <w:rsid w:val="009A7FA0"/>
    <w:rsid w:val="009B0061"/>
    <w:rsid w:val="009B070B"/>
    <w:rsid w:val="009B13CA"/>
    <w:rsid w:val="009B1C25"/>
    <w:rsid w:val="009B337F"/>
    <w:rsid w:val="009B41B4"/>
    <w:rsid w:val="009B4873"/>
    <w:rsid w:val="009B558C"/>
    <w:rsid w:val="009B5DD5"/>
    <w:rsid w:val="009B5DEB"/>
    <w:rsid w:val="009B6A36"/>
    <w:rsid w:val="009B6C81"/>
    <w:rsid w:val="009B77BB"/>
    <w:rsid w:val="009B7E0A"/>
    <w:rsid w:val="009C0E1C"/>
    <w:rsid w:val="009C1CB5"/>
    <w:rsid w:val="009C1EDE"/>
    <w:rsid w:val="009C1F6A"/>
    <w:rsid w:val="009C2729"/>
    <w:rsid w:val="009C2BAF"/>
    <w:rsid w:val="009C43E8"/>
    <w:rsid w:val="009C4CDD"/>
    <w:rsid w:val="009C5432"/>
    <w:rsid w:val="009C5488"/>
    <w:rsid w:val="009C7394"/>
    <w:rsid w:val="009C7C83"/>
    <w:rsid w:val="009D038C"/>
    <w:rsid w:val="009D1007"/>
    <w:rsid w:val="009D24F5"/>
    <w:rsid w:val="009D272C"/>
    <w:rsid w:val="009D2820"/>
    <w:rsid w:val="009D3550"/>
    <w:rsid w:val="009D38CA"/>
    <w:rsid w:val="009D3BB6"/>
    <w:rsid w:val="009D4040"/>
    <w:rsid w:val="009D48C1"/>
    <w:rsid w:val="009D55CB"/>
    <w:rsid w:val="009D658B"/>
    <w:rsid w:val="009D67CD"/>
    <w:rsid w:val="009D6892"/>
    <w:rsid w:val="009D6ECC"/>
    <w:rsid w:val="009D75B9"/>
    <w:rsid w:val="009D7EAC"/>
    <w:rsid w:val="009E0201"/>
    <w:rsid w:val="009E127B"/>
    <w:rsid w:val="009E132B"/>
    <w:rsid w:val="009E28BC"/>
    <w:rsid w:val="009E299B"/>
    <w:rsid w:val="009E2B48"/>
    <w:rsid w:val="009E2E04"/>
    <w:rsid w:val="009E35E7"/>
    <w:rsid w:val="009E3C00"/>
    <w:rsid w:val="009E5A22"/>
    <w:rsid w:val="009E665E"/>
    <w:rsid w:val="009E6D4F"/>
    <w:rsid w:val="009E750C"/>
    <w:rsid w:val="009F0531"/>
    <w:rsid w:val="009F0C5E"/>
    <w:rsid w:val="009F0EE0"/>
    <w:rsid w:val="009F1393"/>
    <w:rsid w:val="009F1775"/>
    <w:rsid w:val="009F1B65"/>
    <w:rsid w:val="009F2C92"/>
    <w:rsid w:val="009F35F8"/>
    <w:rsid w:val="009F3880"/>
    <w:rsid w:val="009F3A41"/>
    <w:rsid w:val="009F3D69"/>
    <w:rsid w:val="009F41C1"/>
    <w:rsid w:val="009F5C7D"/>
    <w:rsid w:val="009F6259"/>
    <w:rsid w:val="009F66A4"/>
    <w:rsid w:val="009F68F6"/>
    <w:rsid w:val="00A0032E"/>
    <w:rsid w:val="00A00EBC"/>
    <w:rsid w:val="00A0125F"/>
    <w:rsid w:val="00A01CFB"/>
    <w:rsid w:val="00A02204"/>
    <w:rsid w:val="00A0360D"/>
    <w:rsid w:val="00A0447E"/>
    <w:rsid w:val="00A048CE"/>
    <w:rsid w:val="00A04A87"/>
    <w:rsid w:val="00A05DAC"/>
    <w:rsid w:val="00A07612"/>
    <w:rsid w:val="00A112BB"/>
    <w:rsid w:val="00A113C5"/>
    <w:rsid w:val="00A1199D"/>
    <w:rsid w:val="00A11E0C"/>
    <w:rsid w:val="00A12138"/>
    <w:rsid w:val="00A124D9"/>
    <w:rsid w:val="00A1283F"/>
    <w:rsid w:val="00A13664"/>
    <w:rsid w:val="00A139BD"/>
    <w:rsid w:val="00A13EE5"/>
    <w:rsid w:val="00A13F6D"/>
    <w:rsid w:val="00A16213"/>
    <w:rsid w:val="00A162AC"/>
    <w:rsid w:val="00A16878"/>
    <w:rsid w:val="00A174FE"/>
    <w:rsid w:val="00A175F6"/>
    <w:rsid w:val="00A20547"/>
    <w:rsid w:val="00A20967"/>
    <w:rsid w:val="00A211BE"/>
    <w:rsid w:val="00A218B6"/>
    <w:rsid w:val="00A22024"/>
    <w:rsid w:val="00A2226C"/>
    <w:rsid w:val="00A22875"/>
    <w:rsid w:val="00A22D42"/>
    <w:rsid w:val="00A23207"/>
    <w:rsid w:val="00A233A7"/>
    <w:rsid w:val="00A24331"/>
    <w:rsid w:val="00A24EF4"/>
    <w:rsid w:val="00A25043"/>
    <w:rsid w:val="00A2602E"/>
    <w:rsid w:val="00A262A6"/>
    <w:rsid w:val="00A2672A"/>
    <w:rsid w:val="00A2679C"/>
    <w:rsid w:val="00A26ECA"/>
    <w:rsid w:val="00A27D1E"/>
    <w:rsid w:val="00A30B76"/>
    <w:rsid w:val="00A30D0B"/>
    <w:rsid w:val="00A3122A"/>
    <w:rsid w:val="00A3152E"/>
    <w:rsid w:val="00A321F6"/>
    <w:rsid w:val="00A324B4"/>
    <w:rsid w:val="00A32FB1"/>
    <w:rsid w:val="00A33264"/>
    <w:rsid w:val="00A33747"/>
    <w:rsid w:val="00A33CF8"/>
    <w:rsid w:val="00A33EFD"/>
    <w:rsid w:val="00A35532"/>
    <w:rsid w:val="00A37C09"/>
    <w:rsid w:val="00A401AC"/>
    <w:rsid w:val="00A40245"/>
    <w:rsid w:val="00A40DDD"/>
    <w:rsid w:val="00A4106A"/>
    <w:rsid w:val="00A41700"/>
    <w:rsid w:val="00A418B6"/>
    <w:rsid w:val="00A41C00"/>
    <w:rsid w:val="00A41CAE"/>
    <w:rsid w:val="00A4251F"/>
    <w:rsid w:val="00A426C9"/>
    <w:rsid w:val="00A42A81"/>
    <w:rsid w:val="00A42D66"/>
    <w:rsid w:val="00A435C1"/>
    <w:rsid w:val="00A43B0A"/>
    <w:rsid w:val="00A43BCA"/>
    <w:rsid w:val="00A44274"/>
    <w:rsid w:val="00A442FE"/>
    <w:rsid w:val="00A44362"/>
    <w:rsid w:val="00A444CF"/>
    <w:rsid w:val="00A4477B"/>
    <w:rsid w:val="00A454B8"/>
    <w:rsid w:val="00A465A5"/>
    <w:rsid w:val="00A469BE"/>
    <w:rsid w:val="00A475DC"/>
    <w:rsid w:val="00A50612"/>
    <w:rsid w:val="00A50BB1"/>
    <w:rsid w:val="00A50DEA"/>
    <w:rsid w:val="00A51E88"/>
    <w:rsid w:val="00A5270C"/>
    <w:rsid w:val="00A52AB5"/>
    <w:rsid w:val="00A5387A"/>
    <w:rsid w:val="00A544D5"/>
    <w:rsid w:val="00A54F43"/>
    <w:rsid w:val="00A55565"/>
    <w:rsid w:val="00A55836"/>
    <w:rsid w:val="00A56246"/>
    <w:rsid w:val="00A5653C"/>
    <w:rsid w:val="00A56F90"/>
    <w:rsid w:val="00A57B94"/>
    <w:rsid w:val="00A57F84"/>
    <w:rsid w:val="00A6024F"/>
    <w:rsid w:val="00A6037F"/>
    <w:rsid w:val="00A6091C"/>
    <w:rsid w:val="00A60A8D"/>
    <w:rsid w:val="00A61FEA"/>
    <w:rsid w:val="00A620AC"/>
    <w:rsid w:val="00A62612"/>
    <w:rsid w:val="00A63F4C"/>
    <w:rsid w:val="00A6450A"/>
    <w:rsid w:val="00A65FE4"/>
    <w:rsid w:val="00A6606A"/>
    <w:rsid w:val="00A663CB"/>
    <w:rsid w:val="00A663F1"/>
    <w:rsid w:val="00A66571"/>
    <w:rsid w:val="00A673E9"/>
    <w:rsid w:val="00A675DF"/>
    <w:rsid w:val="00A67843"/>
    <w:rsid w:val="00A67CFF"/>
    <w:rsid w:val="00A7204A"/>
    <w:rsid w:val="00A72910"/>
    <w:rsid w:val="00A72CDD"/>
    <w:rsid w:val="00A730FA"/>
    <w:rsid w:val="00A73315"/>
    <w:rsid w:val="00A73333"/>
    <w:rsid w:val="00A73892"/>
    <w:rsid w:val="00A7395D"/>
    <w:rsid w:val="00A73E77"/>
    <w:rsid w:val="00A7407E"/>
    <w:rsid w:val="00A7545C"/>
    <w:rsid w:val="00A75974"/>
    <w:rsid w:val="00A7601F"/>
    <w:rsid w:val="00A76418"/>
    <w:rsid w:val="00A80178"/>
    <w:rsid w:val="00A80944"/>
    <w:rsid w:val="00A809D7"/>
    <w:rsid w:val="00A80C40"/>
    <w:rsid w:val="00A80E2A"/>
    <w:rsid w:val="00A80E47"/>
    <w:rsid w:val="00A81154"/>
    <w:rsid w:val="00A81A2E"/>
    <w:rsid w:val="00A81E0B"/>
    <w:rsid w:val="00A81E49"/>
    <w:rsid w:val="00A82F4E"/>
    <w:rsid w:val="00A833D8"/>
    <w:rsid w:val="00A834C9"/>
    <w:rsid w:val="00A83DC0"/>
    <w:rsid w:val="00A8446E"/>
    <w:rsid w:val="00A85171"/>
    <w:rsid w:val="00A85AA5"/>
    <w:rsid w:val="00A8797F"/>
    <w:rsid w:val="00A90151"/>
    <w:rsid w:val="00A904D5"/>
    <w:rsid w:val="00A908AA"/>
    <w:rsid w:val="00A9110C"/>
    <w:rsid w:val="00A91717"/>
    <w:rsid w:val="00A9171D"/>
    <w:rsid w:val="00A9359B"/>
    <w:rsid w:val="00A93AC9"/>
    <w:rsid w:val="00A93EE6"/>
    <w:rsid w:val="00A94560"/>
    <w:rsid w:val="00A94CDC"/>
    <w:rsid w:val="00A94D5D"/>
    <w:rsid w:val="00A951F5"/>
    <w:rsid w:val="00A952B6"/>
    <w:rsid w:val="00A95443"/>
    <w:rsid w:val="00A955C7"/>
    <w:rsid w:val="00A960AE"/>
    <w:rsid w:val="00A96E20"/>
    <w:rsid w:val="00AA0A74"/>
    <w:rsid w:val="00AA1268"/>
    <w:rsid w:val="00AA163B"/>
    <w:rsid w:val="00AA1C86"/>
    <w:rsid w:val="00AA294A"/>
    <w:rsid w:val="00AA2BC2"/>
    <w:rsid w:val="00AA3AF8"/>
    <w:rsid w:val="00AA3FB8"/>
    <w:rsid w:val="00AA40ED"/>
    <w:rsid w:val="00AA4801"/>
    <w:rsid w:val="00AA48A8"/>
    <w:rsid w:val="00AA4969"/>
    <w:rsid w:val="00AA4A62"/>
    <w:rsid w:val="00AA4C66"/>
    <w:rsid w:val="00AA5410"/>
    <w:rsid w:val="00AA5D38"/>
    <w:rsid w:val="00AA6408"/>
    <w:rsid w:val="00AA65B0"/>
    <w:rsid w:val="00AA6786"/>
    <w:rsid w:val="00AB0021"/>
    <w:rsid w:val="00AB1CCF"/>
    <w:rsid w:val="00AB2155"/>
    <w:rsid w:val="00AB2575"/>
    <w:rsid w:val="00AB2A8D"/>
    <w:rsid w:val="00AB3556"/>
    <w:rsid w:val="00AB3797"/>
    <w:rsid w:val="00AB4BFE"/>
    <w:rsid w:val="00AB572F"/>
    <w:rsid w:val="00AB5B47"/>
    <w:rsid w:val="00AB5B66"/>
    <w:rsid w:val="00AB5F12"/>
    <w:rsid w:val="00AB6C23"/>
    <w:rsid w:val="00AB6C52"/>
    <w:rsid w:val="00AB747B"/>
    <w:rsid w:val="00AB76F6"/>
    <w:rsid w:val="00AC0558"/>
    <w:rsid w:val="00AC05C3"/>
    <w:rsid w:val="00AC0E22"/>
    <w:rsid w:val="00AC13CC"/>
    <w:rsid w:val="00AC17D7"/>
    <w:rsid w:val="00AC1E50"/>
    <w:rsid w:val="00AC2A20"/>
    <w:rsid w:val="00AC2CAB"/>
    <w:rsid w:val="00AC38CD"/>
    <w:rsid w:val="00AC3BAF"/>
    <w:rsid w:val="00AC40B0"/>
    <w:rsid w:val="00AC4B5F"/>
    <w:rsid w:val="00AC4CD6"/>
    <w:rsid w:val="00AC4EC3"/>
    <w:rsid w:val="00AC542B"/>
    <w:rsid w:val="00AC59AE"/>
    <w:rsid w:val="00AC6079"/>
    <w:rsid w:val="00AC607E"/>
    <w:rsid w:val="00AC788F"/>
    <w:rsid w:val="00AD00D9"/>
    <w:rsid w:val="00AD06BF"/>
    <w:rsid w:val="00AD09EE"/>
    <w:rsid w:val="00AD0DEE"/>
    <w:rsid w:val="00AD19FF"/>
    <w:rsid w:val="00AD267F"/>
    <w:rsid w:val="00AD26CE"/>
    <w:rsid w:val="00AD31D5"/>
    <w:rsid w:val="00AD33B9"/>
    <w:rsid w:val="00AD419C"/>
    <w:rsid w:val="00AD475A"/>
    <w:rsid w:val="00AD4C00"/>
    <w:rsid w:val="00AD58E6"/>
    <w:rsid w:val="00AD5DCE"/>
    <w:rsid w:val="00AD5EC4"/>
    <w:rsid w:val="00AD6A22"/>
    <w:rsid w:val="00AD7B34"/>
    <w:rsid w:val="00AD7CA3"/>
    <w:rsid w:val="00AE0F93"/>
    <w:rsid w:val="00AE1F67"/>
    <w:rsid w:val="00AE2B81"/>
    <w:rsid w:val="00AE2C3F"/>
    <w:rsid w:val="00AE2D73"/>
    <w:rsid w:val="00AE2DAB"/>
    <w:rsid w:val="00AE319F"/>
    <w:rsid w:val="00AE3399"/>
    <w:rsid w:val="00AE38E0"/>
    <w:rsid w:val="00AE390B"/>
    <w:rsid w:val="00AE3A63"/>
    <w:rsid w:val="00AE3B3E"/>
    <w:rsid w:val="00AE440A"/>
    <w:rsid w:val="00AE4995"/>
    <w:rsid w:val="00AE4BFF"/>
    <w:rsid w:val="00AE4E89"/>
    <w:rsid w:val="00AE5220"/>
    <w:rsid w:val="00AE558B"/>
    <w:rsid w:val="00AE560D"/>
    <w:rsid w:val="00AE5AAA"/>
    <w:rsid w:val="00AE5F53"/>
    <w:rsid w:val="00AE7B16"/>
    <w:rsid w:val="00AE7BE5"/>
    <w:rsid w:val="00AF03F6"/>
    <w:rsid w:val="00AF0C4C"/>
    <w:rsid w:val="00AF2097"/>
    <w:rsid w:val="00AF218A"/>
    <w:rsid w:val="00AF296D"/>
    <w:rsid w:val="00AF314D"/>
    <w:rsid w:val="00AF33B1"/>
    <w:rsid w:val="00AF3402"/>
    <w:rsid w:val="00AF421E"/>
    <w:rsid w:val="00AF4610"/>
    <w:rsid w:val="00AF4B10"/>
    <w:rsid w:val="00AF4C5C"/>
    <w:rsid w:val="00AF625C"/>
    <w:rsid w:val="00AF6367"/>
    <w:rsid w:val="00AF64AE"/>
    <w:rsid w:val="00AF65D4"/>
    <w:rsid w:val="00AF6842"/>
    <w:rsid w:val="00AF6ED9"/>
    <w:rsid w:val="00AF7953"/>
    <w:rsid w:val="00B00667"/>
    <w:rsid w:val="00B00B02"/>
    <w:rsid w:val="00B00D30"/>
    <w:rsid w:val="00B011FD"/>
    <w:rsid w:val="00B0162B"/>
    <w:rsid w:val="00B01742"/>
    <w:rsid w:val="00B01928"/>
    <w:rsid w:val="00B01D4A"/>
    <w:rsid w:val="00B0296A"/>
    <w:rsid w:val="00B03CDF"/>
    <w:rsid w:val="00B052E4"/>
    <w:rsid w:val="00B05C82"/>
    <w:rsid w:val="00B07557"/>
    <w:rsid w:val="00B11A7B"/>
    <w:rsid w:val="00B11F9F"/>
    <w:rsid w:val="00B121D6"/>
    <w:rsid w:val="00B12872"/>
    <w:rsid w:val="00B12A92"/>
    <w:rsid w:val="00B12C65"/>
    <w:rsid w:val="00B12EB4"/>
    <w:rsid w:val="00B1360F"/>
    <w:rsid w:val="00B13A62"/>
    <w:rsid w:val="00B143D5"/>
    <w:rsid w:val="00B15258"/>
    <w:rsid w:val="00B153EB"/>
    <w:rsid w:val="00B16077"/>
    <w:rsid w:val="00B162D3"/>
    <w:rsid w:val="00B16868"/>
    <w:rsid w:val="00B16A05"/>
    <w:rsid w:val="00B1736A"/>
    <w:rsid w:val="00B17497"/>
    <w:rsid w:val="00B176D9"/>
    <w:rsid w:val="00B17873"/>
    <w:rsid w:val="00B17F63"/>
    <w:rsid w:val="00B20E64"/>
    <w:rsid w:val="00B22768"/>
    <w:rsid w:val="00B229B6"/>
    <w:rsid w:val="00B2312B"/>
    <w:rsid w:val="00B23603"/>
    <w:rsid w:val="00B23B0C"/>
    <w:rsid w:val="00B245BE"/>
    <w:rsid w:val="00B2535B"/>
    <w:rsid w:val="00B25490"/>
    <w:rsid w:val="00B255CB"/>
    <w:rsid w:val="00B25969"/>
    <w:rsid w:val="00B25C07"/>
    <w:rsid w:val="00B25C94"/>
    <w:rsid w:val="00B260B7"/>
    <w:rsid w:val="00B26A8A"/>
    <w:rsid w:val="00B26E2E"/>
    <w:rsid w:val="00B27BA0"/>
    <w:rsid w:val="00B27D60"/>
    <w:rsid w:val="00B27D73"/>
    <w:rsid w:val="00B3115E"/>
    <w:rsid w:val="00B322A1"/>
    <w:rsid w:val="00B3273D"/>
    <w:rsid w:val="00B32905"/>
    <w:rsid w:val="00B32D6C"/>
    <w:rsid w:val="00B3334C"/>
    <w:rsid w:val="00B33592"/>
    <w:rsid w:val="00B33A43"/>
    <w:rsid w:val="00B34267"/>
    <w:rsid w:val="00B343C8"/>
    <w:rsid w:val="00B34919"/>
    <w:rsid w:val="00B352F6"/>
    <w:rsid w:val="00B362FF"/>
    <w:rsid w:val="00B36B29"/>
    <w:rsid w:val="00B3749D"/>
    <w:rsid w:val="00B37AAB"/>
    <w:rsid w:val="00B37AEE"/>
    <w:rsid w:val="00B37F6D"/>
    <w:rsid w:val="00B37FC4"/>
    <w:rsid w:val="00B40396"/>
    <w:rsid w:val="00B40971"/>
    <w:rsid w:val="00B40C14"/>
    <w:rsid w:val="00B410A7"/>
    <w:rsid w:val="00B43301"/>
    <w:rsid w:val="00B43C0A"/>
    <w:rsid w:val="00B44370"/>
    <w:rsid w:val="00B44D15"/>
    <w:rsid w:val="00B452FB"/>
    <w:rsid w:val="00B45601"/>
    <w:rsid w:val="00B456E5"/>
    <w:rsid w:val="00B45898"/>
    <w:rsid w:val="00B45972"/>
    <w:rsid w:val="00B45B53"/>
    <w:rsid w:val="00B45D42"/>
    <w:rsid w:val="00B46DF9"/>
    <w:rsid w:val="00B471F2"/>
    <w:rsid w:val="00B50872"/>
    <w:rsid w:val="00B50CFC"/>
    <w:rsid w:val="00B50FC7"/>
    <w:rsid w:val="00B511B2"/>
    <w:rsid w:val="00B52147"/>
    <w:rsid w:val="00B52580"/>
    <w:rsid w:val="00B52A69"/>
    <w:rsid w:val="00B52BF2"/>
    <w:rsid w:val="00B52C4C"/>
    <w:rsid w:val="00B53462"/>
    <w:rsid w:val="00B5368B"/>
    <w:rsid w:val="00B53BEE"/>
    <w:rsid w:val="00B53FDB"/>
    <w:rsid w:val="00B55F9B"/>
    <w:rsid w:val="00B56587"/>
    <w:rsid w:val="00B56DE7"/>
    <w:rsid w:val="00B57615"/>
    <w:rsid w:val="00B6028D"/>
    <w:rsid w:val="00B602BE"/>
    <w:rsid w:val="00B60357"/>
    <w:rsid w:val="00B610A8"/>
    <w:rsid w:val="00B61F1C"/>
    <w:rsid w:val="00B62E8E"/>
    <w:rsid w:val="00B6315E"/>
    <w:rsid w:val="00B64328"/>
    <w:rsid w:val="00B64E72"/>
    <w:rsid w:val="00B64FA5"/>
    <w:rsid w:val="00B65472"/>
    <w:rsid w:val="00B65DAA"/>
    <w:rsid w:val="00B65E98"/>
    <w:rsid w:val="00B65EA1"/>
    <w:rsid w:val="00B6606C"/>
    <w:rsid w:val="00B66B2F"/>
    <w:rsid w:val="00B67689"/>
    <w:rsid w:val="00B67862"/>
    <w:rsid w:val="00B706C0"/>
    <w:rsid w:val="00B70EBB"/>
    <w:rsid w:val="00B71078"/>
    <w:rsid w:val="00B71E07"/>
    <w:rsid w:val="00B7225D"/>
    <w:rsid w:val="00B739EF"/>
    <w:rsid w:val="00B74F7F"/>
    <w:rsid w:val="00B75355"/>
    <w:rsid w:val="00B7585C"/>
    <w:rsid w:val="00B75B08"/>
    <w:rsid w:val="00B75FD3"/>
    <w:rsid w:val="00B7731A"/>
    <w:rsid w:val="00B774F8"/>
    <w:rsid w:val="00B775B8"/>
    <w:rsid w:val="00B77BC7"/>
    <w:rsid w:val="00B805AB"/>
    <w:rsid w:val="00B80984"/>
    <w:rsid w:val="00B80B23"/>
    <w:rsid w:val="00B8193A"/>
    <w:rsid w:val="00B81BFD"/>
    <w:rsid w:val="00B82134"/>
    <w:rsid w:val="00B82687"/>
    <w:rsid w:val="00B82759"/>
    <w:rsid w:val="00B83606"/>
    <w:rsid w:val="00B83F73"/>
    <w:rsid w:val="00B846F3"/>
    <w:rsid w:val="00B851ED"/>
    <w:rsid w:val="00B8549F"/>
    <w:rsid w:val="00B85A0C"/>
    <w:rsid w:val="00B86153"/>
    <w:rsid w:val="00B8625D"/>
    <w:rsid w:val="00B863EF"/>
    <w:rsid w:val="00B86482"/>
    <w:rsid w:val="00B869E3"/>
    <w:rsid w:val="00B86C6D"/>
    <w:rsid w:val="00B86D34"/>
    <w:rsid w:val="00B86EF9"/>
    <w:rsid w:val="00B87859"/>
    <w:rsid w:val="00B87E4F"/>
    <w:rsid w:val="00B90413"/>
    <w:rsid w:val="00B90CAD"/>
    <w:rsid w:val="00B90E3D"/>
    <w:rsid w:val="00B9106A"/>
    <w:rsid w:val="00B91222"/>
    <w:rsid w:val="00B919B5"/>
    <w:rsid w:val="00B91D47"/>
    <w:rsid w:val="00B92988"/>
    <w:rsid w:val="00B93902"/>
    <w:rsid w:val="00B94FD2"/>
    <w:rsid w:val="00B957C1"/>
    <w:rsid w:val="00B959B8"/>
    <w:rsid w:val="00B96768"/>
    <w:rsid w:val="00B97176"/>
    <w:rsid w:val="00B9737A"/>
    <w:rsid w:val="00B975AF"/>
    <w:rsid w:val="00B97C1C"/>
    <w:rsid w:val="00BA17F5"/>
    <w:rsid w:val="00BA261F"/>
    <w:rsid w:val="00BA2A96"/>
    <w:rsid w:val="00BA3015"/>
    <w:rsid w:val="00BA38E0"/>
    <w:rsid w:val="00BA39E7"/>
    <w:rsid w:val="00BA3AD9"/>
    <w:rsid w:val="00BA3CB8"/>
    <w:rsid w:val="00BA3FB2"/>
    <w:rsid w:val="00BA435D"/>
    <w:rsid w:val="00BA545D"/>
    <w:rsid w:val="00BA5CE0"/>
    <w:rsid w:val="00BA6193"/>
    <w:rsid w:val="00BA64B6"/>
    <w:rsid w:val="00BA65F6"/>
    <w:rsid w:val="00BA67C5"/>
    <w:rsid w:val="00BA6CB4"/>
    <w:rsid w:val="00BA7623"/>
    <w:rsid w:val="00BB004B"/>
    <w:rsid w:val="00BB0671"/>
    <w:rsid w:val="00BB0BA4"/>
    <w:rsid w:val="00BB1251"/>
    <w:rsid w:val="00BB1477"/>
    <w:rsid w:val="00BB19A1"/>
    <w:rsid w:val="00BB1DF4"/>
    <w:rsid w:val="00BB2D17"/>
    <w:rsid w:val="00BB319D"/>
    <w:rsid w:val="00BB452D"/>
    <w:rsid w:val="00BB486B"/>
    <w:rsid w:val="00BB56AA"/>
    <w:rsid w:val="00BB5DF6"/>
    <w:rsid w:val="00BB60AF"/>
    <w:rsid w:val="00BB6D76"/>
    <w:rsid w:val="00BB6E85"/>
    <w:rsid w:val="00BB6EBD"/>
    <w:rsid w:val="00BB7A6B"/>
    <w:rsid w:val="00BB7BE0"/>
    <w:rsid w:val="00BC0384"/>
    <w:rsid w:val="00BC044E"/>
    <w:rsid w:val="00BC16A5"/>
    <w:rsid w:val="00BC18D9"/>
    <w:rsid w:val="00BC1A9B"/>
    <w:rsid w:val="00BC1C48"/>
    <w:rsid w:val="00BC3CE4"/>
    <w:rsid w:val="00BC3F24"/>
    <w:rsid w:val="00BC4E1A"/>
    <w:rsid w:val="00BC5172"/>
    <w:rsid w:val="00BC52AD"/>
    <w:rsid w:val="00BC54AB"/>
    <w:rsid w:val="00BC6196"/>
    <w:rsid w:val="00BC72A7"/>
    <w:rsid w:val="00BC7D63"/>
    <w:rsid w:val="00BD085D"/>
    <w:rsid w:val="00BD0B94"/>
    <w:rsid w:val="00BD133D"/>
    <w:rsid w:val="00BD16DC"/>
    <w:rsid w:val="00BD1A1D"/>
    <w:rsid w:val="00BD1CDB"/>
    <w:rsid w:val="00BD247F"/>
    <w:rsid w:val="00BD2915"/>
    <w:rsid w:val="00BD2D45"/>
    <w:rsid w:val="00BD3D48"/>
    <w:rsid w:val="00BD4D3C"/>
    <w:rsid w:val="00BD53A2"/>
    <w:rsid w:val="00BD56C5"/>
    <w:rsid w:val="00BD64AD"/>
    <w:rsid w:val="00BD64E5"/>
    <w:rsid w:val="00BD6D69"/>
    <w:rsid w:val="00BD7584"/>
    <w:rsid w:val="00BD7CBD"/>
    <w:rsid w:val="00BE0AB5"/>
    <w:rsid w:val="00BE0FCB"/>
    <w:rsid w:val="00BE10D5"/>
    <w:rsid w:val="00BE1650"/>
    <w:rsid w:val="00BE169E"/>
    <w:rsid w:val="00BE19BE"/>
    <w:rsid w:val="00BE1A22"/>
    <w:rsid w:val="00BE2344"/>
    <w:rsid w:val="00BE2B82"/>
    <w:rsid w:val="00BE2C83"/>
    <w:rsid w:val="00BE2EE4"/>
    <w:rsid w:val="00BE371E"/>
    <w:rsid w:val="00BE3A72"/>
    <w:rsid w:val="00BE5399"/>
    <w:rsid w:val="00BE670C"/>
    <w:rsid w:val="00BE6F49"/>
    <w:rsid w:val="00BE6FE9"/>
    <w:rsid w:val="00BE73CC"/>
    <w:rsid w:val="00BF15F4"/>
    <w:rsid w:val="00BF1BC1"/>
    <w:rsid w:val="00BF1EE9"/>
    <w:rsid w:val="00BF2FEE"/>
    <w:rsid w:val="00BF31B9"/>
    <w:rsid w:val="00BF381A"/>
    <w:rsid w:val="00BF4614"/>
    <w:rsid w:val="00BF4FF0"/>
    <w:rsid w:val="00BF5B0F"/>
    <w:rsid w:val="00BF5EDA"/>
    <w:rsid w:val="00BF6808"/>
    <w:rsid w:val="00BF68C8"/>
    <w:rsid w:val="00BF6FAF"/>
    <w:rsid w:val="00BF7C25"/>
    <w:rsid w:val="00C00058"/>
    <w:rsid w:val="00C00885"/>
    <w:rsid w:val="00C0108F"/>
    <w:rsid w:val="00C01B13"/>
    <w:rsid w:val="00C01D7C"/>
    <w:rsid w:val="00C01E68"/>
    <w:rsid w:val="00C01F67"/>
    <w:rsid w:val="00C021CD"/>
    <w:rsid w:val="00C02D50"/>
    <w:rsid w:val="00C03526"/>
    <w:rsid w:val="00C03C5E"/>
    <w:rsid w:val="00C0430F"/>
    <w:rsid w:val="00C046EA"/>
    <w:rsid w:val="00C05C29"/>
    <w:rsid w:val="00C05EE1"/>
    <w:rsid w:val="00C0624C"/>
    <w:rsid w:val="00C067C9"/>
    <w:rsid w:val="00C070C1"/>
    <w:rsid w:val="00C070FD"/>
    <w:rsid w:val="00C079D5"/>
    <w:rsid w:val="00C079F7"/>
    <w:rsid w:val="00C07E3A"/>
    <w:rsid w:val="00C10CAE"/>
    <w:rsid w:val="00C10E78"/>
    <w:rsid w:val="00C1140F"/>
    <w:rsid w:val="00C11924"/>
    <w:rsid w:val="00C13258"/>
    <w:rsid w:val="00C133A7"/>
    <w:rsid w:val="00C13E1E"/>
    <w:rsid w:val="00C14678"/>
    <w:rsid w:val="00C149AA"/>
    <w:rsid w:val="00C14A0F"/>
    <w:rsid w:val="00C151D8"/>
    <w:rsid w:val="00C1571A"/>
    <w:rsid w:val="00C17699"/>
    <w:rsid w:val="00C17FAF"/>
    <w:rsid w:val="00C20CE4"/>
    <w:rsid w:val="00C2270A"/>
    <w:rsid w:val="00C2273B"/>
    <w:rsid w:val="00C233A6"/>
    <w:rsid w:val="00C23F8A"/>
    <w:rsid w:val="00C25FA1"/>
    <w:rsid w:val="00C269C1"/>
    <w:rsid w:val="00C27059"/>
    <w:rsid w:val="00C27185"/>
    <w:rsid w:val="00C276D5"/>
    <w:rsid w:val="00C278F4"/>
    <w:rsid w:val="00C300C0"/>
    <w:rsid w:val="00C3094A"/>
    <w:rsid w:val="00C30F7A"/>
    <w:rsid w:val="00C31489"/>
    <w:rsid w:val="00C315E0"/>
    <w:rsid w:val="00C318BC"/>
    <w:rsid w:val="00C322A8"/>
    <w:rsid w:val="00C326F9"/>
    <w:rsid w:val="00C3281F"/>
    <w:rsid w:val="00C32ABD"/>
    <w:rsid w:val="00C32B3E"/>
    <w:rsid w:val="00C33092"/>
    <w:rsid w:val="00C3342A"/>
    <w:rsid w:val="00C3496D"/>
    <w:rsid w:val="00C3541F"/>
    <w:rsid w:val="00C35DC1"/>
    <w:rsid w:val="00C36642"/>
    <w:rsid w:val="00C3712D"/>
    <w:rsid w:val="00C371DD"/>
    <w:rsid w:val="00C371EA"/>
    <w:rsid w:val="00C37A29"/>
    <w:rsid w:val="00C37A68"/>
    <w:rsid w:val="00C4062D"/>
    <w:rsid w:val="00C406F3"/>
    <w:rsid w:val="00C4089C"/>
    <w:rsid w:val="00C4102C"/>
    <w:rsid w:val="00C417C8"/>
    <w:rsid w:val="00C41DED"/>
    <w:rsid w:val="00C432DE"/>
    <w:rsid w:val="00C435F5"/>
    <w:rsid w:val="00C43718"/>
    <w:rsid w:val="00C43A5D"/>
    <w:rsid w:val="00C449CA"/>
    <w:rsid w:val="00C44B9F"/>
    <w:rsid w:val="00C45837"/>
    <w:rsid w:val="00C46034"/>
    <w:rsid w:val="00C463A1"/>
    <w:rsid w:val="00C46637"/>
    <w:rsid w:val="00C52913"/>
    <w:rsid w:val="00C52BA0"/>
    <w:rsid w:val="00C5361E"/>
    <w:rsid w:val="00C53CB4"/>
    <w:rsid w:val="00C540CB"/>
    <w:rsid w:val="00C5566D"/>
    <w:rsid w:val="00C5571F"/>
    <w:rsid w:val="00C55C51"/>
    <w:rsid w:val="00C55E86"/>
    <w:rsid w:val="00C57045"/>
    <w:rsid w:val="00C579FF"/>
    <w:rsid w:val="00C57BAB"/>
    <w:rsid w:val="00C6012E"/>
    <w:rsid w:val="00C60313"/>
    <w:rsid w:val="00C604F3"/>
    <w:rsid w:val="00C6083C"/>
    <w:rsid w:val="00C60F5F"/>
    <w:rsid w:val="00C61768"/>
    <w:rsid w:val="00C61BA5"/>
    <w:rsid w:val="00C61E01"/>
    <w:rsid w:val="00C627EF"/>
    <w:rsid w:val="00C636BD"/>
    <w:rsid w:val="00C63739"/>
    <w:rsid w:val="00C6391C"/>
    <w:rsid w:val="00C63B13"/>
    <w:rsid w:val="00C64191"/>
    <w:rsid w:val="00C64539"/>
    <w:rsid w:val="00C6517C"/>
    <w:rsid w:val="00C65A07"/>
    <w:rsid w:val="00C65A10"/>
    <w:rsid w:val="00C65D0F"/>
    <w:rsid w:val="00C660BC"/>
    <w:rsid w:val="00C662DB"/>
    <w:rsid w:val="00C67436"/>
    <w:rsid w:val="00C6781F"/>
    <w:rsid w:val="00C67C14"/>
    <w:rsid w:val="00C67CCD"/>
    <w:rsid w:val="00C70259"/>
    <w:rsid w:val="00C70EFC"/>
    <w:rsid w:val="00C71DF4"/>
    <w:rsid w:val="00C72508"/>
    <w:rsid w:val="00C72A0C"/>
    <w:rsid w:val="00C736CA"/>
    <w:rsid w:val="00C73FE9"/>
    <w:rsid w:val="00C74E0B"/>
    <w:rsid w:val="00C74F75"/>
    <w:rsid w:val="00C757EC"/>
    <w:rsid w:val="00C75B45"/>
    <w:rsid w:val="00C765BD"/>
    <w:rsid w:val="00C76925"/>
    <w:rsid w:val="00C76AC9"/>
    <w:rsid w:val="00C77AE8"/>
    <w:rsid w:val="00C80562"/>
    <w:rsid w:val="00C807FC"/>
    <w:rsid w:val="00C80D8F"/>
    <w:rsid w:val="00C8106B"/>
    <w:rsid w:val="00C82007"/>
    <w:rsid w:val="00C82080"/>
    <w:rsid w:val="00C83CBB"/>
    <w:rsid w:val="00C84773"/>
    <w:rsid w:val="00C84D98"/>
    <w:rsid w:val="00C8542C"/>
    <w:rsid w:val="00C857CE"/>
    <w:rsid w:val="00C8583E"/>
    <w:rsid w:val="00C85B64"/>
    <w:rsid w:val="00C901F7"/>
    <w:rsid w:val="00C90B77"/>
    <w:rsid w:val="00C90DD4"/>
    <w:rsid w:val="00C91135"/>
    <w:rsid w:val="00C9116F"/>
    <w:rsid w:val="00C91940"/>
    <w:rsid w:val="00C92A88"/>
    <w:rsid w:val="00C93147"/>
    <w:rsid w:val="00C932F3"/>
    <w:rsid w:val="00C93564"/>
    <w:rsid w:val="00C93952"/>
    <w:rsid w:val="00C93E2D"/>
    <w:rsid w:val="00C940D0"/>
    <w:rsid w:val="00C946F1"/>
    <w:rsid w:val="00C9492F"/>
    <w:rsid w:val="00C94BD6"/>
    <w:rsid w:val="00C9500D"/>
    <w:rsid w:val="00C953AA"/>
    <w:rsid w:val="00C95ABE"/>
    <w:rsid w:val="00C962B1"/>
    <w:rsid w:val="00C968EC"/>
    <w:rsid w:val="00C97752"/>
    <w:rsid w:val="00C978C9"/>
    <w:rsid w:val="00C97CCB"/>
    <w:rsid w:val="00CA054B"/>
    <w:rsid w:val="00CA0878"/>
    <w:rsid w:val="00CA0F21"/>
    <w:rsid w:val="00CA1DEB"/>
    <w:rsid w:val="00CA2189"/>
    <w:rsid w:val="00CA27B8"/>
    <w:rsid w:val="00CA281B"/>
    <w:rsid w:val="00CA2E14"/>
    <w:rsid w:val="00CA409A"/>
    <w:rsid w:val="00CA427B"/>
    <w:rsid w:val="00CA560D"/>
    <w:rsid w:val="00CA5753"/>
    <w:rsid w:val="00CA5B13"/>
    <w:rsid w:val="00CA5FC1"/>
    <w:rsid w:val="00CA64A1"/>
    <w:rsid w:val="00CA6B3E"/>
    <w:rsid w:val="00CA6D6F"/>
    <w:rsid w:val="00CA6EA3"/>
    <w:rsid w:val="00CA7A2D"/>
    <w:rsid w:val="00CA7A85"/>
    <w:rsid w:val="00CA7F82"/>
    <w:rsid w:val="00CB050D"/>
    <w:rsid w:val="00CB0A40"/>
    <w:rsid w:val="00CB0DE8"/>
    <w:rsid w:val="00CB1362"/>
    <w:rsid w:val="00CB1804"/>
    <w:rsid w:val="00CB25C7"/>
    <w:rsid w:val="00CB2684"/>
    <w:rsid w:val="00CB2895"/>
    <w:rsid w:val="00CB2C63"/>
    <w:rsid w:val="00CB2FA7"/>
    <w:rsid w:val="00CB33D7"/>
    <w:rsid w:val="00CB3C8B"/>
    <w:rsid w:val="00CB3EDD"/>
    <w:rsid w:val="00CB43B1"/>
    <w:rsid w:val="00CB6793"/>
    <w:rsid w:val="00CB73EB"/>
    <w:rsid w:val="00CB78F2"/>
    <w:rsid w:val="00CB7BC4"/>
    <w:rsid w:val="00CC0390"/>
    <w:rsid w:val="00CC056C"/>
    <w:rsid w:val="00CC1B33"/>
    <w:rsid w:val="00CC2520"/>
    <w:rsid w:val="00CC2F68"/>
    <w:rsid w:val="00CC3E48"/>
    <w:rsid w:val="00CC4148"/>
    <w:rsid w:val="00CC4A06"/>
    <w:rsid w:val="00CC5157"/>
    <w:rsid w:val="00CC5454"/>
    <w:rsid w:val="00CC63F6"/>
    <w:rsid w:val="00CC6938"/>
    <w:rsid w:val="00CC6EA1"/>
    <w:rsid w:val="00CC7AAF"/>
    <w:rsid w:val="00CD0049"/>
    <w:rsid w:val="00CD052A"/>
    <w:rsid w:val="00CD1B13"/>
    <w:rsid w:val="00CD1B50"/>
    <w:rsid w:val="00CD1CD9"/>
    <w:rsid w:val="00CD2393"/>
    <w:rsid w:val="00CD2ACE"/>
    <w:rsid w:val="00CD2ED6"/>
    <w:rsid w:val="00CD344C"/>
    <w:rsid w:val="00CD3607"/>
    <w:rsid w:val="00CD3C94"/>
    <w:rsid w:val="00CD3EC9"/>
    <w:rsid w:val="00CD4229"/>
    <w:rsid w:val="00CD4398"/>
    <w:rsid w:val="00CD511B"/>
    <w:rsid w:val="00CD541B"/>
    <w:rsid w:val="00CD5F6D"/>
    <w:rsid w:val="00CD61EB"/>
    <w:rsid w:val="00CD6FDA"/>
    <w:rsid w:val="00CD7414"/>
    <w:rsid w:val="00CD74B6"/>
    <w:rsid w:val="00CD76D7"/>
    <w:rsid w:val="00CD7B84"/>
    <w:rsid w:val="00CE0DD7"/>
    <w:rsid w:val="00CE0EBD"/>
    <w:rsid w:val="00CE12FF"/>
    <w:rsid w:val="00CE152B"/>
    <w:rsid w:val="00CE23CE"/>
    <w:rsid w:val="00CE2501"/>
    <w:rsid w:val="00CE36B6"/>
    <w:rsid w:val="00CE3797"/>
    <w:rsid w:val="00CE4AB1"/>
    <w:rsid w:val="00CE603D"/>
    <w:rsid w:val="00CE65E4"/>
    <w:rsid w:val="00CE7AA7"/>
    <w:rsid w:val="00CE7FD3"/>
    <w:rsid w:val="00CF02F0"/>
    <w:rsid w:val="00CF062A"/>
    <w:rsid w:val="00CF07F3"/>
    <w:rsid w:val="00CF0C99"/>
    <w:rsid w:val="00CF0F9C"/>
    <w:rsid w:val="00CF1E06"/>
    <w:rsid w:val="00CF1E55"/>
    <w:rsid w:val="00CF295C"/>
    <w:rsid w:val="00CF2A37"/>
    <w:rsid w:val="00CF2F58"/>
    <w:rsid w:val="00CF46C5"/>
    <w:rsid w:val="00CF4B69"/>
    <w:rsid w:val="00CF5670"/>
    <w:rsid w:val="00CF5FAB"/>
    <w:rsid w:val="00CF65AB"/>
    <w:rsid w:val="00CF6AEC"/>
    <w:rsid w:val="00CF79D9"/>
    <w:rsid w:val="00D00B88"/>
    <w:rsid w:val="00D00E48"/>
    <w:rsid w:val="00D01575"/>
    <w:rsid w:val="00D0159F"/>
    <w:rsid w:val="00D01729"/>
    <w:rsid w:val="00D021DD"/>
    <w:rsid w:val="00D02884"/>
    <w:rsid w:val="00D02963"/>
    <w:rsid w:val="00D02E6B"/>
    <w:rsid w:val="00D0386D"/>
    <w:rsid w:val="00D03F6F"/>
    <w:rsid w:val="00D044A4"/>
    <w:rsid w:val="00D045EB"/>
    <w:rsid w:val="00D049B5"/>
    <w:rsid w:val="00D0530D"/>
    <w:rsid w:val="00D057EE"/>
    <w:rsid w:val="00D05CF0"/>
    <w:rsid w:val="00D061EF"/>
    <w:rsid w:val="00D0682F"/>
    <w:rsid w:val="00D06D68"/>
    <w:rsid w:val="00D06E10"/>
    <w:rsid w:val="00D11906"/>
    <w:rsid w:val="00D11EE7"/>
    <w:rsid w:val="00D12086"/>
    <w:rsid w:val="00D13218"/>
    <w:rsid w:val="00D13D5D"/>
    <w:rsid w:val="00D14065"/>
    <w:rsid w:val="00D14B2A"/>
    <w:rsid w:val="00D15101"/>
    <w:rsid w:val="00D1596D"/>
    <w:rsid w:val="00D15E7F"/>
    <w:rsid w:val="00D162D9"/>
    <w:rsid w:val="00D16F74"/>
    <w:rsid w:val="00D1728E"/>
    <w:rsid w:val="00D206C3"/>
    <w:rsid w:val="00D2092C"/>
    <w:rsid w:val="00D21987"/>
    <w:rsid w:val="00D21BB5"/>
    <w:rsid w:val="00D21C29"/>
    <w:rsid w:val="00D22720"/>
    <w:rsid w:val="00D239C8"/>
    <w:rsid w:val="00D23CA0"/>
    <w:rsid w:val="00D24210"/>
    <w:rsid w:val="00D24400"/>
    <w:rsid w:val="00D2527A"/>
    <w:rsid w:val="00D253BC"/>
    <w:rsid w:val="00D2695B"/>
    <w:rsid w:val="00D2695D"/>
    <w:rsid w:val="00D26CC0"/>
    <w:rsid w:val="00D27183"/>
    <w:rsid w:val="00D2764C"/>
    <w:rsid w:val="00D276EB"/>
    <w:rsid w:val="00D277C5"/>
    <w:rsid w:val="00D27F96"/>
    <w:rsid w:val="00D3014E"/>
    <w:rsid w:val="00D30A3A"/>
    <w:rsid w:val="00D30BED"/>
    <w:rsid w:val="00D31A01"/>
    <w:rsid w:val="00D31B09"/>
    <w:rsid w:val="00D327A1"/>
    <w:rsid w:val="00D333C2"/>
    <w:rsid w:val="00D33479"/>
    <w:rsid w:val="00D33489"/>
    <w:rsid w:val="00D3378D"/>
    <w:rsid w:val="00D337D4"/>
    <w:rsid w:val="00D337F3"/>
    <w:rsid w:val="00D33927"/>
    <w:rsid w:val="00D3406A"/>
    <w:rsid w:val="00D35441"/>
    <w:rsid w:val="00D35690"/>
    <w:rsid w:val="00D3583B"/>
    <w:rsid w:val="00D36088"/>
    <w:rsid w:val="00D360E1"/>
    <w:rsid w:val="00D3663C"/>
    <w:rsid w:val="00D366FE"/>
    <w:rsid w:val="00D37933"/>
    <w:rsid w:val="00D37C8E"/>
    <w:rsid w:val="00D40D3E"/>
    <w:rsid w:val="00D40EA6"/>
    <w:rsid w:val="00D41198"/>
    <w:rsid w:val="00D41A29"/>
    <w:rsid w:val="00D41E75"/>
    <w:rsid w:val="00D42B17"/>
    <w:rsid w:val="00D4393A"/>
    <w:rsid w:val="00D43A83"/>
    <w:rsid w:val="00D43B8C"/>
    <w:rsid w:val="00D44068"/>
    <w:rsid w:val="00D453D2"/>
    <w:rsid w:val="00D45C4F"/>
    <w:rsid w:val="00D4608D"/>
    <w:rsid w:val="00D46BF9"/>
    <w:rsid w:val="00D470C4"/>
    <w:rsid w:val="00D47205"/>
    <w:rsid w:val="00D474EE"/>
    <w:rsid w:val="00D50164"/>
    <w:rsid w:val="00D501FF"/>
    <w:rsid w:val="00D50265"/>
    <w:rsid w:val="00D50760"/>
    <w:rsid w:val="00D50CB6"/>
    <w:rsid w:val="00D50FBD"/>
    <w:rsid w:val="00D5291E"/>
    <w:rsid w:val="00D52DA2"/>
    <w:rsid w:val="00D53DC5"/>
    <w:rsid w:val="00D54554"/>
    <w:rsid w:val="00D546AB"/>
    <w:rsid w:val="00D54769"/>
    <w:rsid w:val="00D54EBA"/>
    <w:rsid w:val="00D5512E"/>
    <w:rsid w:val="00D565F8"/>
    <w:rsid w:val="00D5671C"/>
    <w:rsid w:val="00D567C3"/>
    <w:rsid w:val="00D567DC"/>
    <w:rsid w:val="00D56AAB"/>
    <w:rsid w:val="00D57DC8"/>
    <w:rsid w:val="00D6006E"/>
    <w:rsid w:val="00D60649"/>
    <w:rsid w:val="00D6073C"/>
    <w:rsid w:val="00D60DB9"/>
    <w:rsid w:val="00D61AF7"/>
    <w:rsid w:val="00D61E4E"/>
    <w:rsid w:val="00D61E88"/>
    <w:rsid w:val="00D623F4"/>
    <w:rsid w:val="00D62DD6"/>
    <w:rsid w:val="00D62EB2"/>
    <w:rsid w:val="00D6338F"/>
    <w:rsid w:val="00D63FF9"/>
    <w:rsid w:val="00D64152"/>
    <w:rsid w:val="00D645EE"/>
    <w:rsid w:val="00D658BC"/>
    <w:rsid w:val="00D65BF9"/>
    <w:rsid w:val="00D6639A"/>
    <w:rsid w:val="00D663EF"/>
    <w:rsid w:val="00D668FA"/>
    <w:rsid w:val="00D670D5"/>
    <w:rsid w:val="00D67256"/>
    <w:rsid w:val="00D6772D"/>
    <w:rsid w:val="00D67D1A"/>
    <w:rsid w:val="00D67E64"/>
    <w:rsid w:val="00D70232"/>
    <w:rsid w:val="00D704DD"/>
    <w:rsid w:val="00D72245"/>
    <w:rsid w:val="00D731F1"/>
    <w:rsid w:val="00D7411F"/>
    <w:rsid w:val="00D74920"/>
    <w:rsid w:val="00D75CF1"/>
    <w:rsid w:val="00D761CE"/>
    <w:rsid w:val="00D76739"/>
    <w:rsid w:val="00D769AA"/>
    <w:rsid w:val="00D77141"/>
    <w:rsid w:val="00D77514"/>
    <w:rsid w:val="00D776A8"/>
    <w:rsid w:val="00D801C9"/>
    <w:rsid w:val="00D807BF"/>
    <w:rsid w:val="00D80ABF"/>
    <w:rsid w:val="00D81ABA"/>
    <w:rsid w:val="00D81AD1"/>
    <w:rsid w:val="00D82404"/>
    <w:rsid w:val="00D82492"/>
    <w:rsid w:val="00D824D6"/>
    <w:rsid w:val="00D82889"/>
    <w:rsid w:val="00D82B14"/>
    <w:rsid w:val="00D82CB9"/>
    <w:rsid w:val="00D83356"/>
    <w:rsid w:val="00D83923"/>
    <w:rsid w:val="00D840D6"/>
    <w:rsid w:val="00D84C6B"/>
    <w:rsid w:val="00D85456"/>
    <w:rsid w:val="00D858E4"/>
    <w:rsid w:val="00D867C6"/>
    <w:rsid w:val="00D86E74"/>
    <w:rsid w:val="00D87A01"/>
    <w:rsid w:val="00D90071"/>
    <w:rsid w:val="00D90E1B"/>
    <w:rsid w:val="00D90F7B"/>
    <w:rsid w:val="00D9127D"/>
    <w:rsid w:val="00D91855"/>
    <w:rsid w:val="00D91DBA"/>
    <w:rsid w:val="00D92227"/>
    <w:rsid w:val="00D926E0"/>
    <w:rsid w:val="00D934B9"/>
    <w:rsid w:val="00D9419D"/>
    <w:rsid w:val="00D946A6"/>
    <w:rsid w:val="00D947DA"/>
    <w:rsid w:val="00D94B32"/>
    <w:rsid w:val="00D94F14"/>
    <w:rsid w:val="00D94F3D"/>
    <w:rsid w:val="00D951A0"/>
    <w:rsid w:val="00D95A3B"/>
    <w:rsid w:val="00D95C7A"/>
    <w:rsid w:val="00D9608D"/>
    <w:rsid w:val="00D96119"/>
    <w:rsid w:val="00D963BE"/>
    <w:rsid w:val="00D963F0"/>
    <w:rsid w:val="00D96561"/>
    <w:rsid w:val="00D966ED"/>
    <w:rsid w:val="00D97C08"/>
    <w:rsid w:val="00DA0258"/>
    <w:rsid w:val="00DA0F4C"/>
    <w:rsid w:val="00DA1A5F"/>
    <w:rsid w:val="00DA1BF8"/>
    <w:rsid w:val="00DA2257"/>
    <w:rsid w:val="00DA2C61"/>
    <w:rsid w:val="00DA2D3E"/>
    <w:rsid w:val="00DA2F40"/>
    <w:rsid w:val="00DA3BFF"/>
    <w:rsid w:val="00DA4AA6"/>
    <w:rsid w:val="00DA4E9B"/>
    <w:rsid w:val="00DA51AB"/>
    <w:rsid w:val="00DA5AFD"/>
    <w:rsid w:val="00DA611B"/>
    <w:rsid w:val="00DA69E0"/>
    <w:rsid w:val="00DA7FA2"/>
    <w:rsid w:val="00DB144E"/>
    <w:rsid w:val="00DB1E2A"/>
    <w:rsid w:val="00DB2037"/>
    <w:rsid w:val="00DB2122"/>
    <w:rsid w:val="00DB2EFE"/>
    <w:rsid w:val="00DB3431"/>
    <w:rsid w:val="00DB39D1"/>
    <w:rsid w:val="00DB39E3"/>
    <w:rsid w:val="00DB4D60"/>
    <w:rsid w:val="00DB537B"/>
    <w:rsid w:val="00DB5888"/>
    <w:rsid w:val="00DB6251"/>
    <w:rsid w:val="00DB65ED"/>
    <w:rsid w:val="00DB667E"/>
    <w:rsid w:val="00DB6B9F"/>
    <w:rsid w:val="00DB740E"/>
    <w:rsid w:val="00DB790A"/>
    <w:rsid w:val="00DB7B82"/>
    <w:rsid w:val="00DB7FD3"/>
    <w:rsid w:val="00DC096A"/>
    <w:rsid w:val="00DC14CF"/>
    <w:rsid w:val="00DC1CB4"/>
    <w:rsid w:val="00DC2071"/>
    <w:rsid w:val="00DC21C6"/>
    <w:rsid w:val="00DC333C"/>
    <w:rsid w:val="00DC3C74"/>
    <w:rsid w:val="00DC42F0"/>
    <w:rsid w:val="00DC464D"/>
    <w:rsid w:val="00DC5289"/>
    <w:rsid w:val="00DC5385"/>
    <w:rsid w:val="00DC5770"/>
    <w:rsid w:val="00DC5A02"/>
    <w:rsid w:val="00DC5A30"/>
    <w:rsid w:val="00DC5E45"/>
    <w:rsid w:val="00DC5FC2"/>
    <w:rsid w:val="00DC63EF"/>
    <w:rsid w:val="00DC6525"/>
    <w:rsid w:val="00DC68D9"/>
    <w:rsid w:val="00DC6BAE"/>
    <w:rsid w:val="00DC719B"/>
    <w:rsid w:val="00DD048A"/>
    <w:rsid w:val="00DD07C3"/>
    <w:rsid w:val="00DD089E"/>
    <w:rsid w:val="00DD1449"/>
    <w:rsid w:val="00DD16B4"/>
    <w:rsid w:val="00DD1B0E"/>
    <w:rsid w:val="00DD1C0C"/>
    <w:rsid w:val="00DD1C85"/>
    <w:rsid w:val="00DD28A1"/>
    <w:rsid w:val="00DD2C9C"/>
    <w:rsid w:val="00DD2DD6"/>
    <w:rsid w:val="00DD2F7F"/>
    <w:rsid w:val="00DD38F6"/>
    <w:rsid w:val="00DD3E03"/>
    <w:rsid w:val="00DD40CD"/>
    <w:rsid w:val="00DD4A2E"/>
    <w:rsid w:val="00DD5BC9"/>
    <w:rsid w:val="00DD5E23"/>
    <w:rsid w:val="00DD6580"/>
    <w:rsid w:val="00DD6995"/>
    <w:rsid w:val="00DD7045"/>
    <w:rsid w:val="00DD7C53"/>
    <w:rsid w:val="00DD7FF8"/>
    <w:rsid w:val="00DE03B3"/>
    <w:rsid w:val="00DE14BE"/>
    <w:rsid w:val="00DE1562"/>
    <w:rsid w:val="00DE1C19"/>
    <w:rsid w:val="00DE226A"/>
    <w:rsid w:val="00DE2A70"/>
    <w:rsid w:val="00DE2B6C"/>
    <w:rsid w:val="00DE2F31"/>
    <w:rsid w:val="00DE36DB"/>
    <w:rsid w:val="00DE3D8A"/>
    <w:rsid w:val="00DE422D"/>
    <w:rsid w:val="00DE4D89"/>
    <w:rsid w:val="00DE5B10"/>
    <w:rsid w:val="00DE5CF7"/>
    <w:rsid w:val="00DE60DC"/>
    <w:rsid w:val="00DE6527"/>
    <w:rsid w:val="00DE73E0"/>
    <w:rsid w:val="00DE7440"/>
    <w:rsid w:val="00DF0430"/>
    <w:rsid w:val="00DF0613"/>
    <w:rsid w:val="00DF068F"/>
    <w:rsid w:val="00DF23BC"/>
    <w:rsid w:val="00DF259D"/>
    <w:rsid w:val="00DF3749"/>
    <w:rsid w:val="00DF3B74"/>
    <w:rsid w:val="00DF3DBE"/>
    <w:rsid w:val="00DF3E99"/>
    <w:rsid w:val="00DF41F5"/>
    <w:rsid w:val="00DF48A8"/>
    <w:rsid w:val="00DF49BB"/>
    <w:rsid w:val="00DF4A92"/>
    <w:rsid w:val="00DF4AEF"/>
    <w:rsid w:val="00DF4E3E"/>
    <w:rsid w:val="00DF4F96"/>
    <w:rsid w:val="00DF50BF"/>
    <w:rsid w:val="00DF55B2"/>
    <w:rsid w:val="00DF5AD8"/>
    <w:rsid w:val="00DF64FB"/>
    <w:rsid w:val="00DF65BA"/>
    <w:rsid w:val="00DF6ACB"/>
    <w:rsid w:val="00DF7A07"/>
    <w:rsid w:val="00E00404"/>
    <w:rsid w:val="00E00EDF"/>
    <w:rsid w:val="00E0163B"/>
    <w:rsid w:val="00E01AA0"/>
    <w:rsid w:val="00E01AAC"/>
    <w:rsid w:val="00E02E1A"/>
    <w:rsid w:val="00E030A5"/>
    <w:rsid w:val="00E0339C"/>
    <w:rsid w:val="00E03458"/>
    <w:rsid w:val="00E04311"/>
    <w:rsid w:val="00E04382"/>
    <w:rsid w:val="00E04528"/>
    <w:rsid w:val="00E0453D"/>
    <w:rsid w:val="00E05018"/>
    <w:rsid w:val="00E05FA6"/>
    <w:rsid w:val="00E063B6"/>
    <w:rsid w:val="00E06A4B"/>
    <w:rsid w:val="00E06DDF"/>
    <w:rsid w:val="00E077F3"/>
    <w:rsid w:val="00E07CF6"/>
    <w:rsid w:val="00E10182"/>
    <w:rsid w:val="00E10751"/>
    <w:rsid w:val="00E10F82"/>
    <w:rsid w:val="00E11006"/>
    <w:rsid w:val="00E11437"/>
    <w:rsid w:val="00E11A0F"/>
    <w:rsid w:val="00E11EEC"/>
    <w:rsid w:val="00E12274"/>
    <w:rsid w:val="00E1258E"/>
    <w:rsid w:val="00E13F8E"/>
    <w:rsid w:val="00E1508C"/>
    <w:rsid w:val="00E15266"/>
    <w:rsid w:val="00E15526"/>
    <w:rsid w:val="00E155B5"/>
    <w:rsid w:val="00E16064"/>
    <w:rsid w:val="00E165AA"/>
    <w:rsid w:val="00E172A0"/>
    <w:rsid w:val="00E178A7"/>
    <w:rsid w:val="00E204C6"/>
    <w:rsid w:val="00E20992"/>
    <w:rsid w:val="00E20BE3"/>
    <w:rsid w:val="00E20F4D"/>
    <w:rsid w:val="00E21029"/>
    <w:rsid w:val="00E2166E"/>
    <w:rsid w:val="00E217F3"/>
    <w:rsid w:val="00E219A5"/>
    <w:rsid w:val="00E21A81"/>
    <w:rsid w:val="00E22582"/>
    <w:rsid w:val="00E22873"/>
    <w:rsid w:val="00E23540"/>
    <w:rsid w:val="00E24081"/>
    <w:rsid w:val="00E24492"/>
    <w:rsid w:val="00E2492D"/>
    <w:rsid w:val="00E25474"/>
    <w:rsid w:val="00E25B36"/>
    <w:rsid w:val="00E26B62"/>
    <w:rsid w:val="00E27123"/>
    <w:rsid w:val="00E271FD"/>
    <w:rsid w:val="00E3024B"/>
    <w:rsid w:val="00E30258"/>
    <w:rsid w:val="00E30D3C"/>
    <w:rsid w:val="00E30E9B"/>
    <w:rsid w:val="00E30F1F"/>
    <w:rsid w:val="00E31034"/>
    <w:rsid w:val="00E313BE"/>
    <w:rsid w:val="00E32104"/>
    <w:rsid w:val="00E32F93"/>
    <w:rsid w:val="00E334EB"/>
    <w:rsid w:val="00E33651"/>
    <w:rsid w:val="00E3375A"/>
    <w:rsid w:val="00E339C6"/>
    <w:rsid w:val="00E33A72"/>
    <w:rsid w:val="00E33B87"/>
    <w:rsid w:val="00E34541"/>
    <w:rsid w:val="00E34D90"/>
    <w:rsid w:val="00E35219"/>
    <w:rsid w:val="00E35B3A"/>
    <w:rsid w:val="00E364C1"/>
    <w:rsid w:val="00E36906"/>
    <w:rsid w:val="00E36A06"/>
    <w:rsid w:val="00E378F1"/>
    <w:rsid w:val="00E37BB8"/>
    <w:rsid w:val="00E401DD"/>
    <w:rsid w:val="00E4105A"/>
    <w:rsid w:val="00E41F02"/>
    <w:rsid w:val="00E42E3C"/>
    <w:rsid w:val="00E43704"/>
    <w:rsid w:val="00E44334"/>
    <w:rsid w:val="00E44353"/>
    <w:rsid w:val="00E444BA"/>
    <w:rsid w:val="00E4507D"/>
    <w:rsid w:val="00E468AA"/>
    <w:rsid w:val="00E46993"/>
    <w:rsid w:val="00E46A1F"/>
    <w:rsid w:val="00E46C9C"/>
    <w:rsid w:val="00E4708A"/>
    <w:rsid w:val="00E47591"/>
    <w:rsid w:val="00E47F7C"/>
    <w:rsid w:val="00E50D1B"/>
    <w:rsid w:val="00E51A80"/>
    <w:rsid w:val="00E51A83"/>
    <w:rsid w:val="00E51FED"/>
    <w:rsid w:val="00E522C2"/>
    <w:rsid w:val="00E523BC"/>
    <w:rsid w:val="00E527C5"/>
    <w:rsid w:val="00E54B2B"/>
    <w:rsid w:val="00E55485"/>
    <w:rsid w:val="00E559F4"/>
    <w:rsid w:val="00E565A5"/>
    <w:rsid w:val="00E56836"/>
    <w:rsid w:val="00E56D8E"/>
    <w:rsid w:val="00E60305"/>
    <w:rsid w:val="00E603AA"/>
    <w:rsid w:val="00E60C62"/>
    <w:rsid w:val="00E611AB"/>
    <w:rsid w:val="00E61339"/>
    <w:rsid w:val="00E62681"/>
    <w:rsid w:val="00E629AB"/>
    <w:rsid w:val="00E62F06"/>
    <w:rsid w:val="00E64321"/>
    <w:rsid w:val="00E64696"/>
    <w:rsid w:val="00E64713"/>
    <w:rsid w:val="00E6511F"/>
    <w:rsid w:val="00E65BF5"/>
    <w:rsid w:val="00E65CC5"/>
    <w:rsid w:val="00E665E6"/>
    <w:rsid w:val="00E66BA7"/>
    <w:rsid w:val="00E678F4"/>
    <w:rsid w:val="00E71991"/>
    <w:rsid w:val="00E727BA"/>
    <w:rsid w:val="00E72D44"/>
    <w:rsid w:val="00E72E1A"/>
    <w:rsid w:val="00E73717"/>
    <w:rsid w:val="00E73E14"/>
    <w:rsid w:val="00E7407E"/>
    <w:rsid w:val="00E7485B"/>
    <w:rsid w:val="00E74BA2"/>
    <w:rsid w:val="00E75094"/>
    <w:rsid w:val="00E753A0"/>
    <w:rsid w:val="00E75E7B"/>
    <w:rsid w:val="00E774B6"/>
    <w:rsid w:val="00E77837"/>
    <w:rsid w:val="00E77C1C"/>
    <w:rsid w:val="00E8030D"/>
    <w:rsid w:val="00E80362"/>
    <w:rsid w:val="00E80483"/>
    <w:rsid w:val="00E808DF"/>
    <w:rsid w:val="00E81E58"/>
    <w:rsid w:val="00E82287"/>
    <w:rsid w:val="00E825A3"/>
    <w:rsid w:val="00E82A99"/>
    <w:rsid w:val="00E832F1"/>
    <w:rsid w:val="00E83617"/>
    <w:rsid w:val="00E8367D"/>
    <w:rsid w:val="00E8428D"/>
    <w:rsid w:val="00E850D1"/>
    <w:rsid w:val="00E8537D"/>
    <w:rsid w:val="00E85C24"/>
    <w:rsid w:val="00E85D50"/>
    <w:rsid w:val="00E862E2"/>
    <w:rsid w:val="00E86B10"/>
    <w:rsid w:val="00E86FD6"/>
    <w:rsid w:val="00E875DF"/>
    <w:rsid w:val="00E87692"/>
    <w:rsid w:val="00E87C3D"/>
    <w:rsid w:val="00E90276"/>
    <w:rsid w:val="00E908B6"/>
    <w:rsid w:val="00E91B4E"/>
    <w:rsid w:val="00E92CAF"/>
    <w:rsid w:val="00E92D1E"/>
    <w:rsid w:val="00E93910"/>
    <w:rsid w:val="00E94FD9"/>
    <w:rsid w:val="00E95A13"/>
    <w:rsid w:val="00E95E4A"/>
    <w:rsid w:val="00E96003"/>
    <w:rsid w:val="00E960E5"/>
    <w:rsid w:val="00E96BC6"/>
    <w:rsid w:val="00EA0092"/>
    <w:rsid w:val="00EA068C"/>
    <w:rsid w:val="00EA081E"/>
    <w:rsid w:val="00EA1943"/>
    <w:rsid w:val="00EA2992"/>
    <w:rsid w:val="00EA3003"/>
    <w:rsid w:val="00EA3AC2"/>
    <w:rsid w:val="00EA442E"/>
    <w:rsid w:val="00EA5C51"/>
    <w:rsid w:val="00EA5CB5"/>
    <w:rsid w:val="00EA5F9F"/>
    <w:rsid w:val="00EA6089"/>
    <w:rsid w:val="00EA6178"/>
    <w:rsid w:val="00EA6D3F"/>
    <w:rsid w:val="00EA6F61"/>
    <w:rsid w:val="00EB0389"/>
    <w:rsid w:val="00EB04AF"/>
    <w:rsid w:val="00EB07F5"/>
    <w:rsid w:val="00EB0858"/>
    <w:rsid w:val="00EB0BAD"/>
    <w:rsid w:val="00EB13A0"/>
    <w:rsid w:val="00EB14AC"/>
    <w:rsid w:val="00EB14C2"/>
    <w:rsid w:val="00EB172C"/>
    <w:rsid w:val="00EB22F2"/>
    <w:rsid w:val="00EB2E35"/>
    <w:rsid w:val="00EB2FEC"/>
    <w:rsid w:val="00EB33C0"/>
    <w:rsid w:val="00EB3A5D"/>
    <w:rsid w:val="00EB3AF2"/>
    <w:rsid w:val="00EB3EAF"/>
    <w:rsid w:val="00EB4094"/>
    <w:rsid w:val="00EB41CD"/>
    <w:rsid w:val="00EB43F5"/>
    <w:rsid w:val="00EB496E"/>
    <w:rsid w:val="00EB72EB"/>
    <w:rsid w:val="00EB736A"/>
    <w:rsid w:val="00EB7E09"/>
    <w:rsid w:val="00EB7F05"/>
    <w:rsid w:val="00EC043B"/>
    <w:rsid w:val="00EC0622"/>
    <w:rsid w:val="00EC15BD"/>
    <w:rsid w:val="00EC1AFF"/>
    <w:rsid w:val="00EC3553"/>
    <w:rsid w:val="00EC3AD4"/>
    <w:rsid w:val="00EC3C74"/>
    <w:rsid w:val="00EC416C"/>
    <w:rsid w:val="00EC4940"/>
    <w:rsid w:val="00EC4EA3"/>
    <w:rsid w:val="00EC4F45"/>
    <w:rsid w:val="00EC5C1C"/>
    <w:rsid w:val="00EC5D92"/>
    <w:rsid w:val="00EC6785"/>
    <w:rsid w:val="00EC69CD"/>
    <w:rsid w:val="00EC75D5"/>
    <w:rsid w:val="00EC764F"/>
    <w:rsid w:val="00EC7B48"/>
    <w:rsid w:val="00ED0E5D"/>
    <w:rsid w:val="00ED137A"/>
    <w:rsid w:val="00ED17EE"/>
    <w:rsid w:val="00ED1823"/>
    <w:rsid w:val="00ED1FDD"/>
    <w:rsid w:val="00ED2523"/>
    <w:rsid w:val="00ED26F1"/>
    <w:rsid w:val="00ED27DE"/>
    <w:rsid w:val="00ED2ABC"/>
    <w:rsid w:val="00ED2D76"/>
    <w:rsid w:val="00ED31C8"/>
    <w:rsid w:val="00ED34C8"/>
    <w:rsid w:val="00ED35ED"/>
    <w:rsid w:val="00ED5436"/>
    <w:rsid w:val="00ED5724"/>
    <w:rsid w:val="00ED6185"/>
    <w:rsid w:val="00ED6217"/>
    <w:rsid w:val="00ED67DF"/>
    <w:rsid w:val="00ED70A0"/>
    <w:rsid w:val="00ED726D"/>
    <w:rsid w:val="00ED727F"/>
    <w:rsid w:val="00ED7331"/>
    <w:rsid w:val="00ED7A04"/>
    <w:rsid w:val="00ED7E09"/>
    <w:rsid w:val="00ED7E0E"/>
    <w:rsid w:val="00EE07D2"/>
    <w:rsid w:val="00EE0C29"/>
    <w:rsid w:val="00EE0D7A"/>
    <w:rsid w:val="00EE119D"/>
    <w:rsid w:val="00EE1824"/>
    <w:rsid w:val="00EE1CF7"/>
    <w:rsid w:val="00EE2081"/>
    <w:rsid w:val="00EE22FA"/>
    <w:rsid w:val="00EE237D"/>
    <w:rsid w:val="00EE2439"/>
    <w:rsid w:val="00EE3009"/>
    <w:rsid w:val="00EE3557"/>
    <w:rsid w:val="00EE3952"/>
    <w:rsid w:val="00EE3FAF"/>
    <w:rsid w:val="00EE42E5"/>
    <w:rsid w:val="00EE493B"/>
    <w:rsid w:val="00EE4E90"/>
    <w:rsid w:val="00EE50D2"/>
    <w:rsid w:val="00EE5408"/>
    <w:rsid w:val="00EE59C5"/>
    <w:rsid w:val="00EE5AD8"/>
    <w:rsid w:val="00EE686A"/>
    <w:rsid w:val="00EE6F14"/>
    <w:rsid w:val="00EF1B1B"/>
    <w:rsid w:val="00EF1F0E"/>
    <w:rsid w:val="00EF224C"/>
    <w:rsid w:val="00EF2DC6"/>
    <w:rsid w:val="00EF3A2A"/>
    <w:rsid w:val="00EF3F23"/>
    <w:rsid w:val="00EF4F84"/>
    <w:rsid w:val="00EF56AA"/>
    <w:rsid w:val="00EF5E63"/>
    <w:rsid w:val="00EF7B7B"/>
    <w:rsid w:val="00EF7F6A"/>
    <w:rsid w:val="00F00E20"/>
    <w:rsid w:val="00F0114A"/>
    <w:rsid w:val="00F015DE"/>
    <w:rsid w:val="00F01601"/>
    <w:rsid w:val="00F01608"/>
    <w:rsid w:val="00F0165E"/>
    <w:rsid w:val="00F019DC"/>
    <w:rsid w:val="00F01ECE"/>
    <w:rsid w:val="00F0207B"/>
    <w:rsid w:val="00F02962"/>
    <w:rsid w:val="00F02E75"/>
    <w:rsid w:val="00F02F9A"/>
    <w:rsid w:val="00F0614B"/>
    <w:rsid w:val="00F064CA"/>
    <w:rsid w:val="00F069F5"/>
    <w:rsid w:val="00F10083"/>
    <w:rsid w:val="00F1072D"/>
    <w:rsid w:val="00F10E72"/>
    <w:rsid w:val="00F1111B"/>
    <w:rsid w:val="00F11C33"/>
    <w:rsid w:val="00F12E46"/>
    <w:rsid w:val="00F13027"/>
    <w:rsid w:val="00F13294"/>
    <w:rsid w:val="00F144BF"/>
    <w:rsid w:val="00F14C6C"/>
    <w:rsid w:val="00F14EB6"/>
    <w:rsid w:val="00F153EB"/>
    <w:rsid w:val="00F162D4"/>
    <w:rsid w:val="00F16E85"/>
    <w:rsid w:val="00F1737D"/>
    <w:rsid w:val="00F17B52"/>
    <w:rsid w:val="00F17D38"/>
    <w:rsid w:val="00F17FC6"/>
    <w:rsid w:val="00F2082F"/>
    <w:rsid w:val="00F20EEA"/>
    <w:rsid w:val="00F21178"/>
    <w:rsid w:val="00F21E53"/>
    <w:rsid w:val="00F22541"/>
    <w:rsid w:val="00F22AD5"/>
    <w:rsid w:val="00F23087"/>
    <w:rsid w:val="00F23362"/>
    <w:rsid w:val="00F23872"/>
    <w:rsid w:val="00F240E5"/>
    <w:rsid w:val="00F24C94"/>
    <w:rsid w:val="00F24F7B"/>
    <w:rsid w:val="00F253C1"/>
    <w:rsid w:val="00F25910"/>
    <w:rsid w:val="00F26C34"/>
    <w:rsid w:val="00F2719C"/>
    <w:rsid w:val="00F2797B"/>
    <w:rsid w:val="00F27E94"/>
    <w:rsid w:val="00F300D5"/>
    <w:rsid w:val="00F310B2"/>
    <w:rsid w:val="00F32307"/>
    <w:rsid w:val="00F3252B"/>
    <w:rsid w:val="00F325AD"/>
    <w:rsid w:val="00F34806"/>
    <w:rsid w:val="00F35359"/>
    <w:rsid w:val="00F354D3"/>
    <w:rsid w:val="00F35667"/>
    <w:rsid w:val="00F37C78"/>
    <w:rsid w:val="00F4010B"/>
    <w:rsid w:val="00F40BBE"/>
    <w:rsid w:val="00F40DB7"/>
    <w:rsid w:val="00F40DEB"/>
    <w:rsid w:val="00F40F61"/>
    <w:rsid w:val="00F41D8B"/>
    <w:rsid w:val="00F4222B"/>
    <w:rsid w:val="00F42875"/>
    <w:rsid w:val="00F42A34"/>
    <w:rsid w:val="00F42BD6"/>
    <w:rsid w:val="00F43EAA"/>
    <w:rsid w:val="00F457C1"/>
    <w:rsid w:val="00F4702C"/>
    <w:rsid w:val="00F470DD"/>
    <w:rsid w:val="00F471F5"/>
    <w:rsid w:val="00F4741B"/>
    <w:rsid w:val="00F4791B"/>
    <w:rsid w:val="00F479CE"/>
    <w:rsid w:val="00F47AF3"/>
    <w:rsid w:val="00F5021E"/>
    <w:rsid w:val="00F505B8"/>
    <w:rsid w:val="00F508FD"/>
    <w:rsid w:val="00F50EFF"/>
    <w:rsid w:val="00F51765"/>
    <w:rsid w:val="00F519F1"/>
    <w:rsid w:val="00F51E05"/>
    <w:rsid w:val="00F52220"/>
    <w:rsid w:val="00F52464"/>
    <w:rsid w:val="00F52E00"/>
    <w:rsid w:val="00F52F2D"/>
    <w:rsid w:val="00F530E8"/>
    <w:rsid w:val="00F532DF"/>
    <w:rsid w:val="00F5338F"/>
    <w:rsid w:val="00F53397"/>
    <w:rsid w:val="00F54988"/>
    <w:rsid w:val="00F54D9D"/>
    <w:rsid w:val="00F5547C"/>
    <w:rsid w:val="00F557A3"/>
    <w:rsid w:val="00F55C96"/>
    <w:rsid w:val="00F56EB1"/>
    <w:rsid w:val="00F57E9F"/>
    <w:rsid w:val="00F60132"/>
    <w:rsid w:val="00F60677"/>
    <w:rsid w:val="00F6070D"/>
    <w:rsid w:val="00F62F86"/>
    <w:rsid w:val="00F634F6"/>
    <w:rsid w:val="00F63640"/>
    <w:rsid w:val="00F6655E"/>
    <w:rsid w:val="00F66797"/>
    <w:rsid w:val="00F66A50"/>
    <w:rsid w:val="00F66DCB"/>
    <w:rsid w:val="00F6714A"/>
    <w:rsid w:val="00F67163"/>
    <w:rsid w:val="00F70916"/>
    <w:rsid w:val="00F70E2F"/>
    <w:rsid w:val="00F70F01"/>
    <w:rsid w:val="00F710C2"/>
    <w:rsid w:val="00F71457"/>
    <w:rsid w:val="00F71E43"/>
    <w:rsid w:val="00F72C16"/>
    <w:rsid w:val="00F735AD"/>
    <w:rsid w:val="00F735F7"/>
    <w:rsid w:val="00F739F9"/>
    <w:rsid w:val="00F743B7"/>
    <w:rsid w:val="00F74D12"/>
    <w:rsid w:val="00F75021"/>
    <w:rsid w:val="00F75765"/>
    <w:rsid w:val="00F75DC6"/>
    <w:rsid w:val="00F763E8"/>
    <w:rsid w:val="00F77B48"/>
    <w:rsid w:val="00F77E89"/>
    <w:rsid w:val="00F8031C"/>
    <w:rsid w:val="00F805E4"/>
    <w:rsid w:val="00F80A20"/>
    <w:rsid w:val="00F817FE"/>
    <w:rsid w:val="00F824BE"/>
    <w:rsid w:val="00F82B33"/>
    <w:rsid w:val="00F83162"/>
    <w:rsid w:val="00F83A13"/>
    <w:rsid w:val="00F83FF5"/>
    <w:rsid w:val="00F846B8"/>
    <w:rsid w:val="00F85EE8"/>
    <w:rsid w:val="00F86B42"/>
    <w:rsid w:val="00F87274"/>
    <w:rsid w:val="00F873C3"/>
    <w:rsid w:val="00F87A28"/>
    <w:rsid w:val="00F87B07"/>
    <w:rsid w:val="00F87F66"/>
    <w:rsid w:val="00F90749"/>
    <w:rsid w:val="00F91009"/>
    <w:rsid w:val="00F91297"/>
    <w:rsid w:val="00F91A72"/>
    <w:rsid w:val="00F91B34"/>
    <w:rsid w:val="00F91E58"/>
    <w:rsid w:val="00F92126"/>
    <w:rsid w:val="00F9243C"/>
    <w:rsid w:val="00F93598"/>
    <w:rsid w:val="00F93CC5"/>
    <w:rsid w:val="00F94070"/>
    <w:rsid w:val="00F94880"/>
    <w:rsid w:val="00F94D89"/>
    <w:rsid w:val="00F94EC0"/>
    <w:rsid w:val="00F95AD6"/>
    <w:rsid w:val="00F9613A"/>
    <w:rsid w:val="00F9617E"/>
    <w:rsid w:val="00F96513"/>
    <w:rsid w:val="00F96D53"/>
    <w:rsid w:val="00F9769A"/>
    <w:rsid w:val="00F977DE"/>
    <w:rsid w:val="00FA045E"/>
    <w:rsid w:val="00FA08B8"/>
    <w:rsid w:val="00FA0A95"/>
    <w:rsid w:val="00FA11B9"/>
    <w:rsid w:val="00FA14FE"/>
    <w:rsid w:val="00FA1D67"/>
    <w:rsid w:val="00FA20B6"/>
    <w:rsid w:val="00FA230C"/>
    <w:rsid w:val="00FA2F80"/>
    <w:rsid w:val="00FA3685"/>
    <w:rsid w:val="00FA3D28"/>
    <w:rsid w:val="00FA4B9D"/>
    <w:rsid w:val="00FA4D94"/>
    <w:rsid w:val="00FA502B"/>
    <w:rsid w:val="00FA5FEB"/>
    <w:rsid w:val="00FA6ACB"/>
    <w:rsid w:val="00FA6E7F"/>
    <w:rsid w:val="00FA770D"/>
    <w:rsid w:val="00FA7833"/>
    <w:rsid w:val="00FA7952"/>
    <w:rsid w:val="00FA7E09"/>
    <w:rsid w:val="00FB000D"/>
    <w:rsid w:val="00FB0D65"/>
    <w:rsid w:val="00FB0F9D"/>
    <w:rsid w:val="00FB3002"/>
    <w:rsid w:val="00FB32FD"/>
    <w:rsid w:val="00FB358F"/>
    <w:rsid w:val="00FB37A6"/>
    <w:rsid w:val="00FB3D0A"/>
    <w:rsid w:val="00FB4A9F"/>
    <w:rsid w:val="00FB66C8"/>
    <w:rsid w:val="00FB67E8"/>
    <w:rsid w:val="00FB6926"/>
    <w:rsid w:val="00FB6C58"/>
    <w:rsid w:val="00FB738B"/>
    <w:rsid w:val="00FB7622"/>
    <w:rsid w:val="00FB7980"/>
    <w:rsid w:val="00FB7CDB"/>
    <w:rsid w:val="00FC11BA"/>
    <w:rsid w:val="00FC1658"/>
    <w:rsid w:val="00FC29B3"/>
    <w:rsid w:val="00FC2A09"/>
    <w:rsid w:val="00FC2D8B"/>
    <w:rsid w:val="00FC2DA2"/>
    <w:rsid w:val="00FC2E4A"/>
    <w:rsid w:val="00FC2EBE"/>
    <w:rsid w:val="00FC3981"/>
    <w:rsid w:val="00FC5F04"/>
    <w:rsid w:val="00FC6219"/>
    <w:rsid w:val="00FC63AE"/>
    <w:rsid w:val="00FC6554"/>
    <w:rsid w:val="00FC71C0"/>
    <w:rsid w:val="00FC724F"/>
    <w:rsid w:val="00FC7BA5"/>
    <w:rsid w:val="00FD0297"/>
    <w:rsid w:val="00FD0B69"/>
    <w:rsid w:val="00FD0B7E"/>
    <w:rsid w:val="00FD0CA7"/>
    <w:rsid w:val="00FD0DA4"/>
    <w:rsid w:val="00FD222B"/>
    <w:rsid w:val="00FD30C8"/>
    <w:rsid w:val="00FD3306"/>
    <w:rsid w:val="00FD399D"/>
    <w:rsid w:val="00FD3FD4"/>
    <w:rsid w:val="00FD4313"/>
    <w:rsid w:val="00FD4666"/>
    <w:rsid w:val="00FD48A0"/>
    <w:rsid w:val="00FD4A5C"/>
    <w:rsid w:val="00FD4E9C"/>
    <w:rsid w:val="00FD569E"/>
    <w:rsid w:val="00FD5739"/>
    <w:rsid w:val="00FD5C6D"/>
    <w:rsid w:val="00FE164D"/>
    <w:rsid w:val="00FE1CBE"/>
    <w:rsid w:val="00FE2278"/>
    <w:rsid w:val="00FE23FE"/>
    <w:rsid w:val="00FE24F6"/>
    <w:rsid w:val="00FE344F"/>
    <w:rsid w:val="00FE4CD0"/>
    <w:rsid w:val="00FE57BD"/>
    <w:rsid w:val="00FE57D8"/>
    <w:rsid w:val="00FE5C62"/>
    <w:rsid w:val="00FE6597"/>
    <w:rsid w:val="00FE6759"/>
    <w:rsid w:val="00FE72E1"/>
    <w:rsid w:val="00FE7648"/>
    <w:rsid w:val="00FE777D"/>
    <w:rsid w:val="00FE7927"/>
    <w:rsid w:val="00FF043B"/>
    <w:rsid w:val="00FF0632"/>
    <w:rsid w:val="00FF075D"/>
    <w:rsid w:val="00FF0F8D"/>
    <w:rsid w:val="00FF12BB"/>
    <w:rsid w:val="00FF192E"/>
    <w:rsid w:val="00FF32B1"/>
    <w:rsid w:val="00FF39BC"/>
    <w:rsid w:val="00FF39DE"/>
    <w:rsid w:val="00FF3E7E"/>
    <w:rsid w:val="00FF467F"/>
    <w:rsid w:val="00FF4FDC"/>
    <w:rsid w:val="00FF536C"/>
    <w:rsid w:val="00FF6DD0"/>
    <w:rsid w:val="01EC0F97"/>
    <w:rsid w:val="02F8309E"/>
    <w:rsid w:val="02FA6C50"/>
    <w:rsid w:val="0371C828"/>
    <w:rsid w:val="04CE09ED"/>
    <w:rsid w:val="05F39145"/>
    <w:rsid w:val="05F443FE"/>
    <w:rsid w:val="066AF4D4"/>
    <w:rsid w:val="069693E6"/>
    <w:rsid w:val="07EA3324"/>
    <w:rsid w:val="082E3108"/>
    <w:rsid w:val="0885BAF3"/>
    <w:rsid w:val="08DC734D"/>
    <w:rsid w:val="09DD7476"/>
    <w:rsid w:val="09E1B424"/>
    <w:rsid w:val="0B1D8541"/>
    <w:rsid w:val="0B6E9727"/>
    <w:rsid w:val="0B6FE99C"/>
    <w:rsid w:val="0B8AE173"/>
    <w:rsid w:val="0C7DD08C"/>
    <w:rsid w:val="0CD8D037"/>
    <w:rsid w:val="0DE81FA4"/>
    <w:rsid w:val="0ED475CD"/>
    <w:rsid w:val="0EE82CB6"/>
    <w:rsid w:val="0FF3C063"/>
    <w:rsid w:val="10870D04"/>
    <w:rsid w:val="10A3590F"/>
    <w:rsid w:val="10AB433B"/>
    <w:rsid w:val="1176C6E8"/>
    <w:rsid w:val="11A26FE3"/>
    <w:rsid w:val="12A77B80"/>
    <w:rsid w:val="1318881F"/>
    <w:rsid w:val="13803CE8"/>
    <w:rsid w:val="13BD09B8"/>
    <w:rsid w:val="148A62E0"/>
    <w:rsid w:val="15D1BEF6"/>
    <w:rsid w:val="15EF6B11"/>
    <w:rsid w:val="16000E23"/>
    <w:rsid w:val="16BE0A38"/>
    <w:rsid w:val="174829A7"/>
    <w:rsid w:val="17E2C01A"/>
    <w:rsid w:val="1899E7BF"/>
    <w:rsid w:val="189BC9AC"/>
    <w:rsid w:val="18E7816D"/>
    <w:rsid w:val="19723589"/>
    <w:rsid w:val="19B8F07C"/>
    <w:rsid w:val="1AB75BE6"/>
    <w:rsid w:val="1ABCC2A0"/>
    <w:rsid w:val="1B02730E"/>
    <w:rsid w:val="1B5FCA7B"/>
    <w:rsid w:val="1B62B75B"/>
    <w:rsid w:val="1B73D347"/>
    <w:rsid w:val="1D505760"/>
    <w:rsid w:val="1DAD595C"/>
    <w:rsid w:val="1DEED738"/>
    <w:rsid w:val="1DFC9204"/>
    <w:rsid w:val="1E95B3B5"/>
    <w:rsid w:val="1EC24114"/>
    <w:rsid w:val="1EEF4B55"/>
    <w:rsid w:val="1F7A4DCD"/>
    <w:rsid w:val="1FCBDE97"/>
    <w:rsid w:val="20771E1B"/>
    <w:rsid w:val="208AF4B1"/>
    <w:rsid w:val="20AE3CE0"/>
    <w:rsid w:val="21168DDE"/>
    <w:rsid w:val="21184344"/>
    <w:rsid w:val="214AAFFC"/>
    <w:rsid w:val="21D0F282"/>
    <w:rsid w:val="21EEF5D2"/>
    <w:rsid w:val="22D6A56B"/>
    <w:rsid w:val="23918234"/>
    <w:rsid w:val="2433F8AE"/>
    <w:rsid w:val="24A561F3"/>
    <w:rsid w:val="24BC7858"/>
    <w:rsid w:val="25492C5F"/>
    <w:rsid w:val="27C1496B"/>
    <w:rsid w:val="28461947"/>
    <w:rsid w:val="28B24B4F"/>
    <w:rsid w:val="29454355"/>
    <w:rsid w:val="29DE39CF"/>
    <w:rsid w:val="2C891AC5"/>
    <w:rsid w:val="2CC6A967"/>
    <w:rsid w:val="2D2971D6"/>
    <w:rsid w:val="2D5A4CD8"/>
    <w:rsid w:val="2E044681"/>
    <w:rsid w:val="2E0CAA87"/>
    <w:rsid w:val="2E9C5B59"/>
    <w:rsid w:val="2F4EB980"/>
    <w:rsid w:val="2F657A0D"/>
    <w:rsid w:val="2F6D6E7F"/>
    <w:rsid w:val="2F8CFE9E"/>
    <w:rsid w:val="30B284E6"/>
    <w:rsid w:val="30D9A76D"/>
    <w:rsid w:val="31E99D6C"/>
    <w:rsid w:val="322AF6E1"/>
    <w:rsid w:val="3288950D"/>
    <w:rsid w:val="32EA1BD8"/>
    <w:rsid w:val="32F9A11C"/>
    <w:rsid w:val="337C256E"/>
    <w:rsid w:val="33E4A069"/>
    <w:rsid w:val="355C3B0A"/>
    <w:rsid w:val="35D58122"/>
    <w:rsid w:val="36B0A1A7"/>
    <w:rsid w:val="37055996"/>
    <w:rsid w:val="3798DBFB"/>
    <w:rsid w:val="3835FD5B"/>
    <w:rsid w:val="384A3352"/>
    <w:rsid w:val="38589AC1"/>
    <w:rsid w:val="386DA4CB"/>
    <w:rsid w:val="3885E66A"/>
    <w:rsid w:val="3907453A"/>
    <w:rsid w:val="39152CA7"/>
    <w:rsid w:val="39B14F90"/>
    <w:rsid w:val="39B58938"/>
    <w:rsid w:val="3AE41AA5"/>
    <w:rsid w:val="3B572621"/>
    <w:rsid w:val="3B6905AC"/>
    <w:rsid w:val="3C44224F"/>
    <w:rsid w:val="3C5FD2C6"/>
    <w:rsid w:val="3D780D3A"/>
    <w:rsid w:val="3DA4979A"/>
    <w:rsid w:val="3E894F2E"/>
    <w:rsid w:val="403E5807"/>
    <w:rsid w:val="40BCA52E"/>
    <w:rsid w:val="40DEB7D3"/>
    <w:rsid w:val="41499C5B"/>
    <w:rsid w:val="41BE27C1"/>
    <w:rsid w:val="42420F86"/>
    <w:rsid w:val="425B87F3"/>
    <w:rsid w:val="42C6CBF3"/>
    <w:rsid w:val="42CA9BBF"/>
    <w:rsid w:val="42D126EB"/>
    <w:rsid w:val="4313B55F"/>
    <w:rsid w:val="433B4BBA"/>
    <w:rsid w:val="43716969"/>
    <w:rsid w:val="43786CAE"/>
    <w:rsid w:val="43F2A0FC"/>
    <w:rsid w:val="440E8467"/>
    <w:rsid w:val="456FEA3E"/>
    <w:rsid w:val="4639BE7C"/>
    <w:rsid w:val="46ABF90A"/>
    <w:rsid w:val="470CFCD9"/>
    <w:rsid w:val="48711D31"/>
    <w:rsid w:val="48A8497F"/>
    <w:rsid w:val="4932AA0E"/>
    <w:rsid w:val="498C82D9"/>
    <w:rsid w:val="49D83725"/>
    <w:rsid w:val="4B0BF5ED"/>
    <w:rsid w:val="4BB93C0F"/>
    <w:rsid w:val="4C915B65"/>
    <w:rsid w:val="4D257A7B"/>
    <w:rsid w:val="4D5DB87B"/>
    <w:rsid w:val="4D75EEEA"/>
    <w:rsid w:val="4E59AF45"/>
    <w:rsid w:val="4EACA612"/>
    <w:rsid w:val="5078BBC5"/>
    <w:rsid w:val="51629604"/>
    <w:rsid w:val="51643CBD"/>
    <w:rsid w:val="51900F18"/>
    <w:rsid w:val="51B8CDEA"/>
    <w:rsid w:val="524DE47E"/>
    <w:rsid w:val="52A803CA"/>
    <w:rsid w:val="52EDD0E9"/>
    <w:rsid w:val="531857DF"/>
    <w:rsid w:val="54FBFB5D"/>
    <w:rsid w:val="56090760"/>
    <w:rsid w:val="5617D2D9"/>
    <w:rsid w:val="56266F3E"/>
    <w:rsid w:val="565E33AD"/>
    <w:rsid w:val="56E3BD5A"/>
    <w:rsid w:val="574F6F49"/>
    <w:rsid w:val="581E4548"/>
    <w:rsid w:val="589B8069"/>
    <w:rsid w:val="58DFEE88"/>
    <w:rsid w:val="5918E16F"/>
    <w:rsid w:val="59560FA8"/>
    <w:rsid w:val="59B7677B"/>
    <w:rsid w:val="5A537D8B"/>
    <w:rsid w:val="5A8558C2"/>
    <w:rsid w:val="5B25B6CB"/>
    <w:rsid w:val="5BD1B4C4"/>
    <w:rsid w:val="5C083B1E"/>
    <w:rsid w:val="5C2F9B3F"/>
    <w:rsid w:val="5C5E33D4"/>
    <w:rsid w:val="5C8765EB"/>
    <w:rsid w:val="5D645122"/>
    <w:rsid w:val="5EA70731"/>
    <w:rsid w:val="601D7630"/>
    <w:rsid w:val="60BF177A"/>
    <w:rsid w:val="60F43967"/>
    <w:rsid w:val="6124195A"/>
    <w:rsid w:val="6165022A"/>
    <w:rsid w:val="6179CC5F"/>
    <w:rsid w:val="61A5B50B"/>
    <w:rsid w:val="628F88DA"/>
    <w:rsid w:val="62E1BB20"/>
    <w:rsid w:val="638B1F84"/>
    <w:rsid w:val="63AA257E"/>
    <w:rsid w:val="63C4E9FE"/>
    <w:rsid w:val="63E7A811"/>
    <w:rsid w:val="662A6EC4"/>
    <w:rsid w:val="662AD65A"/>
    <w:rsid w:val="6641C2D4"/>
    <w:rsid w:val="6642B287"/>
    <w:rsid w:val="6699E787"/>
    <w:rsid w:val="66DBD806"/>
    <w:rsid w:val="679E0988"/>
    <w:rsid w:val="67A5C838"/>
    <w:rsid w:val="67C105B5"/>
    <w:rsid w:val="68EED790"/>
    <w:rsid w:val="68F1F01B"/>
    <w:rsid w:val="6988500F"/>
    <w:rsid w:val="6A44261E"/>
    <w:rsid w:val="6A7069AD"/>
    <w:rsid w:val="6A78C146"/>
    <w:rsid w:val="6B37D675"/>
    <w:rsid w:val="6B54D05C"/>
    <w:rsid w:val="6BE8A93E"/>
    <w:rsid w:val="6E7B4500"/>
    <w:rsid w:val="6E8C849F"/>
    <w:rsid w:val="6F3F8358"/>
    <w:rsid w:val="6F750B14"/>
    <w:rsid w:val="6F9AAB06"/>
    <w:rsid w:val="70532240"/>
    <w:rsid w:val="705C49C2"/>
    <w:rsid w:val="7077E083"/>
    <w:rsid w:val="70CA2B71"/>
    <w:rsid w:val="70EA64EE"/>
    <w:rsid w:val="710D3C44"/>
    <w:rsid w:val="711F65DD"/>
    <w:rsid w:val="713723BE"/>
    <w:rsid w:val="7197156A"/>
    <w:rsid w:val="71A700E1"/>
    <w:rsid w:val="71E9A4FD"/>
    <w:rsid w:val="71F59617"/>
    <w:rsid w:val="720BB21B"/>
    <w:rsid w:val="722ABBD1"/>
    <w:rsid w:val="72928365"/>
    <w:rsid w:val="72C3F524"/>
    <w:rsid w:val="73EF8E4E"/>
    <w:rsid w:val="752D2AC7"/>
    <w:rsid w:val="771FE6A3"/>
    <w:rsid w:val="773C15F8"/>
    <w:rsid w:val="7779022E"/>
    <w:rsid w:val="777DCFF3"/>
    <w:rsid w:val="780CB5EA"/>
    <w:rsid w:val="7866602F"/>
    <w:rsid w:val="794F6678"/>
    <w:rsid w:val="79AD229F"/>
    <w:rsid w:val="7ADC36AA"/>
    <w:rsid w:val="7B1425A3"/>
    <w:rsid w:val="7B4AB1B9"/>
    <w:rsid w:val="7BBF3097"/>
    <w:rsid w:val="7DBF07B6"/>
    <w:rsid w:val="7DBF5183"/>
    <w:rsid w:val="7DE008AD"/>
    <w:rsid w:val="7DE5B697"/>
    <w:rsid w:val="7E039ACF"/>
    <w:rsid w:val="7F44FCC9"/>
    <w:rsid w:val="7FAA5F75"/>
    <w:rsid w:val="7FDF6B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3B52"/>
  <w15:docId w15:val="{70883E8F-5C1E-4A7D-98D5-EA0CD94A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88"/>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63"/>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nhideWhenUsed/>
    <w:qFormat/>
    <w:rsid w:val="008C33E5"/>
    <w:pPr>
      <w:keepNext/>
      <w:keepLines/>
      <w:numPr>
        <w:ilvl w:val="1"/>
        <w:numId w:val="63"/>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nhideWhenUsed/>
    <w:qFormat/>
    <w:rsid w:val="008C33E5"/>
    <w:pPr>
      <w:keepNext/>
      <w:keepLines/>
      <w:numPr>
        <w:ilvl w:val="2"/>
        <w:numId w:val="63"/>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11"/>
      </w:numPr>
      <w:contextualSpacing/>
    </w:pPr>
  </w:style>
  <w:style w:type="paragraph" w:styleId="ListBullet2">
    <w:name w:val="List Bullet 2"/>
    <w:basedOn w:val="Normal"/>
    <w:uiPriority w:val="99"/>
    <w:unhideWhenUsed/>
    <w:qFormat/>
    <w:rsid w:val="00D83923"/>
    <w:pPr>
      <w:numPr>
        <w:ilvl w:val="1"/>
        <w:numId w:val="11"/>
      </w:numPr>
      <w:contextualSpacing/>
    </w:pPr>
  </w:style>
  <w:style w:type="paragraph" w:styleId="ListNumber">
    <w:name w:val="List Number"/>
    <w:basedOn w:val="Normal"/>
    <w:uiPriority w:val="99"/>
    <w:unhideWhenUsed/>
    <w:qFormat/>
    <w:rsid w:val="00D16F74"/>
    <w:pPr>
      <w:numPr>
        <w:numId w:val="12"/>
      </w:numPr>
      <w:contextualSpacing/>
    </w:pPr>
  </w:style>
  <w:style w:type="numbering" w:customStyle="1" w:styleId="Bullets">
    <w:name w:val="Bullets"/>
    <w:uiPriority w:val="99"/>
    <w:rsid w:val="00D83923"/>
    <w:pPr>
      <w:numPr>
        <w:numId w:val="8"/>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12"/>
      </w:numPr>
      <w:contextualSpacing/>
    </w:pPr>
  </w:style>
  <w:style w:type="character" w:customStyle="1" w:styleId="Heading2Char">
    <w:name w:val="Heading 2 Char"/>
    <w:basedOn w:val="DefaultParagraphFont"/>
    <w:link w:val="Heading2"/>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9"/>
      </w:numPr>
    </w:pPr>
  </w:style>
  <w:style w:type="paragraph" w:styleId="ListBullet3">
    <w:name w:val="List Bullet 3"/>
    <w:basedOn w:val="Normal"/>
    <w:uiPriority w:val="99"/>
    <w:unhideWhenUsed/>
    <w:rsid w:val="00D83923"/>
    <w:pPr>
      <w:numPr>
        <w:ilvl w:val="2"/>
        <w:numId w:val="1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12"/>
      </w:numPr>
      <w:contextualSpacing/>
    </w:pPr>
  </w:style>
  <w:style w:type="paragraph" w:styleId="ListNumber4">
    <w:name w:val="List Number 4"/>
    <w:basedOn w:val="Normal"/>
    <w:uiPriority w:val="99"/>
    <w:unhideWhenUsed/>
    <w:qFormat/>
    <w:rsid w:val="00D16F74"/>
    <w:pPr>
      <w:numPr>
        <w:ilvl w:val="3"/>
        <w:numId w:val="12"/>
      </w:numPr>
      <w:contextualSpacing/>
    </w:pPr>
  </w:style>
  <w:style w:type="paragraph" w:styleId="ListNumber5">
    <w:name w:val="List Number 5"/>
    <w:basedOn w:val="Normal"/>
    <w:uiPriority w:val="99"/>
    <w:unhideWhenUsed/>
    <w:rsid w:val="00D16F74"/>
    <w:pPr>
      <w:numPr>
        <w:ilvl w:val="4"/>
        <w:numId w:val="1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10"/>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ind w:left="567" w:hanging="567"/>
      <w:contextualSpacing/>
    </w:pPr>
  </w:style>
  <w:style w:type="paragraph" w:styleId="List2">
    <w:name w:val="List 2"/>
    <w:basedOn w:val="Normal"/>
    <w:uiPriority w:val="99"/>
    <w:unhideWhenUsed/>
    <w:qFormat/>
    <w:rsid w:val="00BD2D45"/>
    <w:pPr>
      <w:ind w:left="567" w:hanging="567"/>
      <w:contextualSpacing/>
    </w:pPr>
  </w:style>
  <w:style w:type="numbering" w:customStyle="1" w:styleId="LetteredList">
    <w:name w:val="Lettered List"/>
    <w:uiPriority w:val="99"/>
    <w:rsid w:val="00BD2D45"/>
    <w:pPr>
      <w:numPr>
        <w:numId w:val="13"/>
      </w:numPr>
    </w:pPr>
  </w:style>
  <w:style w:type="paragraph" w:styleId="Subtitle">
    <w:name w:val="Subtitle"/>
    <w:basedOn w:val="Normal"/>
    <w:next w:val="Normal"/>
    <w:link w:val="SubtitleChar"/>
    <w:uiPriority w:val="11"/>
    <w:qFormat/>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313105"/>
    <w:pPr>
      <w:tabs>
        <w:tab w:val="left" w:pos="964"/>
        <w:tab w:val="right" w:pos="10195"/>
      </w:tabs>
      <w:spacing w:before="0" w:after="12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character" w:styleId="FollowedHyperlink">
    <w:name w:val="FollowedHyperlink"/>
    <w:basedOn w:val="DefaultParagraphFont"/>
    <w:uiPriority w:val="99"/>
    <w:semiHidden/>
    <w:unhideWhenUsed/>
    <w:rsid w:val="00390A45"/>
    <w:rPr>
      <w:color w:val="005FB4" w:themeColor="followedHyperlink"/>
      <w:u w:val="single"/>
    </w:rPr>
  </w:style>
  <w:style w:type="paragraph" w:customStyle="1" w:styleId="Body">
    <w:name w:val="Body"/>
    <w:basedOn w:val="Normal"/>
    <w:qFormat/>
    <w:rsid w:val="00D50CB6"/>
    <w:pPr>
      <w:widowControl w:val="0"/>
      <w:autoSpaceDE w:val="0"/>
      <w:autoSpaceDN w:val="0"/>
      <w:adjustRightInd w:val="0"/>
      <w:spacing w:before="0" w:after="120" w:line="210" w:lineRule="exact"/>
    </w:pPr>
    <w:rPr>
      <w:rFonts w:ascii="VIC" w:eastAsia="MS Mincho" w:hAnsi="VIC" w:cs="Interstate-Regular"/>
      <w:color w:val="000000"/>
      <w:sz w:val="18"/>
      <w:szCs w:val="17"/>
      <w:lang w:val="en-US" w:eastAsia="ja-JP"/>
    </w:rPr>
  </w:style>
  <w:style w:type="character" w:styleId="CommentReference">
    <w:name w:val="annotation reference"/>
    <w:basedOn w:val="DefaultParagraphFont"/>
    <w:uiPriority w:val="99"/>
    <w:semiHidden/>
    <w:unhideWhenUsed/>
    <w:rsid w:val="005B53BE"/>
    <w:rPr>
      <w:sz w:val="16"/>
      <w:szCs w:val="16"/>
    </w:rPr>
  </w:style>
  <w:style w:type="paragraph" w:styleId="CommentText">
    <w:name w:val="annotation text"/>
    <w:basedOn w:val="Normal"/>
    <w:link w:val="CommentTextChar"/>
    <w:uiPriority w:val="99"/>
    <w:unhideWhenUsed/>
    <w:rsid w:val="005B53BE"/>
    <w:rPr>
      <w:szCs w:val="20"/>
    </w:rPr>
  </w:style>
  <w:style w:type="character" w:customStyle="1" w:styleId="CommentTextChar">
    <w:name w:val="Comment Text Char"/>
    <w:basedOn w:val="DefaultParagraphFont"/>
    <w:link w:val="CommentText"/>
    <w:uiPriority w:val="99"/>
    <w:rsid w:val="005B53BE"/>
    <w:rPr>
      <w:color w:val="1A1A1A"/>
      <w:sz w:val="20"/>
      <w:szCs w:val="20"/>
    </w:rPr>
  </w:style>
  <w:style w:type="paragraph" w:styleId="CommentSubject">
    <w:name w:val="annotation subject"/>
    <w:basedOn w:val="CommentText"/>
    <w:next w:val="CommentText"/>
    <w:link w:val="CommentSubjectChar"/>
    <w:uiPriority w:val="99"/>
    <w:semiHidden/>
    <w:unhideWhenUsed/>
    <w:rsid w:val="005B53BE"/>
    <w:rPr>
      <w:b/>
      <w:bCs/>
    </w:rPr>
  </w:style>
  <w:style w:type="character" w:customStyle="1" w:styleId="CommentSubjectChar">
    <w:name w:val="Comment Subject Char"/>
    <w:basedOn w:val="CommentTextChar"/>
    <w:link w:val="CommentSubject"/>
    <w:uiPriority w:val="99"/>
    <w:semiHidden/>
    <w:rsid w:val="005B53BE"/>
    <w:rPr>
      <w:b/>
      <w:bCs/>
      <w:color w:val="1A1A1A"/>
      <w:sz w:val="20"/>
      <w:szCs w:val="20"/>
    </w:rPr>
  </w:style>
  <w:style w:type="paragraph" w:styleId="Revision">
    <w:name w:val="Revision"/>
    <w:hidden/>
    <w:uiPriority w:val="99"/>
    <w:semiHidden/>
    <w:rsid w:val="000932F9"/>
    <w:pPr>
      <w:spacing w:after="0" w:line="240" w:lineRule="auto"/>
    </w:pPr>
    <w:rPr>
      <w:color w:val="1A1A1A"/>
      <w:sz w:val="20"/>
    </w:rPr>
  </w:style>
  <w:style w:type="table" w:styleId="GridTable5Dark-Accent1">
    <w:name w:val="Grid Table 5 Dark Accent 1"/>
    <w:basedOn w:val="TableNormal"/>
    <w:uiPriority w:val="50"/>
    <w:rsid w:val="00870A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D6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3C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3C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3C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3C73" w:themeFill="accent1"/>
      </w:tcPr>
    </w:tblStylePr>
    <w:tblStylePr w:type="band1Vert">
      <w:tblPr/>
      <w:tcPr>
        <w:shd w:val="clear" w:color="auto" w:fill="71AEF2" w:themeFill="accent1" w:themeFillTint="66"/>
      </w:tcPr>
    </w:tblStylePr>
    <w:tblStylePr w:type="band1Horz">
      <w:tblPr/>
      <w:tcPr>
        <w:shd w:val="clear" w:color="auto" w:fill="71AEF2" w:themeFill="accent1" w:themeFillTint="66"/>
      </w:tcPr>
    </w:tblStylePr>
  </w:style>
  <w:style w:type="table" w:styleId="ListTable1Light-Accent1">
    <w:name w:val="List Table 1 Light Accent 1"/>
    <w:basedOn w:val="TableNormal"/>
    <w:uiPriority w:val="46"/>
    <w:rsid w:val="00870A17"/>
    <w:pPr>
      <w:spacing w:after="0" w:line="240" w:lineRule="auto"/>
    </w:pPr>
    <w:tblPr>
      <w:tblStyleRowBandSize w:val="1"/>
      <w:tblStyleColBandSize w:val="1"/>
    </w:tblPr>
    <w:tblStylePr w:type="firstRow">
      <w:rPr>
        <w:b/>
        <w:bCs/>
      </w:rPr>
      <w:tblPr/>
      <w:tcPr>
        <w:tcBorders>
          <w:bottom w:val="single" w:sz="4" w:space="0" w:color="2A86EC" w:themeColor="accent1" w:themeTint="99"/>
        </w:tcBorders>
      </w:tcPr>
    </w:tblStylePr>
    <w:tblStylePr w:type="lastRow">
      <w:rPr>
        <w:b/>
        <w:bCs/>
      </w:rPr>
      <w:tblPr/>
      <w:tcPr>
        <w:tcBorders>
          <w:top w:val="single" w:sz="4" w:space="0" w:color="2A86EC" w:themeColor="accent1" w:themeTint="99"/>
        </w:tcBorders>
      </w:tcPr>
    </w:tblStylePr>
    <w:tblStylePr w:type="firstCol">
      <w:rPr>
        <w:b/>
        <w:bCs/>
      </w:rPr>
    </w:tblStylePr>
    <w:tblStylePr w:type="lastCol">
      <w:rPr>
        <w:b/>
        <w:bCs/>
      </w:rPr>
    </w:tblStylePr>
    <w:tblStylePr w:type="band1Vert">
      <w:tblPr/>
      <w:tcPr>
        <w:shd w:val="clear" w:color="auto" w:fill="B8D6F9" w:themeFill="accent1" w:themeFillTint="33"/>
      </w:tcPr>
    </w:tblStylePr>
    <w:tblStylePr w:type="band1Horz">
      <w:tblPr/>
      <w:tcPr>
        <w:shd w:val="clear" w:color="auto" w:fill="B8D6F9" w:themeFill="accent1" w:themeFillTint="33"/>
      </w:tcPr>
    </w:tblStylePr>
  </w:style>
  <w:style w:type="table" w:styleId="GridTable4-Accent1">
    <w:name w:val="Grid Table 4 Accent 1"/>
    <w:basedOn w:val="TableNormal"/>
    <w:uiPriority w:val="49"/>
    <w:rsid w:val="00870A17"/>
    <w:pPr>
      <w:spacing w:after="0" w:line="240" w:lineRule="auto"/>
    </w:pPr>
    <w:tblPr>
      <w:tblStyleRowBandSize w:val="1"/>
      <w:tblStyleColBandSize w:val="1"/>
      <w:tblBorders>
        <w:top w:val="single" w:sz="4" w:space="0" w:color="2A86EC" w:themeColor="accent1" w:themeTint="99"/>
        <w:left w:val="single" w:sz="4" w:space="0" w:color="2A86EC" w:themeColor="accent1" w:themeTint="99"/>
        <w:bottom w:val="single" w:sz="4" w:space="0" w:color="2A86EC" w:themeColor="accent1" w:themeTint="99"/>
        <w:right w:val="single" w:sz="4" w:space="0" w:color="2A86EC" w:themeColor="accent1" w:themeTint="99"/>
        <w:insideH w:val="single" w:sz="4" w:space="0" w:color="2A86EC" w:themeColor="accent1" w:themeTint="99"/>
        <w:insideV w:val="single" w:sz="4" w:space="0" w:color="2A86EC" w:themeColor="accent1" w:themeTint="99"/>
      </w:tblBorders>
    </w:tblPr>
    <w:tblStylePr w:type="firstRow">
      <w:rPr>
        <w:b/>
        <w:bCs/>
        <w:color w:val="FFFFFF" w:themeColor="background1"/>
      </w:rPr>
      <w:tblPr/>
      <w:tcPr>
        <w:tcBorders>
          <w:top w:val="single" w:sz="4" w:space="0" w:color="0A3C73" w:themeColor="accent1"/>
          <w:left w:val="single" w:sz="4" w:space="0" w:color="0A3C73" w:themeColor="accent1"/>
          <w:bottom w:val="single" w:sz="4" w:space="0" w:color="0A3C73" w:themeColor="accent1"/>
          <w:right w:val="single" w:sz="4" w:space="0" w:color="0A3C73" w:themeColor="accent1"/>
          <w:insideH w:val="nil"/>
          <w:insideV w:val="nil"/>
        </w:tcBorders>
        <w:shd w:val="clear" w:color="auto" w:fill="0A3C73" w:themeFill="accent1"/>
      </w:tcPr>
    </w:tblStylePr>
    <w:tblStylePr w:type="lastRow">
      <w:rPr>
        <w:b/>
        <w:bCs/>
      </w:rPr>
      <w:tblPr/>
      <w:tcPr>
        <w:tcBorders>
          <w:top w:val="double" w:sz="4" w:space="0" w:color="0A3C73" w:themeColor="accent1"/>
        </w:tcBorders>
      </w:tcPr>
    </w:tblStylePr>
    <w:tblStylePr w:type="firstCol">
      <w:rPr>
        <w:b/>
        <w:bCs/>
      </w:rPr>
    </w:tblStylePr>
    <w:tblStylePr w:type="lastCol">
      <w:rPr>
        <w:b/>
        <w:bCs/>
      </w:rPr>
    </w:tblStylePr>
    <w:tblStylePr w:type="band1Vert">
      <w:tblPr/>
      <w:tcPr>
        <w:shd w:val="clear" w:color="auto" w:fill="B8D6F9" w:themeFill="accent1" w:themeFillTint="33"/>
      </w:tcPr>
    </w:tblStylePr>
    <w:tblStylePr w:type="band1Horz">
      <w:tblPr/>
      <w:tcPr>
        <w:shd w:val="clear" w:color="auto" w:fill="B8D6F9" w:themeFill="accent1" w:themeFillTint="33"/>
      </w:tcPr>
    </w:tblStylePr>
  </w:style>
  <w:style w:type="character" w:styleId="IntenseEmphasis">
    <w:name w:val="Intense Emphasis"/>
    <w:basedOn w:val="DefaultParagraphFont"/>
    <w:uiPriority w:val="21"/>
    <w:qFormat/>
    <w:rsid w:val="00870A17"/>
    <w:rPr>
      <w:i/>
      <w:iCs/>
      <w:color w:val="0A3C73" w:themeColor="accent1"/>
    </w:rPr>
  </w:style>
  <w:style w:type="table" w:styleId="GridTable4-Accent5">
    <w:name w:val="Grid Table 4 Accent 5"/>
    <w:basedOn w:val="TableNormal"/>
    <w:uiPriority w:val="49"/>
    <w:rsid w:val="00870A17"/>
    <w:pPr>
      <w:spacing w:after="0" w:line="240" w:lineRule="auto"/>
    </w:pPr>
    <w:tblPr>
      <w:tblStyleRowBandSize w:val="1"/>
      <w:tblStyleColBandSize w:val="1"/>
      <w:tblBorders>
        <w:top w:val="single" w:sz="4" w:space="0" w:color="3DEFFF" w:themeColor="accent5" w:themeTint="99"/>
        <w:left w:val="single" w:sz="4" w:space="0" w:color="3DEFFF" w:themeColor="accent5" w:themeTint="99"/>
        <w:bottom w:val="single" w:sz="4" w:space="0" w:color="3DEFFF" w:themeColor="accent5" w:themeTint="99"/>
        <w:right w:val="single" w:sz="4" w:space="0" w:color="3DEFFF" w:themeColor="accent5" w:themeTint="99"/>
        <w:insideH w:val="single" w:sz="4" w:space="0" w:color="3DEFFF" w:themeColor="accent5" w:themeTint="99"/>
        <w:insideV w:val="single" w:sz="4" w:space="0" w:color="3DEFFF" w:themeColor="accent5" w:themeTint="99"/>
      </w:tblBorders>
    </w:tblPr>
    <w:tblStylePr w:type="firstRow">
      <w:rPr>
        <w:b/>
        <w:bCs/>
        <w:color w:val="FFFFFF" w:themeColor="background1"/>
      </w:rPr>
      <w:tblPr/>
      <w:tcPr>
        <w:tcBorders>
          <w:top w:val="single" w:sz="4" w:space="0" w:color="00ADBB" w:themeColor="accent5"/>
          <w:left w:val="single" w:sz="4" w:space="0" w:color="00ADBB" w:themeColor="accent5"/>
          <w:bottom w:val="single" w:sz="4" w:space="0" w:color="00ADBB" w:themeColor="accent5"/>
          <w:right w:val="single" w:sz="4" w:space="0" w:color="00ADBB" w:themeColor="accent5"/>
          <w:insideH w:val="nil"/>
          <w:insideV w:val="nil"/>
        </w:tcBorders>
        <w:shd w:val="clear" w:color="auto" w:fill="00ADBB" w:themeFill="accent5"/>
      </w:tcPr>
    </w:tblStylePr>
    <w:tblStylePr w:type="lastRow">
      <w:rPr>
        <w:b/>
        <w:bCs/>
      </w:rPr>
      <w:tblPr/>
      <w:tcPr>
        <w:tcBorders>
          <w:top w:val="double" w:sz="4" w:space="0" w:color="00ADBB" w:themeColor="accent5"/>
        </w:tcBorders>
      </w:tcPr>
    </w:tblStylePr>
    <w:tblStylePr w:type="firstCol">
      <w:rPr>
        <w:b/>
        <w:bCs/>
      </w:rPr>
    </w:tblStylePr>
    <w:tblStylePr w:type="lastCol">
      <w:rPr>
        <w:b/>
        <w:bCs/>
      </w:rPr>
    </w:tblStylePr>
    <w:tblStylePr w:type="band1Vert">
      <w:tblPr/>
      <w:tcPr>
        <w:shd w:val="clear" w:color="auto" w:fill="BEF9FF" w:themeFill="accent5" w:themeFillTint="33"/>
      </w:tcPr>
    </w:tblStylePr>
    <w:tblStylePr w:type="band1Horz">
      <w:tblPr/>
      <w:tcPr>
        <w:shd w:val="clear" w:color="auto" w:fill="BEF9FF" w:themeFill="accent5" w:themeFillTint="33"/>
      </w:tcPr>
    </w:tblStylePr>
  </w:style>
  <w:style w:type="table" w:styleId="GridTable5Dark-Accent5">
    <w:name w:val="Grid Table 5 Dark Accent 5"/>
    <w:basedOn w:val="TableNormal"/>
    <w:uiPriority w:val="50"/>
    <w:rsid w:val="00870A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D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D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D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DBB" w:themeFill="accent5"/>
      </w:tcPr>
    </w:tblStylePr>
    <w:tblStylePr w:type="band1Vert">
      <w:tblPr/>
      <w:tcPr>
        <w:shd w:val="clear" w:color="auto" w:fill="7DF4FF" w:themeFill="accent5" w:themeFillTint="66"/>
      </w:tcPr>
    </w:tblStylePr>
    <w:tblStylePr w:type="band1Horz">
      <w:tblPr/>
      <w:tcPr>
        <w:shd w:val="clear" w:color="auto" w:fill="7DF4FF" w:themeFill="accent5" w:themeFillTint="66"/>
      </w:tcPr>
    </w:tblStylePr>
  </w:style>
  <w:style w:type="character" w:styleId="Mention">
    <w:name w:val="Mention"/>
    <w:basedOn w:val="DefaultParagraphFont"/>
    <w:uiPriority w:val="99"/>
    <w:unhideWhenUsed/>
    <w:rsid w:val="00870A17"/>
    <w:rPr>
      <w:color w:val="2B579A"/>
      <w:shd w:val="clear" w:color="auto" w:fill="E1DFDD"/>
    </w:rPr>
  </w:style>
  <w:style w:type="character" w:customStyle="1" w:styleId="ui-provider">
    <w:name w:val="ui-provider"/>
    <w:basedOn w:val="DefaultParagraphFont"/>
    <w:rsid w:val="00870A17"/>
  </w:style>
  <w:style w:type="character" w:customStyle="1" w:styleId="cf01">
    <w:name w:val="cf01"/>
    <w:basedOn w:val="DefaultParagraphFont"/>
    <w:rsid w:val="00870A17"/>
    <w:rPr>
      <w:rFonts w:ascii="Segoe UI" w:hAnsi="Segoe UI" w:cs="Segoe UI" w:hint="default"/>
      <w:sz w:val="18"/>
      <w:szCs w:val="18"/>
    </w:rPr>
  </w:style>
  <w:style w:type="paragraph" w:customStyle="1" w:styleId="pf0">
    <w:name w:val="pf0"/>
    <w:basedOn w:val="Normal"/>
    <w:rsid w:val="00D021DD"/>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11">
    <w:name w:val="cf11"/>
    <w:basedOn w:val="DefaultParagraphFont"/>
    <w:rsid w:val="00D021DD"/>
    <w:rPr>
      <w:rFonts w:ascii="Segoe UI" w:hAnsi="Segoe UI" w:cs="Segoe UI" w:hint="default"/>
      <w:color w:val="FF0000"/>
      <w:sz w:val="18"/>
      <w:szCs w:val="18"/>
      <w:shd w:val="clear" w:color="auto" w:fill="FFFFFF"/>
    </w:rPr>
  </w:style>
  <w:style w:type="paragraph" w:customStyle="1" w:styleId="EPANormal">
    <w:name w:val="EPA Normal"/>
    <w:basedOn w:val="Normal"/>
    <w:uiPriority w:val="2"/>
    <w:qFormat/>
    <w:rsid w:val="00831257"/>
    <w:pPr>
      <w:spacing w:before="0" w:after="80"/>
    </w:pPr>
    <w:rPr>
      <w:color w:val="auto"/>
      <w:szCs w:val="20"/>
    </w:rPr>
  </w:style>
  <w:style w:type="table" w:customStyle="1" w:styleId="GridTable5Dark-Accent11">
    <w:name w:val="Grid Table 5 Dark - Accent 11"/>
    <w:basedOn w:val="TableNormal"/>
    <w:next w:val="GridTable5Dark-Accent1"/>
    <w:uiPriority w:val="50"/>
    <w:rsid w:val="00D1596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D6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A3C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A3C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A3C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A3C73"/>
      </w:tcPr>
    </w:tblStylePr>
    <w:tblStylePr w:type="band1Vert">
      <w:tblPr/>
      <w:tcPr>
        <w:shd w:val="clear" w:color="auto" w:fill="71AEF2"/>
      </w:tcPr>
    </w:tblStylePr>
    <w:tblStylePr w:type="band1Horz">
      <w:tblPr/>
      <w:tcPr>
        <w:shd w:val="clear" w:color="auto" w:fill="71AEF2"/>
      </w:tcPr>
    </w:tblStylePr>
  </w:style>
  <w:style w:type="paragraph" w:customStyle="1" w:styleId="Style1">
    <w:name w:val="Style1"/>
    <w:basedOn w:val="Normal"/>
    <w:next w:val="Normal"/>
    <w:qFormat/>
    <w:rsid w:val="001A0475"/>
    <w:pPr>
      <w:framePr w:hSpace="180" w:wrap="around" w:vAnchor="text" w:hAnchor="margin" w:y="-53"/>
      <w:shd w:val="clear" w:color="auto" w:fill="B8D6F9" w:themeFill="accent1" w:themeFillTint="33"/>
      <w:spacing w:after="80"/>
      <w:suppressOverlap/>
    </w:pPr>
    <w:rPr>
      <w:rFonts w:ascii="VIC" w:hAnsi="VIC"/>
      <w:b/>
      <w:bCs/>
      <w:color w:val="FFFFFF" w:themeColor="background1"/>
    </w:rPr>
  </w:style>
  <w:style w:type="paragraph" w:customStyle="1" w:styleId="Style2">
    <w:name w:val="Style2"/>
    <w:basedOn w:val="EPANormal"/>
    <w:qFormat/>
    <w:rsid w:val="001A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7348">
      <w:bodyDiv w:val="1"/>
      <w:marLeft w:val="0"/>
      <w:marRight w:val="0"/>
      <w:marTop w:val="0"/>
      <w:marBottom w:val="0"/>
      <w:divBdr>
        <w:top w:val="none" w:sz="0" w:space="0" w:color="auto"/>
        <w:left w:val="none" w:sz="0" w:space="0" w:color="auto"/>
        <w:bottom w:val="none" w:sz="0" w:space="0" w:color="auto"/>
        <w:right w:val="none" w:sz="0" w:space="0" w:color="auto"/>
      </w:divBdr>
    </w:div>
    <w:div w:id="347761435">
      <w:bodyDiv w:val="1"/>
      <w:marLeft w:val="0"/>
      <w:marRight w:val="0"/>
      <w:marTop w:val="0"/>
      <w:marBottom w:val="0"/>
      <w:divBdr>
        <w:top w:val="none" w:sz="0" w:space="0" w:color="auto"/>
        <w:left w:val="none" w:sz="0" w:space="0" w:color="auto"/>
        <w:bottom w:val="none" w:sz="0" w:space="0" w:color="auto"/>
        <w:right w:val="none" w:sz="0" w:space="0" w:color="auto"/>
      </w:divBdr>
    </w:div>
    <w:div w:id="386339343">
      <w:bodyDiv w:val="1"/>
      <w:marLeft w:val="0"/>
      <w:marRight w:val="0"/>
      <w:marTop w:val="0"/>
      <w:marBottom w:val="0"/>
      <w:divBdr>
        <w:top w:val="none" w:sz="0" w:space="0" w:color="auto"/>
        <w:left w:val="none" w:sz="0" w:space="0" w:color="auto"/>
        <w:bottom w:val="none" w:sz="0" w:space="0" w:color="auto"/>
        <w:right w:val="none" w:sz="0" w:space="0" w:color="auto"/>
      </w:divBdr>
    </w:div>
    <w:div w:id="632295785">
      <w:bodyDiv w:val="1"/>
      <w:marLeft w:val="0"/>
      <w:marRight w:val="0"/>
      <w:marTop w:val="0"/>
      <w:marBottom w:val="0"/>
      <w:divBdr>
        <w:top w:val="none" w:sz="0" w:space="0" w:color="auto"/>
        <w:left w:val="none" w:sz="0" w:space="0" w:color="auto"/>
        <w:bottom w:val="none" w:sz="0" w:space="0" w:color="auto"/>
        <w:right w:val="none" w:sz="0" w:space="0" w:color="auto"/>
      </w:divBdr>
    </w:div>
    <w:div w:id="638875378">
      <w:bodyDiv w:val="1"/>
      <w:marLeft w:val="0"/>
      <w:marRight w:val="0"/>
      <w:marTop w:val="0"/>
      <w:marBottom w:val="0"/>
      <w:divBdr>
        <w:top w:val="none" w:sz="0" w:space="0" w:color="auto"/>
        <w:left w:val="none" w:sz="0" w:space="0" w:color="auto"/>
        <w:bottom w:val="none" w:sz="0" w:space="0" w:color="auto"/>
        <w:right w:val="none" w:sz="0" w:space="0" w:color="auto"/>
      </w:divBdr>
    </w:div>
    <w:div w:id="803891839">
      <w:bodyDiv w:val="1"/>
      <w:marLeft w:val="0"/>
      <w:marRight w:val="0"/>
      <w:marTop w:val="0"/>
      <w:marBottom w:val="0"/>
      <w:divBdr>
        <w:top w:val="none" w:sz="0" w:space="0" w:color="auto"/>
        <w:left w:val="none" w:sz="0" w:space="0" w:color="auto"/>
        <w:bottom w:val="none" w:sz="0" w:space="0" w:color="auto"/>
        <w:right w:val="none" w:sz="0" w:space="0" w:color="auto"/>
      </w:divBdr>
    </w:div>
    <w:div w:id="955480385">
      <w:bodyDiv w:val="1"/>
      <w:marLeft w:val="0"/>
      <w:marRight w:val="0"/>
      <w:marTop w:val="0"/>
      <w:marBottom w:val="0"/>
      <w:divBdr>
        <w:top w:val="none" w:sz="0" w:space="0" w:color="auto"/>
        <w:left w:val="none" w:sz="0" w:space="0" w:color="auto"/>
        <w:bottom w:val="none" w:sz="0" w:space="0" w:color="auto"/>
        <w:right w:val="none" w:sz="0" w:space="0" w:color="auto"/>
      </w:divBdr>
    </w:div>
    <w:div w:id="1055856311">
      <w:bodyDiv w:val="1"/>
      <w:marLeft w:val="0"/>
      <w:marRight w:val="0"/>
      <w:marTop w:val="0"/>
      <w:marBottom w:val="0"/>
      <w:divBdr>
        <w:top w:val="none" w:sz="0" w:space="0" w:color="auto"/>
        <w:left w:val="none" w:sz="0" w:space="0" w:color="auto"/>
        <w:bottom w:val="none" w:sz="0" w:space="0" w:color="auto"/>
        <w:right w:val="none" w:sz="0" w:space="0" w:color="auto"/>
      </w:divBdr>
    </w:div>
    <w:div w:id="1067849500">
      <w:bodyDiv w:val="1"/>
      <w:marLeft w:val="0"/>
      <w:marRight w:val="0"/>
      <w:marTop w:val="0"/>
      <w:marBottom w:val="0"/>
      <w:divBdr>
        <w:top w:val="none" w:sz="0" w:space="0" w:color="auto"/>
        <w:left w:val="none" w:sz="0" w:space="0" w:color="auto"/>
        <w:bottom w:val="none" w:sz="0" w:space="0" w:color="auto"/>
        <w:right w:val="none" w:sz="0" w:space="0" w:color="auto"/>
      </w:divBdr>
    </w:div>
    <w:div w:id="1177420771">
      <w:bodyDiv w:val="1"/>
      <w:marLeft w:val="0"/>
      <w:marRight w:val="0"/>
      <w:marTop w:val="0"/>
      <w:marBottom w:val="0"/>
      <w:divBdr>
        <w:top w:val="none" w:sz="0" w:space="0" w:color="auto"/>
        <w:left w:val="none" w:sz="0" w:space="0" w:color="auto"/>
        <w:bottom w:val="none" w:sz="0" w:space="0" w:color="auto"/>
        <w:right w:val="none" w:sz="0" w:space="0" w:color="auto"/>
      </w:divBdr>
    </w:div>
    <w:div w:id="1224828605">
      <w:bodyDiv w:val="1"/>
      <w:marLeft w:val="0"/>
      <w:marRight w:val="0"/>
      <w:marTop w:val="0"/>
      <w:marBottom w:val="0"/>
      <w:divBdr>
        <w:top w:val="none" w:sz="0" w:space="0" w:color="auto"/>
        <w:left w:val="none" w:sz="0" w:space="0" w:color="auto"/>
        <w:bottom w:val="none" w:sz="0" w:space="0" w:color="auto"/>
        <w:right w:val="none" w:sz="0" w:space="0" w:color="auto"/>
      </w:divBdr>
    </w:div>
    <w:div w:id="1469712038">
      <w:bodyDiv w:val="1"/>
      <w:marLeft w:val="0"/>
      <w:marRight w:val="0"/>
      <w:marTop w:val="0"/>
      <w:marBottom w:val="0"/>
      <w:divBdr>
        <w:top w:val="none" w:sz="0" w:space="0" w:color="auto"/>
        <w:left w:val="none" w:sz="0" w:space="0" w:color="auto"/>
        <w:bottom w:val="none" w:sz="0" w:space="0" w:color="auto"/>
        <w:right w:val="none" w:sz="0" w:space="0" w:color="auto"/>
      </w:divBdr>
    </w:div>
    <w:div w:id="1499274043">
      <w:bodyDiv w:val="1"/>
      <w:marLeft w:val="0"/>
      <w:marRight w:val="0"/>
      <w:marTop w:val="0"/>
      <w:marBottom w:val="0"/>
      <w:divBdr>
        <w:top w:val="none" w:sz="0" w:space="0" w:color="auto"/>
        <w:left w:val="none" w:sz="0" w:space="0" w:color="auto"/>
        <w:bottom w:val="none" w:sz="0" w:space="0" w:color="auto"/>
        <w:right w:val="none" w:sz="0" w:space="0" w:color="auto"/>
      </w:divBdr>
    </w:div>
    <w:div w:id="1502617640">
      <w:bodyDiv w:val="1"/>
      <w:marLeft w:val="0"/>
      <w:marRight w:val="0"/>
      <w:marTop w:val="0"/>
      <w:marBottom w:val="0"/>
      <w:divBdr>
        <w:top w:val="none" w:sz="0" w:space="0" w:color="auto"/>
        <w:left w:val="none" w:sz="0" w:space="0" w:color="auto"/>
        <w:bottom w:val="none" w:sz="0" w:space="0" w:color="auto"/>
        <w:right w:val="none" w:sz="0" w:space="0" w:color="auto"/>
      </w:divBdr>
    </w:div>
    <w:div w:id="1758551451">
      <w:bodyDiv w:val="1"/>
      <w:marLeft w:val="0"/>
      <w:marRight w:val="0"/>
      <w:marTop w:val="0"/>
      <w:marBottom w:val="0"/>
      <w:divBdr>
        <w:top w:val="none" w:sz="0" w:space="0" w:color="auto"/>
        <w:left w:val="none" w:sz="0" w:space="0" w:color="auto"/>
        <w:bottom w:val="none" w:sz="0" w:space="0" w:color="auto"/>
        <w:right w:val="none" w:sz="0" w:space="0" w:color="auto"/>
      </w:divBdr>
    </w:div>
    <w:div w:id="1803964963">
      <w:bodyDiv w:val="1"/>
      <w:marLeft w:val="0"/>
      <w:marRight w:val="0"/>
      <w:marTop w:val="0"/>
      <w:marBottom w:val="0"/>
      <w:divBdr>
        <w:top w:val="none" w:sz="0" w:space="0" w:color="auto"/>
        <w:left w:val="none" w:sz="0" w:space="0" w:color="auto"/>
        <w:bottom w:val="none" w:sz="0" w:space="0" w:color="auto"/>
        <w:right w:val="none" w:sz="0" w:space="0" w:color="auto"/>
      </w:divBdr>
    </w:div>
    <w:div w:id="1909882323">
      <w:bodyDiv w:val="1"/>
      <w:marLeft w:val="0"/>
      <w:marRight w:val="0"/>
      <w:marTop w:val="0"/>
      <w:marBottom w:val="0"/>
      <w:divBdr>
        <w:top w:val="none" w:sz="0" w:space="0" w:color="auto"/>
        <w:left w:val="none" w:sz="0" w:space="0" w:color="auto"/>
        <w:bottom w:val="none" w:sz="0" w:space="0" w:color="auto"/>
        <w:right w:val="none" w:sz="0" w:space="0" w:color="auto"/>
      </w:divBdr>
    </w:div>
    <w:div w:id="194179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mailto:environmental.audit@epa.vic.gov.au" TargetMode="External"/><Relationship Id="rId39" Type="http://schemas.openxmlformats.org/officeDocument/2006/relationships/image" Target="media/image9.png"/><Relationship Id="rId21" Type="http://schemas.openxmlformats.org/officeDocument/2006/relationships/hyperlink" Target="mailto:environmental.audit@epa.vic.gov.au" TargetMode="External"/><Relationship Id="rId34" Type="http://schemas.openxmlformats.org/officeDocument/2006/relationships/hyperlink" Target="https://www.epa.vic.gov.au/for-business/permissions/licences/operating-licences/decommissioning-guidelines" TargetMode="External"/><Relationship Id="rId42" Type="http://schemas.openxmlformats.org/officeDocument/2006/relationships/hyperlink" Target="https://www.linkedin.com/company/epa---victoria/" TargetMode="External"/><Relationship Id="rId47" Type="http://schemas.openxmlformats.org/officeDocument/2006/relationships/hyperlink" Target="https://twitter.com/EPA_Victoria" TargetMode="External"/><Relationship Id="rId50" Type="http://schemas.openxmlformats.org/officeDocument/2006/relationships/image" Target="media/image100.png"/><Relationship Id="rId55" Type="http://schemas.openxmlformats.org/officeDocument/2006/relationships/hyperlink" Target="https://www.epa.vic.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hyperlink" Target="mailto:EAappointments@epa.vic.gov.au" TargetMode="External"/><Relationship Id="rId32" Type="http://schemas.openxmlformats.org/officeDocument/2006/relationships/hyperlink" Target="https://www.epa.vic.gov.au/for-business/find-a-topic/environment-protection-laws-and-regulations/implementing-the-general-environmental-duty---a-guide-for-licence-holders?p=1" TargetMode="External"/><Relationship Id="rId37" Type="http://schemas.openxmlformats.org/officeDocument/2006/relationships/image" Target="media/image8.png"/><Relationship Id="rId40" Type="http://schemas.openxmlformats.org/officeDocument/2006/relationships/hyperlink" Target="https://www.facebook.com/EPAVictoria" TargetMode="External"/><Relationship Id="rId45" Type="http://schemas.openxmlformats.org/officeDocument/2006/relationships/image" Target="media/image12.png"/><Relationship Id="rId53" Type="http://schemas.openxmlformats.org/officeDocument/2006/relationships/hyperlink" Target="http://www.youtube.com/channel/UCTH9sYvphkFxGlAsIyTecJQ" TargetMode="External"/><Relationship Id="rId58" Type="http://schemas.openxmlformats.org/officeDocument/2006/relationships/image" Target="media/image15.png"/><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https://www.epa.vic.gov.au/about-epa/publications/f1034" TargetMode="External"/><Relationship Id="rId14" Type="http://schemas.openxmlformats.org/officeDocument/2006/relationships/image" Target="media/image3.png"/><Relationship Id="rId22" Type="http://schemas.openxmlformats.org/officeDocument/2006/relationships/hyperlink" Target="https://www.regulatoryreform.gov.au/priorities/improving-occupational-mobility" TargetMode="External"/><Relationship Id="rId27" Type="http://schemas.openxmlformats.org/officeDocument/2006/relationships/hyperlink" Target="http://www.epa.vic.gov.au" TargetMode="External"/><Relationship Id="rId30" Type="http://schemas.openxmlformats.org/officeDocument/2006/relationships/footer" Target="footer1.xml"/><Relationship Id="rId35" Type="http://schemas.openxmlformats.org/officeDocument/2006/relationships/hyperlink" Target="https://www.epa.vic.gov.au/for-business/find-a-topic/environment-protection-laws-and-regulations/implementing-the-general-environmental-duty---a-guide-for-licence-holders?p=1" TargetMode="External"/><Relationship Id="rId43" Type="http://schemas.openxmlformats.org/officeDocument/2006/relationships/image" Target="media/image11.png"/><Relationship Id="rId48" Type="http://schemas.openxmlformats.org/officeDocument/2006/relationships/image" Target="media/image90.png"/><Relationship Id="rId56" Type="http://schemas.openxmlformats.org/officeDocument/2006/relationships/image" Target="media/image13.png"/><Relationship Id="rId8" Type="http://schemas.openxmlformats.org/officeDocument/2006/relationships/settings" Target="settings.xml"/><Relationship Id="rId51" Type="http://schemas.openxmlformats.org/officeDocument/2006/relationships/hyperlink" Target="https://www.linkedin.com/company/epa---victoria/"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epa.vic.gov.au/about-epa/what-we-do/emergency-information-and-support" TargetMode="External"/><Relationship Id="rId33" Type="http://schemas.openxmlformats.org/officeDocument/2006/relationships/hyperlink" Target="https://www.epa.vic.gov.au/about-epa/publications/1881" TargetMode="External"/><Relationship Id="rId38" Type="http://schemas.openxmlformats.org/officeDocument/2006/relationships/hyperlink" Target="https://twitter.com/EPA_Victoria" TargetMode="External"/><Relationship Id="rId46" Type="http://schemas.openxmlformats.org/officeDocument/2006/relationships/hyperlink" Target="https://www.epa.vic.gov.au/" TargetMode="External"/><Relationship Id="rId59" Type="http://schemas.openxmlformats.org/officeDocument/2006/relationships/image" Target="media/image16.png"/><Relationship Id="rId20" Type="http://schemas.openxmlformats.org/officeDocument/2006/relationships/hyperlink" Target="mailto:environmental.audit@epa.vic.gov.au" TargetMode="External"/><Relationship Id="rId41" Type="http://schemas.openxmlformats.org/officeDocument/2006/relationships/image" Target="media/image10.png"/><Relationship Id="rId54" Type="http://schemas.openxmlformats.org/officeDocument/2006/relationships/image" Target="media/image12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dtf.vic.gov.au/funds-programs-and-policies/automatic-mutual-recognition-occupational-licensing" TargetMode="External"/><Relationship Id="rId28" Type="http://schemas.openxmlformats.org/officeDocument/2006/relationships/header" Target="header1.xml"/><Relationship Id="rId36" Type="http://schemas.openxmlformats.org/officeDocument/2006/relationships/hyperlink" Target="mailto:contact@epa.vic.gov.au" TargetMode="External"/><Relationship Id="rId49" Type="http://schemas.openxmlformats.org/officeDocument/2006/relationships/hyperlink" Target="https://www.facebook.com/EPAVictoria" TargetMode="External"/><Relationship Id="rId57" Type="http://schemas.openxmlformats.org/officeDocument/2006/relationships/image" Target="media/image14.svg"/><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hyperlink" Target="http://www.youtube.com/channel/UCTH9sYvphkFxGlAsIyTecJQ" TargetMode="External"/><Relationship Id="rId52" Type="http://schemas.openxmlformats.org/officeDocument/2006/relationships/image" Target="media/image110.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734571AEC3402680D147EE6304E230"/>
        <w:category>
          <w:name w:val="General"/>
          <w:gallery w:val="placeholder"/>
        </w:category>
        <w:types>
          <w:type w:val="bbPlcHdr"/>
        </w:types>
        <w:behaviors>
          <w:behavior w:val="content"/>
        </w:behaviors>
        <w:guid w:val="{34165A08-E320-4BB6-B477-1BA35CCC8DE8}"/>
      </w:docPartPr>
      <w:docPartBody>
        <w:p w:rsidR="00B7731A" w:rsidRDefault="00B7731A">
          <w:pPr>
            <w:pStyle w:val="6E734571AEC3402680D147EE6304E230"/>
          </w:pPr>
          <w:r w:rsidRPr="00B4408F">
            <w:rPr>
              <w:rStyle w:val="PlaceholderText"/>
            </w:rPr>
            <w:t>Click or tap here to enter text.</w:t>
          </w:r>
        </w:p>
      </w:docPartBody>
    </w:docPart>
    <w:docPart>
      <w:docPartPr>
        <w:name w:val="CF58E01975E749DCADF8009239860168"/>
        <w:category>
          <w:name w:val="General"/>
          <w:gallery w:val="placeholder"/>
        </w:category>
        <w:types>
          <w:type w:val="bbPlcHdr"/>
        </w:types>
        <w:behaviors>
          <w:behavior w:val="content"/>
        </w:behaviors>
        <w:guid w:val="{104D90C1-315A-48FC-A9F5-064EADC77966}"/>
      </w:docPartPr>
      <w:docPartBody>
        <w:p w:rsidR="00B7731A" w:rsidRDefault="00B7731A">
          <w:pPr>
            <w:pStyle w:val="CF58E01975E749DCADF8009239860168"/>
          </w:pPr>
          <w:r w:rsidRPr="00324044">
            <w:rPr>
              <w:rStyle w:val="PlaceholderText"/>
              <w:color w:val="0E2841" w:themeColor="text2"/>
            </w:rPr>
            <w:t>[Click to add title]</w:t>
          </w:r>
        </w:p>
      </w:docPartBody>
    </w:docPart>
    <w:docPart>
      <w:docPartPr>
        <w:name w:val="722DC9A7794049E2B11B13422AF7D660"/>
        <w:category>
          <w:name w:val="General"/>
          <w:gallery w:val="placeholder"/>
        </w:category>
        <w:types>
          <w:type w:val="bbPlcHdr"/>
        </w:types>
        <w:behaviors>
          <w:behavior w:val="content"/>
        </w:behaviors>
        <w:guid w:val="{B3AA89E7-D3B3-40CD-8DC2-A712EAC6B65B}"/>
      </w:docPartPr>
      <w:docPartBody>
        <w:p w:rsidR="00B7731A" w:rsidRDefault="00B7731A">
          <w:pPr>
            <w:pStyle w:val="722DC9A7794049E2B11B13422AF7D660"/>
          </w:pPr>
          <w:r>
            <w:rPr>
              <w:highlight w:val="lightGray"/>
            </w:rPr>
            <w:t>[Click to add text]</w:t>
          </w:r>
        </w:p>
      </w:docPartBody>
    </w:docPart>
    <w:docPart>
      <w:docPartPr>
        <w:name w:val="D1DC9B84C9C343C28B2EFDD64AD9416E"/>
        <w:category>
          <w:name w:val="General"/>
          <w:gallery w:val="placeholder"/>
        </w:category>
        <w:types>
          <w:type w:val="bbPlcHdr"/>
        </w:types>
        <w:behaviors>
          <w:behavior w:val="content"/>
        </w:behaviors>
        <w:guid w:val="{690194D3-CCA4-4370-9980-F9560990A99B}"/>
      </w:docPartPr>
      <w:docPartBody>
        <w:p w:rsidR="00B7731A" w:rsidRDefault="00B7731A">
          <w:pPr>
            <w:pStyle w:val="D1DC9B84C9C343C28B2EFDD64AD9416E"/>
          </w:pPr>
          <w:r>
            <w:t>[Click to add subheading]</w:t>
          </w:r>
        </w:p>
      </w:docPartBody>
    </w:docPart>
    <w:docPart>
      <w:docPartPr>
        <w:name w:val="75A6BED361334EBAB5C84A430247A81D"/>
        <w:category>
          <w:name w:val="General"/>
          <w:gallery w:val="placeholder"/>
        </w:category>
        <w:types>
          <w:type w:val="bbPlcHdr"/>
        </w:types>
        <w:behaviors>
          <w:behavior w:val="content"/>
        </w:behaviors>
        <w:guid w:val="{F6380ED0-B5C0-4D15-8314-9AF5E64C2C40}"/>
      </w:docPartPr>
      <w:docPartBody>
        <w:p w:rsidR="00B7731A" w:rsidRDefault="00B7731A">
          <w:pPr>
            <w:pStyle w:val="75A6BED361334EBAB5C84A430247A81D"/>
          </w:pPr>
          <w:r w:rsidRPr="00EB07F5">
            <w:rPr>
              <w:rStyle w:val="PlaceholderText"/>
              <w:color w:val="FFFFFF" w:themeColor="background1"/>
            </w:rPr>
            <w:t>[000.0]</w:t>
          </w:r>
        </w:p>
      </w:docPartBody>
    </w:docPart>
    <w:docPart>
      <w:docPartPr>
        <w:name w:val="209C82E2BA1244FC837C08009242AB00"/>
        <w:category>
          <w:name w:val="General"/>
          <w:gallery w:val="placeholder"/>
        </w:category>
        <w:types>
          <w:type w:val="bbPlcHdr"/>
        </w:types>
        <w:behaviors>
          <w:behavior w:val="content"/>
        </w:behaviors>
        <w:guid w:val="{E02D14B3-2ADB-4643-9E61-E700460C3A73}"/>
      </w:docPartPr>
      <w:docPartBody>
        <w:p w:rsidR="00B7731A" w:rsidRDefault="00B7731A">
          <w:pPr>
            <w:pStyle w:val="209C82E2BA1244FC837C08009242AB00"/>
          </w:pPr>
          <w:r w:rsidRPr="00EB07F5">
            <w:rPr>
              <w:rStyle w:val="PlaceholderText"/>
              <w:color w:val="FFFFFF" w:themeColor="background1"/>
            </w:rPr>
            <w:t>[Publish Date]</w:t>
          </w:r>
        </w:p>
      </w:docPartBody>
    </w:docPart>
    <w:docPart>
      <w:docPartPr>
        <w:name w:val="EFB182A0ACD74BF7A6958D8D5D76417B"/>
        <w:category>
          <w:name w:val="General"/>
          <w:gallery w:val="placeholder"/>
        </w:category>
        <w:types>
          <w:type w:val="bbPlcHdr"/>
        </w:types>
        <w:behaviors>
          <w:behavior w:val="content"/>
        </w:behaviors>
        <w:guid w:val="{81DDA8B0-33A7-46E2-9C4D-0D3EEB9BF912}"/>
      </w:docPartPr>
      <w:docPartBody>
        <w:p w:rsidR="00B7731A" w:rsidRDefault="00B7731A">
          <w:pPr>
            <w:pStyle w:val="EFB182A0ACD74BF7A6958D8D5D76417B"/>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panose1 w:val="00000000000000000000"/>
    <w:charset w:val="4D"/>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68"/>
    <w:rsid w:val="00051445"/>
    <w:rsid w:val="00076654"/>
    <w:rsid w:val="000C4A23"/>
    <w:rsid w:val="00127193"/>
    <w:rsid w:val="00150FE2"/>
    <w:rsid w:val="001D3714"/>
    <w:rsid w:val="001E66A5"/>
    <w:rsid w:val="001F1034"/>
    <w:rsid w:val="00265536"/>
    <w:rsid w:val="00273DC6"/>
    <w:rsid w:val="00285DA3"/>
    <w:rsid w:val="002A7770"/>
    <w:rsid w:val="002D0184"/>
    <w:rsid w:val="002D02B3"/>
    <w:rsid w:val="003854A2"/>
    <w:rsid w:val="003D5E30"/>
    <w:rsid w:val="003F09C3"/>
    <w:rsid w:val="00437EFB"/>
    <w:rsid w:val="004528E8"/>
    <w:rsid w:val="0047633F"/>
    <w:rsid w:val="00480F3B"/>
    <w:rsid w:val="00523A81"/>
    <w:rsid w:val="005555FB"/>
    <w:rsid w:val="00555B53"/>
    <w:rsid w:val="00576B01"/>
    <w:rsid w:val="005A5013"/>
    <w:rsid w:val="005C3BFA"/>
    <w:rsid w:val="006051DE"/>
    <w:rsid w:val="00614509"/>
    <w:rsid w:val="00674B8F"/>
    <w:rsid w:val="006F5398"/>
    <w:rsid w:val="00720C2F"/>
    <w:rsid w:val="00756EC0"/>
    <w:rsid w:val="0076238E"/>
    <w:rsid w:val="007B6E5D"/>
    <w:rsid w:val="00801B87"/>
    <w:rsid w:val="0080657A"/>
    <w:rsid w:val="008229C7"/>
    <w:rsid w:val="008B1506"/>
    <w:rsid w:val="008E5975"/>
    <w:rsid w:val="008F5B34"/>
    <w:rsid w:val="008F695E"/>
    <w:rsid w:val="00904303"/>
    <w:rsid w:val="00925AEB"/>
    <w:rsid w:val="00935EE0"/>
    <w:rsid w:val="0094228D"/>
    <w:rsid w:val="009655D0"/>
    <w:rsid w:val="009F62D6"/>
    <w:rsid w:val="00B1608D"/>
    <w:rsid w:val="00B21E25"/>
    <w:rsid w:val="00B260B7"/>
    <w:rsid w:val="00B26E2E"/>
    <w:rsid w:val="00B7731A"/>
    <w:rsid w:val="00B80329"/>
    <w:rsid w:val="00BD247B"/>
    <w:rsid w:val="00BD64E5"/>
    <w:rsid w:val="00C012E1"/>
    <w:rsid w:val="00C315E0"/>
    <w:rsid w:val="00C36C04"/>
    <w:rsid w:val="00C4075E"/>
    <w:rsid w:val="00C83219"/>
    <w:rsid w:val="00D25527"/>
    <w:rsid w:val="00D96CFA"/>
    <w:rsid w:val="00DB207C"/>
    <w:rsid w:val="00DC20A7"/>
    <w:rsid w:val="00DD6580"/>
    <w:rsid w:val="00E231E0"/>
    <w:rsid w:val="00E82A68"/>
    <w:rsid w:val="00EC5ECE"/>
    <w:rsid w:val="00ED3423"/>
    <w:rsid w:val="00F01608"/>
    <w:rsid w:val="00F02C71"/>
    <w:rsid w:val="00F60677"/>
    <w:rsid w:val="00F97136"/>
    <w:rsid w:val="00FF21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734571AEC3402680D147EE6304E230">
    <w:name w:val="6E734571AEC3402680D147EE6304E230"/>
  </w:style>
  <w:style w:type="paragraph" w:customStyle="1" w:styleId="CF58E01975E749DCADF8009239860168">
    <w:name w:val="CF58E01975E749DCADF8009239860168"/>
  </w:style>
  <w:style w:type="paragraph" w:customStyle="1" w:styleId="722DC9A7794049E2B11B13422AF7D660">
    <w:name w:val="722DC9A7794049E2B11B13422AF7D660"/>
  </w:style>
  <w:style w:type="paragraph" w:customStyle="1" w:styleId="D1DC9B84C9C343C28B2EFDD64AD9416E">
    <w:name w:val="D1DC9B84C9C343C28B2EFDD64AD9416E"/>
  </w:style>
  <w:style w:type="paragraph" w:customStyle="1" w:styleId="75A6BED361334EBAB5C84A430247A81D">
    <w:name w:val="75A6BED361334EBAB5C84A430247A81D"/>
  </w:style>
  <w:style w:type="paragraph" w:customStyle="1" w:styleId="209C82E2BA1244FC837C08009242AB00">
    <w:name w:val="209C82E2BA1244FC837C08009242AB00"/>
  </w:style>
  <w:style w:type="paragraph" w:customStyle="1" w:styleId="EFB182A0ACD74BF7A6958D8D5D76417B">
    <w:name w:val="EFB182A0ACD74BF7A6958D8D5D764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932F9CEAD56C4DB5257C26DFAD9822" ma:contentTypeVersion="17" ma:contentTypeDescription="Create a new document." ma:contentTypeScope="" ma:versionID="76c82ab506177bb005b3d07dc6f8245f">
  <xsd:schema xmlns:xsd="http://www.w3.org/2001/XMLSchema" xmlns:xs="http://www.w3.org/2001/XMLSchema" xmlns:p="http://schemas.microsoft.com/office/2006/metadata/properties" xmlns:ns2="5fb5fe6d-c903-48f9-bf8a-563cf5003b07" xmlns:ns3="85db81bc-ba6e-42a4-a834-561401e45c40" xmlns:ns4="a6d3a7d7-5bbf-4e15-8086-1a83efe325b1" targetNamespace="http://schemas.microsoft.com/office/2006/metadata/properties" ma:root="true" ma:fieldsID="88f339b367c4659efcc4bd351c718419" ns2:_="" ns3:_="" ns4:_="">
    <xsd:import namespace="5fb5fe6d-c903-48f9-bf8a-563cf5003b07"/>
    <xsd:import namespace="85db81bc-ba6e-42a4-a834-561401e45c40"/>
    <xsd:import namespace="a6d3a7d7-5bbf-4e15-8086-1a83efe325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fe6d-c903-48f9-bf8a-563cf5003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b81bc-ba6e-42a4-a834-561401e45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d74cfe-33b0-4981-ab1b-0cea2191678f}" ma:internalName="TaxCatchAll" ma:showField="CatchAllData" ma:web="5fb5fe6d-c903-48f9-bf8a-563cf500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db81bc-ba6e-42a4-a834-561401e45c40">
      <Terms xmlns="http://schemas.microsoft.com/office/infopath/2007/PartnerControls"/>
    </lcf76f155ced4ddcb4097134ff3c332f>
    <TaxCatchAll xmlns="a6d3a7d7-5bbf-4e15-8086-1a83efe325b1" xsi:nil="true"/>
    <SharedWithUsers xmlns="5fb5fe6d-c903-48f9-bf8a-563cf5003b07">
      <UserInfo>
        <DisplayName>Hjordi Russell</DisplayName>
        <AccountId>70</AccountId>
        <AccountType/>
      </UserInfo>
      <UserInfo>
        <DisplayName>Gael Campbell Young</DisplayName>
        <AccountId>5629</AccountId>
        <AccountType/>
      </UserInfo>
      <UserInfo>
        <DisplayName>Matt Taylor</DisplayName>
        <AccountId>21</AccountId>
        <AccountType/>
      </UserInfo>
      <UserInfo>
        <DisplayName>Kristin Wasley</DisplayName>
        <AccountId>14</AccountId>
        <AccountType/>
      </UserInfo>
      <UserInfo>
        <DisplayName>Stuart Wright</DisplayName>
        <AccountId>41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ECCCEF6-57C4-498D-A2C7-BC0715221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fe6d-c903-48f9-bf8a-563cf5003b07"/>
    <ds:schemaRef ds:uri="85db81bc-ba6e-42a4-a834-561401e45c4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19DF9-195E-4D2A-8C9C-09A7B03AB72D}">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a6d3a7d7-5bbf-4e15-8086-1a83efe325b1"/>
    <ds:schemaRef ds:uri="http://schemas.microsoft.com/office/infopath/2007/PartnerControls"/>
    <ds:schemaRef ds:uri="85db81bc-ba6e-42a4-a834-561401e45c40"/>
    <ds:schemaRef ds:uri="5fb5fe6d-c903-48f9-bf8a-563cf5003b07"/>
    <ds:schemaRef ds:uri="http://www.w3.org/XML/1998/namespace"/>
  </ds:schemaRefs>
</ds:datastoreItem>
</file>

<file path=customXml/itemProps5.xml><?xml version="1.0" encoding="utf-8"?>
<ds:datastoreItem xmlns:ds="http://schemas.openxmlformats.org/officeDocument/2006/customXml" ds:itemID="{0D4341F4-A7DC-49CB-9792-635B11440C55}">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23</TotalTime>
  <Pages>74</Pages>
  <Words>17643</Words>
  <Characters>100571</Characters>
  <Application>Microsoft Office Word</Application>
  <DocSecurity>0</DocSecurity>
  <Lines>838</Lines>
  <Paragraphs>235</Paragraphs>
  <ScaleCrop>false</ScaleCrop>
  <Company/>
  <LinksUpToDate>false</LinksUpToDate>
  <CharactersWithSpaces>117979</CharactersWithSpaces>
  <SharedDoc>false</SharedDoc>
  <HLinks>
    <vt:vector size="558" baseType="variant">
      <vt:variant>
        <vt:i4>1769514</vt:i4>
      </vt:variant>
      <vt:variant>
        <vt:i4>489</vt:i4>
      </vt:variant>
      <vt:variant>
        <vt:i4>0</vt:i4>
      </vt:variant>
      <vt:variant>
        <vt:i4>5</vt:i4>
      </vt:variant>
      <vt:variant>
        <vt:lpwstr>mailto:contact@epa.vic.gov.au</vt:lpwstr>
      </vt:variant>
      <vt:variant>
        <vt:lpwstr/>
      </vt:variant>
      <vt:variant>
        <vt:i4>6619245</vt:i4>
      </vt:variant>
      <vt:variant>
        <vt:i4>486</vt:i4>
      </vt:variant>
      <vt:variant>
        <vt:i4>0</vt:i4>
      </vt:variant>
      <vt:variant>
        <vt:i4>5</vt:i4>
      </vt:variant>
      <vt:variant>
        <vt:lpwstr>https://www.epa.vic.gov.au/for-business/find-a-topic/environment-protection-laws-and-regulations/implementing-the-general-environmental-duty---a-guide-for-licence-holders?p=1</vt:lpwstr>
      </vt:variant>
      <vt:variant>
        <vt:lpwstr/>
      </vt:variant>
      <vt:variant>
        <vt:i4>6488118</vt:i4>
      </vt:variant>
      <vt:variant>
        <vt:i4>465</vt:i4>
      </vt:variant>
      <vt:variant>
        <vt:i4>0</vt:i4>
      </vt:variant>
      <vt:variant>
        <vt:i4>5</vt:i4>
      </vt:variant>
      <vt:variant>
        <vt:lpwstr>https://www.epa.vic.gov.au/for-business/permissions/licences/operating-licences/decommissioning-guidelines</vt:lpwstr>
      </vt:variant>
      <vt:variant>
        <vt:lpwstr/>
      </vt:variant>
      <vt:variant>
        <vt:i4>2097264</vt:i4>
      </vt:variant>
      <vt:variant>
        <vt:i4>453</vt:i4>
      </vt:variant>
      <vt:variant>
        <vt:i4>0</vt:i4>
      </vt:variant>
      <vt:variant>
        <vt:i4>5</vt:i4>
      </vt:variant>
      <vt:variant>
        <vt:lpwstr>https://www.epa.vic.gov.au/about-epa/publications/1881</vt:lpwstr>
      </vt:variant>
      <vt:variant>
        <vt:lpwstr/>
      </vt:variant>
      <vt:variant>
        <vt:i4>6619245</vt:i4>
      </vt:variant>
      <vt:variant>
        <vt:i4>447</vt:i4>
      </vt:variant>
      <vt:variant>
        <vt:i4>0</vt:i4>
      </vt:variant>
      <vt:variant>
        <vt:i4>5</vt:i4>
      </vt:variant>
      <vt:variant>
        <vt:lpwstr>https://www.epa.vic.gov.au/for-business/find-a-topic/environment-protection-laws-and-regulations/implementing-the-general-environmental-duty---a-guide-for-licence-holders?p=1</vt:lpwstr>
      </vt:variant>
      <vt:variant>
        <vt:lpwstr/>
      </vt:variant>
      <vt:variant>
        <vt:i4>1441842</vt:i4>
      </vt:variant>
      <vt:variant>
        <vt:i4>444</vt:i4>
      </vt:variant>
      <vt:variant>
        <vt:i4>0</vt:i4>
      </vt:variant>
      <vt:variant>
        <vt:i4>5</vt:i4>
      </vt:variant>
      <vt:variant>
        <vt:lpwstr/>
      </vt:variant>
      <vt:variant>
        <vt:lpwstr>_Appendix_D_–</vt:lpwstr>
      </vt:variant>
      <vt:variant>
        <vt:i4>6619261</vt:i4>
      </vt:variant>
      <vt:variant>
        <vt:i4>438</vt:i4>
      </vt:variant>
      <vt:variant>
        <vt:i4>0</vt:i4>
      </vt:variant>
      <vt:variant>
        <vt:i4>5</vt:i4>
      </vt:variant>
      <vt:variant>
        <vt:lpwstr>http://www.epa.vic.gov.au/</vt:lpwstr>
      </vt:variant>
      <vt:variant>
        <vt:lpwstr/>
      </vt:variant>
      <vt:variant>
        <vt:i4>106</vt:i4>
      </vt:variant>
      <vt:variant>
        <vt:i4>435</vt:i4>
      </vt:variant>
      <vt:variant>
        <vt:i4>0</vt:i4>
      </vt:variant>
      <vt:variant>
        <vt:i4>5</vt:i4>
      </vt:variant>
      <vt:variant>
        <vt:lpwstr>mailto:environmental.audit@epa.vic.gov.au</vt:lpwstr>
      </vt:variant>
      <vt:variant>
        <vt:lpwstr/>
      </vt:variant>
      <vt:variant>
        <vt:i4>5505088</vt:i4>
      </vt:variant>
      <vt:variant>
        <vt:i4>423</vt:i4>
      </vt:variant>
      <vt:variant>
        <vt:i4>0</vt:i4>
      </vt:variant>
      <vt:variant>
        <vt:i4>5</vt:i4>
      </vt:variant>
      <vt:variant>
        <vt:lpwstr>https://www.epa.vic.gov.au/about-epa/what-we-do/emergency-information-and-support</vt:lpwstr>
      </vt:variant>
      <vt:variant>
        <vt:lpwstr/>
      </vt:variant>
      <vt:variant>
        <vt:i4>7798859</vt:i4>
      </vt:variant>
      <vt:variant>
        <vt:i4>417</vt:i4>
      </vt:variant>
      <vt:variant>
        <vt:i4>0</vt:i4>
      </vt:variant>
      <vt:variant>
        <vt:i4>5</vt:i4>
      </vt:variant>
      <vt:variant>
        <vt:lpwstr>mailto:EAappointments@epa.vic.gov.au</vt:lpwstr>
      </vt:variant>
      <vt:variant>
        <vt:lpwstr/>
      </vt:variant>
      <vt:variant>
        <vt:i4>7536754</vt:i4>
      </vt:variant>
      <vt:variant>
        <vt:i4>414</vt:i4>
      </vt:variant>
      <vt:variant>
        <vt:i4>0</vt:i4>
      </vt:variant>
      <vt:variant>
        <vt:i4>5</vt:i4>
      </vt:variant>
      <vt:variant>
        <vt:lpwstr>https://www.dtf.vic.gov.au/funds-programs-and-policies/automatic-mutual-recognition-occupational-licensing</vt:lpwstr>
      </vt:variant>
      <vt:variant>
        <vt:lpwstr/>
      </vt:variant>
      <vt:variant>
        <vt:i4>3932215</vt:i4>
      </vt:variant>
      <vt:variant>
        <vt:i4>411</vt:i4>
      </vt:variant>
      <vt:variant>
        <vt:i4>0</vt:i4>
      </vt:variant>
      <vt:variant>
        <vt:i4>5</vt:i4>
      </vt:variant>
      <vt:variant>
        <vt:lpwstr>https://www.regulatoryreform.gov.au/priorities/improving-occupational-mobility</vt:lpwstr>
      </vt:variant>
      <vt:variant>
        <vt:lpwstr/>
      </vt:variant>
      <vt:variant>
        <vt:i4>106</vt:i4>
      </vt:variant>
      <vt:variant>
        <vt:i4>399</vt:i4>
      </vt:variant>
      <vt:variant>
        <vt:i4>0</vt:i4>
      </vt:variant>
      <vt:variant>
        <vt:i4>5</vt:i4>
      </vt:variant>
      <vt:variant>
        <vt:lpwstr>mailto:environmental.audit@epa.vic.gov.au</vt:lpwstr>
      </vt:variant>
      <vt:variant>
        <vt:lpwstr/>
      </vt:variant>
      <vt:variant>
        <vt:i4>106</vt:i4>
      </vt:variant>
      <vt:variant>
        <vt:i4>390</vt:i4>
      </vt:variant>
      <vt:variant>
        <vt:i4>0</vt:i4>
      </vt:variant>
      <vt:variant>
        <vt:i4>5</vt:i4>
      </vt:variant>
      <vt:variant>
        <vt:lpwstr>mailto:environmental.audit@epa.vic.gov.au</vt:lpwstr>
      </vt:variant>
      <vt:variant>
        <vt:lpwstr/>
      </vt:variant>
      <vt:variant>
        <vt:i4>2818095</vt:i4>
      </vt:variant>
      <vt:variant>
        <vt:i4>384</vt:i4>
      </vt:variant>
      <vt:variant>
        <vt:i4>0</vt:i4>
      </vt:variant>
      <vt:variant>
        <vt:i4>5</vt:i4>
      </vt:variant>
      <vt:variant>
        <vt:lpwstr>https://www.epa.vic.gov.au/about-epa/publications/f1034</vt:lpwstr>
      </vt:variant>
      <vt:variant>
        <vt:lpwstr/>
      </vt:variant>
      <vt:variant>
        <vt:i4>1572914</vt:i4>
      </vt:variant>
      <vt:variant>
        <vt:i4>368</vt:i4>
      </vt:variant>
      <vt:variant>
        <vt:i4>0</vt:i4>
      </vt:variant>
      <vt:variant>
        <vt:i4>5</vt:i4>
      </vt:variant>
      <vt:variant>
        <vt:lpwstr/>
      </vt:variant>
      <vt:variant>
        <vt:lpwstr>_Toc180761517</vt:lpwstr>
      </vt:variant>
      <vt:variant>
        <vt:i4>1572914</vt:i4>
      </vt:variant>
      <vt:variant>
        <vt:i4>362</vt:i4>
      </vt:variant>
      <vt:variant>
        <vt:i4>0</vt:i4>
      </vt:variant>
      <vt:variant>
        <vt:i4>5</vt:i4>
      </vt:variant>
      <vt:variant>
        <vt:lpwstr/>
      </vt:variant>
      <vt:variant>
        <vt:lpwstr>_Toc180761516</vt:lpwstr>
      </vt:variant>
      <vt:variant>
        <vt:i4>1572914</vt:i4>
      </vt:variant>
      <vt:variant>
        <vt:i4>356</vt:i4>
      </vt:variant>
      <vt:variant>
        <vt:i4>0</vt:i4>
      </vt:variant>
      <vt:variant>
        <vt:i4>5</vt:i4>
      </vt:variant>
      <vt:variant>
        <vt:lpwstr/>
      </vt:variant>
      <vt:variant>
        <vt:lpwstr>_Toc180761515</vt:lpwstr>
      </vt:variant>
      <vt:variant>
        <vt:i4>1572914</vt:i4>
      </vt:variant>
      <vt:variant>
        <vt:i4>350</vt:i4>
      </vt:variant>
      <vt:variant>
        <vt:i4>0</vt:i4>
      </vt:variant>
      <vt:variant>
        <vt:i4>5</vt:i4>
      </vt:variant>
      <vt:variant>
        <vt:lpwstr/>
      </vt:variant>
      <vt:variant>
        <vt:lpwstr>_Toc180761514</vt:lpwstr>
      </vt:variant>
      <vt:variant>
        <vt:i4>1572914</vt:i4>
      </vt:variant>
      <vt:variant>
        <vt:i4>344</vt:i4>
      </vt:variant>
      <vt:variant>
        <vt:i4>0</vt:i4>
      </vt:variant>
      <vt:variant>
        <vt:i4>5</vt:i4>
      </vt:variant>
      <vt:variant>
        <vt:lpwstr/>
      </vt:variant>
      <vt:variant>
        <vt:lpwstr>_Toc180761513</vt:lpwstr>
      </vt:variant>
      <vt:variant>
        <vt:i4>1572914</vt:i4>
      </vt:variant>
      <vt:variant>
        <vt:i4>338</vt:i4>
      </vt:variant>
      <vt:variant>
        <vt:i4>0</vt:i4>
      </vt:variant>
      <vt:variant>
        <vt:i4>5</vt:i4>
      </vt:variant>
      <vt:variant>
        <vt:lpwstr/>
      </vt:variant>
      <vt:variant>
        <vt:lpwstr>_Toc180761512</vt:lpwstr>
      </vt:variant>
      <vt:variant>
        <vt:i4>1572914</vt:i4>
      </vt:variant>
      <vt:variant>
        <vt:i4>332</vt:i4>
      </vt:variant>
      <vt:variant>
        <vt:i4>0</vt:i4>
      </vt:variant>
      <vt:variant>
        <vt:i4>5</vt:i4>
      </vt:variant>
      <vt:variant>
        <vt:lpwstr/>
      </vt:variant>
      <vt:variant>
        <vt:lpwstr>_Toc180761511</vt:lpwstr>
      </vt:variant>
      <vt:variant>
        <vt:i4>1572914</vt:i4>
      </vt:variant>
      <vt:variant>
        <vt:i4>326</vt:i4>
      </vt:variant>
      <vt:variant>
        <vt:i4>0</vt:i4>
      </vt:variant>
      <vt:variant>
        <vt:i4>5</vt:i4>
      </vt:variant>
      <vt:variant>
        <vt:lpwstr/>
      </vt:variant>
      <vt:variant>
        <vt:lpwstr>_Toc180761510</vt:lpwstr>
      </vt:variant>
      <vt:variant>
        <vt:i4>1638450</vt:i4>
      </vt:variant>
      <vt:variant>
        <vt:i4>320</vt:i4>
      </vt:variant>
      <vt:variant>
        <vt:i4>0</vt:i4>
      </vt:variant>
      <vt:variant>
        <vt:i4>5</vt:i4>
      </vt:variant>
      <vt:variant>
        <vt:lpwstr/>
      </vt:variant>
      <vt:variant>
        <vt:lpwstr>_Toc180761509</vt:lpwstr>
      </vt:variant>
      <vt:variant>
        <vt:i4>1638450</vt:i4>
      </vt:variant>
      <vt:variant>
        <vt:i4>314</vt:i4>
      </vt:variant>
      <vt:variant>
        <vt:i4>0</vt:i4>
      </vt:variant>
      <vt:variant>
        <vt:i4>5</vt:i4>
      </vt:variant>
      <vt:variant>
        <vt:lpwstr/>
      </vt:variant>
      <vt:variant>
        <vt:lpwstr>_Toc180761508</vt:lpwstr>
      </vt:variant>
      <vt:variant>
        <vt:i4>1638450</vt:i4>
      </vt:variant>
      <vt:variant>
        <vt:i4>308</vt:i4>
      </vt:variant>
      <vt:variant>
        <vt:i4>0</vt:i4>
      </vt:variant>
      <vt:variant>
        <vt:i4>5</vt:i4>
      </vt:variant>
      <vt:variant>
        <vt:lpwstr/>
      </vt:variant>
      <vt:variant>
        <vt:lpwstr>_Toc180761507</vt:lpwstr>
      </vt:variant>
      <vt:variant>
        <vt:i4>1638450</vt:i4>
      </vt:variant>
      <vt:variant>
        <vt:i4>302</vt:i4>
      </vt:variant>
      <vt:variant>
        <vt:i4>0</vt:i4>
      </vt:variant>
      <vt:variant>
        <vt:i4>5</vt:i4>
      </vt:variant>
      <vt:variant>
        <vt:lpwstr/>
      </vt:variant>
      <vt:variant>
        <vt:lpwstr>_Toc180761506</vt:lpwstr>
      </vt:variant>
      <vt:variant>
        <vt:i4>1638450</vt:i4>
      </vt:variant>
      <vt:variant>
        <vt:i4>296</vt:i4>
      </vt:variant>
      <vt:variant>
        <vt:i4>0</vt:i4>
      </vt:variant>
      <vt:variant>
        <vt:i4>5</vt:i4>
      </vt:variant>
      <vt:variant>
        <vt:lpwstr/>
      </vt:variant>
      <vt:variant>
        <vt:lpwstr>_Toc180761505</vt:lpwstr>
      </vt:variant>
      <vt:variant>
        <vt:i4>1638450</vt:i4>
      </vt:variant>
      <vt:variant>
        <vt:i4>290</vt:i4>
      </vt:variant>
      <vt:variant>
        <vt:i4>0</vt:i4>
      </vt:variant>
      <vt:variant>
        <vt:i4>5</vt:i4>
      </vt:variant>
      <vt:variant>
        <vt:lpwstr/>
      </vt:variant>
      <vt:variant>
        <vt:lpwstr>_Toc180761504</vt:lpwstr>
      </vt:variant>
      <vt:variant>
        <vt:i4>1638450</vt:i4>
      </vt:variant>
      <vt:variant>
        <vt:i4>284</vt:i4>
      </vt:variant>
      <vt:variant>
        <vt:i4>0</vt:i4>
      </vt:variant>
      <vt:variant>
        <vt:i4>5</vt:i4>
      </vt:variant>
      <vt:variant>
        <vt:lpwstr/>
      </vt:variant>
      <vt:variant>
        <vt:lpwstr>_Toc180761503</vt:lpwstr>
      </vt:variant>
      <vt:variant>
        <vt:i4>1638450</vt:i4>
      </vt:variant>
      <vt:variant>
        <vt:i4>278</vt:i4>
      </vt:variant>
      <vt:variant>
        <vt:i4>0</vt:i4>
      </vt:variant>
      <vt:variant>
        <vt:i4>5</vt:i4>
      </vt:variant>
      <vt:variant>
        <vt:lpwstr/>
      </vt:variant>
      <vt:variant>
        <vt:lpwstr>_Toc180761502</vt:lpwstr>
      </vt:variant>
      <vt:variant>
        <vt:i4>1638450</vt:i4>
      </vt:variant>
      <vt:variant>
        <vt:i4>272</vt:i4>
      </vt:variant>
      <vt:variant>
        <vt:i4>0</vt:i4>
      </vt:variant>
      <vt:variant>
        <vt:i4>5</vt:i4>
      </vt:variant>
      <vt:variant>
        <vt:lpwstr/>
      </vt:variant>
      <vt:variant>
        <vt:lpwstr>_Toc180761501</vt:lpwstr>
      </vt:variant>
      <vt:variant>
        <vt:i4>1638450</vt:i4>
      </vt:variant>
      <vt:variant>
        <vt:i4>266</vt:i4>
      </vt:variant>
      <vt:variant>
        <vt:i4>0</vt:i4>
      </vt:variant>
      <vt:variant>
        <vt:i4>5</vt:i4>
      </vt:variant>
      <vt:variant>
        <vt:lpwstr/>
      </vt:variant>
      <vt:variant>
        <vt:lpwstr>_Toc180761500</vt:lpwstr>
      </vt:variant>
      <vt:variant>
        <vt:i4>1048627</vt:i4>
      </vt:variant>
      <vt:variant>
        <vt:i4>260</vt:i4>
      </vt:variant>
      <vt:variant>
        <vt:i4>0</vt:i4>
      </vt:variant>
      <vt:variant>
        <vt:i4>5</vt:i4>
      </vt:variant>
      <vt:variant>
        <vt:lpwstr/>
      </vt:variant>
      <vt:variant>
        <vt:lpwstr>_Toc180761499</vt:lpwstr>
      </vt:variant>
      <vt:variant>
        <vt:i4>1048627</vt:i4>
      </vt:variant>
      <vt:variant>
        <vt:i4>254</vt:i4>
      </vt:variant>
      <vt:variant>
        <vt:i4>0</vt:i4>
      </vt:variant>
      <vt:variant>
        <vt:i4>5</vt:i4>
      </vt:variant>
      <vt:variant>
        <vt:lpwstr/>
      </vt:variant>
      <vt:variant>
        <vt:lpwstr>_Toc180761498</vt:lpwstr>
      </vt:variant>
      <vt:variant>
        <vt:i4>1048627</vt:i4>
      </vt:variant>
      <vt:variant>
        <vt:i4>248</vt:i4>
      </vt:variant>
      <vt:variant>
        <vt:i4>0</vt:i4>
      </vt:variant>
      <vt:variant>
        <vt:i4>5</vt:i4>
      </vt:variant>
      <vt:variant>
        <vt:lpwstr/>
      </vt:variant>
      <vt:variant>
        <vt:lpwstr>_Toc180761497</vt:lpwstr>
      </vt:variant>
      <vt:variant>
        <vt:i4>1048627</vt:i4>
      </vt:variant>
      <vt:variant>
        <vt:i4>242</vt:i4>
      </vt:variant>
      <vt:variant>
        <vt:i4>0</vt:i4>
      </vt:variant>
      <vt:variant>
        <vt:i4>5</vt:i4>
      </vt:variant>
      <vt:variant>
        <vt:lpwstr/>
      </vt:variant>
      <vt:variant>
        <vt:lpwstr>_Toc180761496</vt:lpwstr>
      </vt:variant>
      <vt:variant>
        <vt:i4>1048627</vt:i4>
      </vt:variant>
      <vt:variant>
        <vt:i4>236</vt:i4>
      </vt:variant>
      <vt:variant>
        <vt:i4>0</vt:i4>
      </vt:variant>
      <vt:variant>
        <vt:i4>5</vt:i4>
      </vt:variant>
      <vt:variant>
        <vt:lpwstr/>
      </vt:variant>
      <vt:variant>
        <vt:lpwstr>_Toc180761495</vt:lpwstr>
      </vt:variant>
      <vt:variant>
        <vt:i4>1048627</vt:i4>
      </vt:variant>
      <vt:variant>
        <vt:i4>230</vt:i4>
      </vt:variant>
      <vt:variant>
        <vt:i4>0</vt:i4>
      </vt:variant>
      <vt:variant>
        <vt:i4>5</vt:i4>
      </vt:variant>
      <vt:variant>
        <vt:lpwstr/>
      </vt:variant>
      <vt:variant>
        <vt:lpwstr>_Toc180761494</vt:lpwstr>
      </vt:variant>
      <vt:variant>
        <vt:i4>1048627</vt:i4>
      </vt:variant>
      <vt:variant>
        <vt:i4>224</vt:i4>
      </vt:variant>
      <vt:variant>
        <vt:i4>0</vt:i4>
      </vt:variant>
      <vt:variant>
        <vt:i4>5</vt:i4>
      </vt:variant>
      <vt:variant>
        <vt:lpwstr/>
      </vt:variant>
      <vt:variant>
        <vt:lpwstr>_Toc180761493</vt:lpwstr>
      </vt:variant>
      <vt:variant>
        <vt:i4>1048627</vt:i4>
      </vt:variant>
      <vt:variant>
        <vt:i4>218</vt:i4>
      </vt:variant>
      <vt:variant>
        <vt:i4>0</vt:i4>
      </vt:variant>
      <vt:variant>
        <vt:i4>5</vt:i4>
      </vt:variant>
      <vt:variant>
        <vt:lpwstr/>
      </vt:variant>
      <vt:variant>
        <vt:lpwstr>_Toc180761492</vt:lpwstr>
      </vt:variant>
      <vt:variant>
        <vt:i4>1048627</vt:i4>
      </vt:variant>
      <vt:variant>
        <vt:i4>212</vt:i4>
      </vt:variant>
      <vt:variant>
        <vt:i4>0</vt:i4>
      </vt:variant>
      <vt:variant>
        <vt:i4>5</vt:i4>
      </vt:variant>
      <vt:variant>
        <vt:lpwstr/>
      </vt:variant>
      <vt:variant>
        <vt:lpwstr>_Toc180761491</vt:lpwstr>
      </vt:variant>
      <vt:variant>
        <vt:i4>1048627</vt:i4>
      </vt:variant>
      <vt:variant>
        <vt:i4>206</vt:i4>
      </vt:variant>
      <vt:variant>
        <vt:i4>0</vt:i4>
      </vt:variant>
      <vt:variant>
        <vt:i4>5</vt:i4>
      </vt:variant>
      <vt:variant>
        <vt:lpwstr/>
      </vt:variant>
      <vt:variant>
        <vt:lpwstr>_Toc180761490</vt:lpwstr>
      </vt:variant>
      <vt:variant>
        <vt:i4>1114163</vt:i4>
      </vt:variant>
      <vt:variant>
        <vt:i4>200</vt:i4>
      </vt:variant>
      <vt:variant>
        <vt:i4>0</vt:i4>
      </vt:variant>
      <vt:variant>
        <vt:i4>5</vt:i4>
      </vt:variant>
      <vt:variant>
        <vt:lpwstr/>
      </vt:variant>
      <vt:variant>
        <vt:lpwstr>_Toc180761489</vt:lpwstr>
      </vt:variant>
      <vt:variant>
        <vt:i4>1114163</vt:i4>
      </vt:variant>
      <vt:variant>
        <vt:i4>194</vt:i4>
      </vt:variant>
      <vt:variant>
        <vt:i4>0</vt:i4>
      </vt:variant>
      <vt:variant>
        <vt:i4>5</vt:i4>
      </vt:variant>
      <vt:variant>
        <vt:lpwstr/>
      </vt:variant>
      <vt:variant>
        <vt:lpwstr>_Toc180761488</vt:lpwstr>
      </vt:variant>
      <vt:variant>
        <vt:i4>1114163</vt:i4>
      </vt:variant>
      <vt:variant>
        <vt:i4>188</vt:i4>
      </vt:variant>
      <vt:variant>
        <vt:i4>0</vt:i4>
      </vt:variant>
      <vt:variant>
        <vt:i4>5</vt:i4>
      </vt:variant>
      <vt:variant>
        <vt:lpwstr/>
      </vt:variant>
      <vt:variant>
        <vt:lpwstr>_Toc180761487</vt:lpwstr>
      </vt:variant>
      <vt:variant>
        <vt:i4>1114163</vt:i4>
      </vt:variant>
      <vt:variant>
        <vt:i4>182</vt:i4>
      </vt:variant>
      <vt:variant>
        <vt:i4>0</vt:i4>
      </vt:variant>
      <vt:variant>
        <vt:i4>5</vt:i4>
      </vt:variant>
      <vt:variant>
        <vt:lpwstr/>
      </vt:variant>
      <vt:variant>
        <vt:lpwstr>_Toc180761486</vt:lpwstr>
      </vt:variant>
      <vt:variant>
        <vt:i4>1114163</vt:i4>
      </vt:variant>
      <vt:variant>
        <vt:i4>176</vt:i4>
      </vt:variant>
      <vt:variant>
        <vt:i4>0</vt:i4>
      </vt:variant>
      <vt:variant>
        <vt:i4>5</vt:i4>
      </vt:variant>
      <vt:variant>
        <vt:lpwstr/>
      </vt:variant>
      <vt:variant>
        <vt:lpwstr>_Toc180761485</vt:lpwstr>
      </vt:variant>
      <vt:variant>
        <vt:i4>1114163</vt:i4>
      </vt:variant>
      <vt:variant>
        <vt:i4>170</vt:i4>
      </vt:variant>
      <vt:variant>
        <vt:i4>0</vt:i4>
      </vt:variant>
      <vt:variant>
        <vt:i4>5</vt:i4>
      </vt:variant>
      <vt:variant>
        <vt:lpwstr/>
      </vt:variant>
      <vt:variant>
        <vt:lpwstr>_Toc180761484</vt:lpwstr>
      </vt:variant>
      <vt:variant>
        <vt:i4>1114163</vt:i4>
      </vt:variant>
      <vt:variant>
        <vt:i4>164</vt:i4>
      </vt:variant>
      <vt:variant>
        <vt:i4>0</vt:i4>
      </vt:variant>
      <vt:variant>
        <vt:i4>5</vt:i4>
      </vt:variant>
      <vt:variant>
        <vt:lpwstr/>
      </vt:variant>
      <vt:variant>
        <vt:lpwstr>_Toc180761483</vt:lpwstr>
      </vt:variant>
      <vt:variant>
        <vt:i4>1114163</vt:i4>
      </vt:variant>
      <vt:variant>
        <vt:i4>158</vt:i4>
      </vt:variant>
      <vt:variant>
        <vt:i4>0</vt:i4>
      </vt:variant>
      <vt:variant>
        <vt:i4>5</vt:i4>
      </vt:variant>
      <vt:variant>
        <vt:lpwstr/>
      </vt:variant>
      <vt:variant>
        <vt:lpwstr>_Toc180761482</vt:lpwstr>
      </vt:variant>
      <vt:variant>
        <vt:i4>1114163</vt:i4>
      </vt:variant>
      <vt:variant>
        <vt:i4>152</vt:i4>
      </vt:variant>
      <vt:variant>
        <vt:i4>0</vt:i4>
      </vt:variant>
      <vt:variant>
        <vt:i4>5</vt:i4>
      </vt:variant>
      <vt:variant>
        <vt:lpwstr/>
      </vt:variant>
      <vt:variant>
        <vt:lpwstr>_Toc180761481</vt:lpwstr>
      </vt:variant>
      <vt:variant>
        <vt:i4>1114163</vt:i4>
      </vt:variant>
      <vt:variant>
        <vt:i4>146</vt:i4>
      </vt:variant>
      <vt:variant>
        <vt:i4>0</vt:i4>
      </vt:variant>
      <vt:variant>
        <vt:i4>5</vt:i4>
      </vt:variant>
      <vt:variant>
        <vt:lpwstr/>
      </vt:variant>
      <vt:variant>
        <vt:lpwstr>_Toc180761480</vt:lpwstr>
      </vt:variant>
      <vt:variant>
        <vt:i4>1966131</vt:i4>
      </vt:variant>
      <vt:variant>
        <vt:i4>140</vt:i4>
      </vt:variant>
      <vt:variant>
        <vt:i4>0</vt:i4>
      </vt:variant>
      <vt:variant>
        <vt:i4>5</vt:i4>
      </vt:variant>
      <vt:variant>
        <vt:lpwstr/>
      </vt:variant>
      <vt:variant>
        <vt:lpwstr>_Toc180761479</vt:lpwstr>
      </vt:variant>
      <vt:variant>
        <vt:i4>1966131</vt:i4>
      </vt:variant>
      <vt:variant>
        <vt:i4>134</vt:i4>
      </vt:variant>
      <vt:variant>
        <vt:i4>0</vt:i4>
      </vt:variant>
      <vt:variant>
        <vt:i4>5</vt:i4>
      </vt:variant>
      <vt:variant>
        <vt:lpwstr/>
      </vt:variant>
      <vt:variant>
        <vt:lpwstr>_Toc180761478</vt:lpwstr>
      </vt:variant>
      <vt:variant>
        <vt:i4>1966131</vt:i4>
      </vt:variant>
      <vt:variant>
        <vt:i4>128</vt:i4>
      </vt:variant>
      <vt:variant>
        <vt:i4>0</vt:i4>
      </vt:variant>
      <vt:variant>
        <vt:i4>5</vt:i4>
      </vt:variant>
      <vt:variant>
        <vt:lpwstr/>
      </vt:variant>
      <vt:variant>
        <vt:lpwstr>_Toc180761477</vt:lpwstr>
      </vt:variant>
      <vt:variant>
        <vt:i4>1966131</vt:i4>
      </vt:variant>
      <vt:variant>
        <vt:i4>122</vt:i4>
      </vt:variant>
      <vt:variant>
        <vt:i4>0</vt:i4>
      </vt:variant>
      <vt:variant>
        <vt:i4>5</vt:i4>
      </vt:variant>
      <vt:variant>
        <vt:lpwstr/>
      </vt:variant>
      <vt:variant>
        <vt:lpwstr>_Toc180761476</vt:lpwstr>
      </vt:variant>
      <vt:variant>
        <vt:i4>1966131</vt:i4>
      </vt:variant>
      <vt:variant>
        <vt:i4>116</vt:i4>
      </vt:variant>
      <vt:variant>
        <vt:i4>0</vt:i4>
      </vt:variant>
      <vt:variant>
        <vt:i4>5</vt:i4>
      </vt:variant>
      <vt:variant>
        <vt:lpwstr/>
      </vt:variant>
      <vt:variant>
        <vt:lpwstr>_Toc180761475</vt:lpwstr>
      </vt:variant>
      <vt:variant>
        <vt:i4>1966131</vt:i4>
      </vt:variant>
      <vt:variant>
        <vt:i4>110</vt:i4>
      </vt:variant>
      <vt:variant>
        <vt:i4>0</vt:i4>
      </vt:variant>
      <vt:variant>
        <vt:i4>5</vt:i4>
      </vt:variant>
      <vt:variant>
        <vt:lpwstr/>
      </vt:variant>
      <vt:variant>
        <vt:lpwstr>_Toc180761474</vt:lpwstr>
      </vt:variant>
      <vt:variant>
        <vt:i4>1966131</vt:i4>
      </vt:variant>
      <vt:variant>
        <vt:i4>104</vt:i4>
      </vt:variant>
      <vt:variant>
        <vt:i4>0</vt:i4>
      </vt:variant>
      <vt:variant>
        <vt:i4>5</vt:i4>
      </vt:variant>
      <vt:variant>
        <vt:lpwstr/>
      </vt:variant>
      <vt:variant>
        <vt:lpwstr>_Toc180761473</vt:lpwstr>
      </vt:variant>
      <vt:variant>
        <vt:i4>1966131</vt:i4>
      </vt:variant>
      <vt:variant>
        <vt:i4>98</vt:i4>
      </vt:variant>
      <vt:variant>
        <vt:i4>0</vt:i4>
      </vt:variant>
      <vt:variant>
        <vt:i4>5</vt:i4>
      </vt:variant>
      <vt:variant>
        <vt:lpwstr/>
      </vt:variant>
      <vt:variant>
        <vt:lpwstr>_Toc180761472</vt:lpwstr>
      </vt:variant>
      <vt:variant>
        <vt:i4>1966131</vt:i4>
      </vt:variant>
      <vt:variant>
        <vt:i4>92</vt:i4>
      </vt:variant>
      <vt:variant>
        <vt:i4>0</vt:i4>
      </vt:variant>
      <vt:variant>
        <vt:i4>5</vt:i4>
      </vt:variant>
      <vt:variant>
        <vt:lpwstr/>
      </vt:variant>
      <vt:variant>
        <vt:lpwstr>_Toc180761471</vt:lpwstr>
      </vt:variant>
      <vt:variant>
        <vt:i4>1966131</vt:i4>
      </vt:variant>
      <vt:variant>
        <vt:i4>86</vt:i4>
      </vt:variant>
      <vt:variant>
        <vt:i4>0</vt:i4>
      </vt:variant>
      <vt:variant>
        <vt:i4>5</vt:i4>
      </vt:variant>
      <vt:variant>
        <vt:lpwstr/>
      </vt:variant>
      <vt:variant>
        <vt:lpwstr>_Toc180761470</vt:lpwstr>
      </vt:variant>
      <vt:variant>
        <vt:i4>2031667</vt:i4>
      </vt:variant>
      <vt:variant>
        <vt:i4>80</vt:i4>
      </vt:variant>
      <vt:variant>
        <vt:i4>0</vt:i4>
      </vt:variant>
      <vt:variant>
        <vt:i4>5</vt:i4>
      </vt:variant>
      <vt:variant>
        <vt:lpwstr/>
      </vt:variant>
      <vt:variant>
        <vt:lpwstr>_Toc180761469</vt:lpwstr>
      </vt:variant>
      <vt:variant>
        <vt:i4>2031667</vt:i4>
      </vt:variant>
      <vt:variant>
        <vt:i4>74</vt:i4>
      </vt:variant>
      <vt:variant>
        <vt:i4>0</vt:i4>
      </vt:variant>
      <vt:variant>
        <vt:i4>5</vt:i4>
      </vt:variant>
      <vt:variant>
        <vt:lpwstr/>
      </vt:variant>
      <vt:variant>
        <vt:lpwstr>_Toc180761468</vt:lpwstr>
      </vt:variant>
      <vt:variant>
        <vt:i4>2031667</vt:i4>
      </vt:variant>
      <vt:variant>
        <vt:i4>68</vt:i4>
      </vt:variant>
      <vt:variant>
        <vt:i4>0</vt:i4>
      </vt:variant>
      <vt:variant>
        <vt:i4>5</vt:i4>
      </vt:variant>
      <vt:variant>
        <vt:lpwstr/>
      </vt:variant>
      <vt:variant>
        <vt:lpwstr>_Toc180761467</vt:lpwstr>
      </vt:variant>
      <vt:variant>
        <vt:i4>2031667</vt:i4>
      </vt:variant>
      <vt:variant>
        <vt:i4>62</vt:i4>
      </vt:variant>
      <vt:variant>
        <vt:i4>0</vt:i4>
      </vt:variant>
      <vt:variant>
        <vt:i4>5</vt:i4>
      </vt:variant>
      <vt:variant>
        <vt:lpwstr/>
      </vt:variant>
      <vt:variant>
        <vt:lpwstr>_Toc180761466</vt:lpwstr>
      </vt:variant>
      <vt:variant>
        <vt:i4>2031667</vt:i4>
      </vt:variant>
      <vt:variant>
        <vt:i4>56</vt:i4>
      </vt:variant>
      <vt:variant>
        <vt:i4>0</vt:i4>
      </vt:variant>
      <vt:variant>
        <vt:i4>5</vt:i4>
      </vt:variant>
      <vt:variant>
        <vt:lpwstr/>
      </vt:variant>
      <vt:variant>
        <vt:lpwstr>_Toc180761465</vt:lpwstr>
      </vt:variant>
      <vt:variant>
        <vt:i4>2031667</vt:i4>
      </vt:variant>
      <vt:variant>
        <vt:i4>50</vt:i4>
      </vt:variant>
      <vt:variant>
        <vt:i4>0</vt:i4>
      </vt:variant>
      <vt:variant>
        <vt:i4>5</vt:i4>
      </vt:variant>
      <vt:variant>
        <vt:lpwstr/>
      </vt:variant>
      <vt:variant>
        <vt:lpwstr>_Toc180761464</vt:lpwstr>
      </vt:variant>
      <vt:variant>
        <vt:i4>2031667</vt:i4>
      </vt:variant>
      <vt:variant>
        <vt:i4>44</vt:i4>
      </vt:variant>
      <vt:variant>
        <vt:i4>0</vt:i4>
      </vt:variant>
      <vt:variant>
        <vt:i4>5</vt:i4>
      </vt:variant>
      <vt:variant>
        <vt:lpwstr/>
      </vt:variant>
      <vt:variant>
        <vt:lpwstr>_Toc180761463</vt:lpwstr>
      </vt:variant>
      <vt:variant>
        <vt:i4>2031667</vt:i4>
      </vt:variant>
      <vt:variant>
        <vt:i4>38</vt:i4>
      </vt:variant>
      <vt:variant>
        <vt:i4>0</vt:i4>
      </vt:variant>
      <vt:variant>
        <vt:i4>5</vt:i4>
      </vt:variant>
      <vt:variant>
        <vt:lpwstr/>
      </vt:variant>
      <vt:variant>
        <vt:lpwstr>_Toc180761462</vt:lpwstr>
      </vt:variant>
      <vt:variant>
        <vt:i4>2031667</vt:i4>
      </vt:variant>
      <vt:variant>
        <vt:i4>32</vt:i4>
      </vt:variant>
      <vt:variant>
        <vt:i4>0</vt:i4>
      </vt:variant>
      <vt:variant>
        <vt:i4>5</vt:i4>
      </vt:variant>
      <vt:variant>
        <vt:lpwstr/>
      </vt:variant>
      <vt:variant>
        <vt:lpwstr>_Toc180761461</vt:lpwstr>
      </vt:variant>
      <vt:variant>
        <vt:i4>2031667</vt:i4>
      </vt:variant>
      <vt:variant>
        <vt:i4>26</vt:i4>
      </vt:variant>
      <vt:variant>
        <vt:i4>0</vt:i4>
      </vt:variant>
      <vt:variant>
        <vt:i4>5</vt:i4>
      </vt:variant>
      <vt:variant>
        <vt:lpwstr/>
      </vt:variant>
      <vt:variant>
        <vt:lpwstr>_Toc180761460</vt:lpwstr>
      </vt:variant>
      <vt:variant>
        <vt:i4>1835059</vt:i4>
      </vt:variant>
      <vt:variant>
        <vt:i4>20</vt:i4>
      </vt:variant>
      <vt:variant>
        <vt:i4>0</vt:i4>
      </vt:variant>
      <vt:variant>
        <vt:i4>5</vt:i4>
      </vt:variant>
      <vt:variant>
        <vt:lpwstr/>
      </vt:variant>
      <vt:variant>
        <vt:lpwstr>_Toc180761459</vt:lpwstr>
      </vt:variant>
      <vt:variant>
        <vt:i4>1835059</vt:i4>
      </vt:variant>
      <vt:variant>
        <vt:i4>14</vt:i4>
      </vt:variant>
      <vt:variant>
        <vt:i4>0</vt:i4>
      </vt:variant>
      <vt:variant>
        <vt:i4>5</vt:i4>
      </vt:variant>
      <vt:variant>
        <vt:lpwstr/>
      </vt:variant>
      <vt:variant>
        <vt:lpwstr>_Toc180761458</vt:lpwstr>
      </vt:variant>
      <vt:variant>
        <vt:i4>1835059</vt:i4>
      </vt:variant>
      <vt:variant>
        <vt:i4>8</vt:i4>
      </vt:variant>
      <vt:variant>
        <vt:i4>0</vt:i4>
      </vt:variant>
      <vt:variant>
        <vt:i4>5</vt:i4>
      </vt:variant>
      <vt:variant>
        <vt:lpwstr/>
      </vt:variant>
      <vt:variant>
        <vt:lpwstr>_Toc180761457</vt:lpwstr>
      </vt:variant>
      <vt:variant>
        <vt:i4>1114206</vt:i4>
      </vt:variant>
      <vt:variant>
        <vt:i4>3</vt:i4>
      </vt:variant>
      <vt:variant>
        <vt:i4>0</vt:i4>
      </vt:variant>
      <vt:variant>
        <vt:i4>5</vt:i4>
      </vt:variant>
      <vt:variant>
        <vt:lpwstr>https://creativecommons.org/</vt:lpwstr>
      </vt:variant>
      <vt:variant>
        <vt:lpwstr/>
      </vt:variant>
      <vt:variant>
        <vt:i4>1507353</vt:i4>
      </vt:variant>
      <vt:variant>
        <vt:i4>0</vt:i4>
      </vt:variant>
      <vt:variant>
        <vt:i4>0</vt:i4>
      </vt:variant>
      <vt:variant>
        <vt:i4>5</vt:i4>
      </vt:variant>
      <vt:variant>
        <vt:lpwstr>https://www.epa.vic.gov.au/copyright</vt:lpwstr>
      </vt:variant>
      <vt:variant>
        <vt:lpwstr/>
      </vt:variant>
      <vt:variant>
        <vt:i4>5898284</vt:i4>
      </vt:variant>
      <vt:variant>
        <vt:i4>39</vt:i4>
      </vt:variant>
      <vt:variant>
        <vt:i4>0</vt:i4>
      </vt:variant>
      <vt:variant>
        <vt:i4>5</vt:i4>
      </vt:variant>
      <vt:variant>
        <vt:lpwstr>mailto:Edward.Sorraghan@epa.vic.gov.au</vt:lpwstr>
      </vt:variant>
      <vt:variant>
        <vt:lpwstr/>
      </vt:variant>
      <vt:variant>
        <vt:i4>5373993</vt:i4>
      </vt:variant>
      <vt:variant>
        <vt:i4>36</vt:i4>
      </vt:variant>
      <vt:variant>
        <vt:i4>0</vt:i4>
      </vt:variant>
      <vt:variant>
        <vt:i4>5</vt:i4>
      </vt:variant>
      <vt:variant>
        <vt:lpwstr>mailto:John.Stewart@epa.vic.gov.au</vt:lpwstr>
      </vt:variant>
      <vt:variant>
        <vt:lpwstr/>
      </vt:variant>
      <vt:variant>
        <vt:i4>1835022</vt:i4>
      </vt:variant>
      <vt:variant>
        <vt:i4>33</vt:i4>
      </vt:variant>
      <vt:variant>
        <vt:i4>0</vt:i4>
      </vt:variant>
      <vt:variant>
        <vt:i4>5</vt:i4>
      </vt:variant>
      <vt:variant>
        <vt:lpwstr>https://www.epa.vic.gov.au/about-epa/publications/separation-distance-and-landfill-buffer-guidelines</vt:lpwstr>
      </vt:variant>
      <vt:variant>
        <vt:lpwstr/>
      </vt:variant>
      <vt:variant>
        <vt:i4>4390923</vt:i4>
      </vt:variant>
      <vt:variant>
        <vt:i4>30</vt:i4>
      </vt:variant>
      <vt:variant>
        <vt:i4>0</vt:i4>
      </vt:variant>
      <vt:variant>
        <vt:i4>5</vt:i4>
      </vt:variant>
      <vt:variant>
        <vt:lpwstr>https://www.planning.vic.gov.au/environmental-assessments/environmental-assessment-guides/environment-effects-statements-in-victoria</vt:lpwstr>
      </vt:variant>
      <vt:variant>
        <vt:lpwstr/>
      </vt:variant>
      <vt:variant>
        <vt:i4>1638511</vt:i4>
      </vt:variant>
      <vt:variant>
        <vt:i4>27</vt:i4>
      </vt:variant>
      <vt:variant>
        <vt:i4>0</vt:i4>
      </vt:variant>
      <vt:variant>
        <vt:i4>5</vt:i4>
      </vt:variant>
      <vt:variant>
        <vt:lpwstr>mailto:Richard.Gerardi@epa.vic.gov.au</vt:lpwstr>
      </vt:variant>
      <vt:variant>
        <vt:lpwstr/>
      </vt:variant>
      <vt:variant>
        <vt:i4>1638511</vt:i4>
      </vt:variant>
      <vt:variant>
        <vt:i4>24</vt:i4>
      </vt:variant>
      <vt:variant>
        <vt:i4>0</vt:i4>
      </vt:variant>
      <vt:variant>
        <vt:i4>5</vt:i4>
      </vt:variant>
      <vt:variant>
        <vt:lpwstr>mailto:Richard.Gerardi@epa.vic.gov.au</vt:lpwstr>
      </vt:variant>
      <vt:variant>
        <vt:lpwstr/>
      </vt:variant>
      <vt:variant>
        <vt:i4>4587560</vt:i4>
      </vt:variant>
      <vt:variant>
        <vt:i4>21</vt:i4>
      </vt:variant>
      <vt:variant>
        <vt:i4>0</vt:i4>
      </vt:variant>
      <vt:variant>
        <vt:i4>5</vt:i4>
      </vt:variant>
      <vt:variant>
        <vt:lpwstr>mailto:Jane.Sertori@epa.vic.gov.au</vt:lpwstr>
      </vt:variant>
      <vt:variant>
        <vt:lpwstr/>
      </vt:variant>
      <vt:variant>
        <vt:i4>4390923</vt:i4>
      </vt:variant>
      <vt:variant>
        <vt:i4>18</vt:i4>
      </vt:variant>
      <vt:variant>
        <vt:i4>0</vt:i4>
      </vt:variant>
      <vt:variant>
        <vt:i4>5</vt:i4>
      </vt:variant>
      <vt:variant>
        <vt:lpwstr>https://www.planning.vic.gov.au/environmental-assessments/environmental-assessment-guides/environment-effects-statements-in-victoria</vt:lpwstr>
      </vt:variant>
      <vt:variant>
        <vt:lpwstr/>
      </vt:variant>
      <vt:variant>
        <vt:i4>1638511</vt:i4>
      </vt:variant>
      <vt:variant>
        <vt:i4>15</vt:i4>
      </vt:variant>
      <vt:variant>
        <vt:i4>0</vt:i4>
      </vt:variant>
      <vt:variant>
        <vt:i4>5</vt:i4>
      </vt:variant>
      <vt:variant>
        <vt:lpwstr>mailto:Richard.Gerardi@epa.vic.gov.au</vt:lpwstr>
      </vt:variant>
      <vt:variant>
        <vt:lpwstr/>
      </vt:variant>
      <vt:variant>
        <vt:i4>1638511</vt:i4>
      </vt:variant>
      <vt:variant>
        <vt:i4>12</vt:i4>
      </vt:variant>
      <vt:variant>
        <vt:i4>0</vt:i4>
      </vt:variant>
      <vt:variant>
        <vt:i4>5</vt:i4>
      </vt:variant>
      <vt:variant>
        <vt:lpwstr>mailto:Richard.Gerardi@epa.vic.gov.au</vt:lpwstr>
      </vt:variant>
      <vt:variant>
        <vt:lpwstr/>
      </vt:variant>
      <vt:variant>
        <vt:i4>4587560</vt:i4>
      </vt:variant>
      <vt:variant>
        <vt:i4>9</vt:i4>
      </vt:variant>
      <vt:variant>
        <vt:i4>0</vt:i4>
      </vt:variant>
      <vt:variant>
        <vt:i4>5</vt:i4>
      </vt:variant>
      <vt:variant>
        <vt:lpwstr>mailto:Jane.Sertori@epa.vic.gov.au</vt:lpwstr>
      </vt:variant>
      <vt:variant>
        <vt:lpwstr/>
      </vt:variant>
      <vt:variant>
        <vt:i4>4915237</vt:i4>
      </vt:variant>
      <vt:variant>
        <vt:i4>6</vt:i4>
      </vt:variant>
      <vt:variant>
        <vt:i4>0</vt:i4>
      </vt:variant>
      <vt:variant>
        <vt:i4>5</vt:i4>
      </vt:variant>
      <vt:variant>
        <vt:lpwstr>mailto:Matt.Taylor@epa.vic.gov.au</vt:lpwstr>
      </vt:variant>
      <vt:variant>
        <vt:lpwstr/>
      </vt:variant>
      <vt:variant>
        <vt:i4>2621522</vt:i4>
      </vt:variant>
      <vt:variant>
        <vt:i4>3</vt:i4>
      </vt:variant>
      <vt:variant>
        <vt:i4>0</vt:i4>
      </vt:variant>
      <vt:variant>
        <vt:i4>5</vt:i4>
      </vt:variant>
      <vt:variant>
        <vt:lpwstr>mailto:Hjordi.Russell@epa.vic.gov.au</vt:lpwstr>
      </vt:variant>
      <vt:variant>
        <vt:lpwstr/>
      </vt:variant>
      <vt:variant>
        <vt:i4>4915237</vt:i4>
      </vt:variant>
      <vt:variant>
        <vt:i4>0</vt:i4>
      </vt:variant>
      <vt:variant>
        <vt:i4>0</vt:i4>
      </vt:variant>
      <vt:variant>
        <vt:i4>5</vt:i4>
      </vt:variant>
      <vt:variant>
        <vt:lpwstr>mailto:Matt.Taylor@epa.vic.gov.au</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auditor guidelines for appointment and conduct</dc:title>
  <dc:subject/>
  <dc:creator>Fiona Somers</dc:creator>
  <cp:keywords/>
  <dc:description/>
  <cp:lastModifiedBy>Jane Sertori</cp:lastModifiedBy>
  <cp:revision>12</cp:revision>
  <cp:lastPrinted>2024-01-14T10:57:00Z</cp:lastPrinted>
  <dcterms:created xsi:type="dcterms:W3CDTF">2024-12-18T03:11:00Z</dcterms:created>
  <dcterms:modified xsi:type="dcterms:W3CDTF">2024-12-18T03:42:00Z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0x0101006C932F9CEAD56C4DB5257C26DFAD9822</vt:lpwstr>
  </property>
  <property fmtid="{D5CDD505-2E9C-101B-9397-08002B2CF9AE}" pid="6" name="MediaServiceImageTags">
    <vt:lpwstr/>
  </property>
</Properties>
</file>