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685C" w14:textId="77777777" w:rsidR="00594774" w:rsidRDefault="00594774">
      <w:pPr>
        <w:spacing w:before="0" w:after="160" w:line="259" w:lineRule="auto"/>
      </w:pPr>
      <w:bookmarkStart w:id="0" w:name="_Toc30502210"/>
      <w:bookmarkStart w:id="1" w:name="_Toc87857019"/>
    </w:p>
    <w:sdt>
      <w:sdtPr>
        <w:id w:val="-427428629"/>
        <w:lock w:val="contentLocked"/>
        <w:placeholder>
          <w:docPart w:val="BDE3B9432F3F49668581BC7AF15A01EB"/>
        </w:placeholder>
        <w:group/>
      </w:sdtPr>
      <w:sdtEndPr/>
      <w:sdtContent>
        <w:p w14:paraId="054B3EE8"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6879F0B8" wp14:editId="32210842">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C9D19E1" id="Gradient block" o:spid="_x0000_s1026" style="position:absolute;margin-left:0;margin-top:418.3pt;width:595.25pt;height:10.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1949DA8A" wp14:editId="367B455E">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2B90793"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72679008" wp14:editId="38468F0A">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1969342329"/>
                              <w:lock w:val="sdtLocked"/>
                              <w:placeholder>
                                <w:docPart w:val="7AD7C458C5894252A9CDB817C46F3F02"/>
                              </w:placeholder>
                            </w:sdtPr>
                            <w:sdtEndPr/>
                            <w:sdtContent>
                              <w:p w14:paraId="491C49B2" w14:textId="65FE800E" w:rsidR="00781675" w:rsidRPr="00461B62" w:rsidRDefault="00461B62" w:rsidP="00461B62">
                                <w:pPr>
                                  <w:pStyle w:val="Subtitle"/>
                                </w:pPr>
                                <w:r>
                                  <w:t xml:space="preserve"> </w:t>
                                </w:r>
                              </w:p>
                            </w:sdtContent>
                          </w:sdt>
                          <w:p w14:paraId="5D440B80" w14:textId="3AF23EBC" w:rsidR="00781675" w:rsidRPr="00EB07F5" w:rsidRDefault="00781675" w:rsidP="00EB07F5">
                            <w:pPr>
                              <w:pStyle w:val="Subtitle2"/>
                            </w:pPr>
                            <w:r w:rsidRPr="00EB07F5">
                              <w:t xml:space="preserve">Publication </w:t>
                            </w:r>
                            <w:sdt>
                              <w:sdtPr>
                                <w:id w:val="-1337448261"/>
                                <w:placeholder>
                                  <w:docPart w:val="E3DD42A9B8A44DCF89ACB802B2F34F83"/>
                                </w:placeholder>
                              </w:sdtPr>
                              <w:sdtEndPr/>
                              <w:sdtContent>
                                <w:r w:rsidR="004063FA">
                                  <w:t>1983.1</w:t>
                                </w:r>
                              </w:sdtContent>
                            </w:sdt>
                            <w:r w:rsidRPr="00EB07F5">
                              <w:t xml:space="preserve">   |   </w:t>
                            </w:r>
                            <w:sdt>
                              <w:sdtPr>
                                <w:alias w:val="Publish Date"/>
                                <w:tag w:val=""/>
                                <w:id w:val="1416442310"/>
                                <w:placeholder>
                                  <w:docPart w:val="E930CB11ECB442DC8FE9F28EA47470B5"/>
                                </w:placeholder>
                                <w:dataBinding w:prefixMappings="xmlns:ns0='http://schemas.microsoft.com/office/2006/coverPageProps' " w:xpath="/ns0:CoverPageProperties[1]/ns0:PublishDate[1]" w:storeItemID="{55AF091B-3C7A-41E3-B477-F2FDAA23CFDA}"/>
                                <w:date w:fullDate="2025-01-01T00:00:00Z">
                                  <w:dateFormat w:val="MMMM yyyy"/>
                                  <w:lid w:val="en-AU"/>
                                  <w:storeMappedDataAs w:val="dateTime"/>
                                  <w:calendar w:val="gregorian"/>
                                </w:date>
                              </w:sdtPr>
                              <w:sdtEndPr/>
                              <w:sdtContent>
                                <w:r w:rsidR="00D42FD1">
                                  <w:t>January 2025</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72679008" id="Gradient line" o:spid="_x0000_s1026"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sdt>
                      <w:sdtPr>
                        <w:id w:val="-1969342329"/>
                        <w:lock w:val="sdtLocked"/>
                        <w:placeholder>
                          <w:docPart w:val="7AD7C458C5894252A9CDB817C46F3F02"/>
                        </w:placeholder>
                      </w:sdtPr>
                      <w:sdtEndPr/>
                      <w:sdtContent>
                        <w:p w14:paraId="491C49B2" w14:textId="65FE800E" w:rsidR="00781675" w:rsidRPr="00461B62" w:rsidRDefault="00461B62" w:rsidP="00461B62">
                          <w:pPr>
                            <w:pStyle w:val="Subtitle"/>
                          </w:pPr>
                          <w:r>
                            <w:t xml:space="preserve"> </w:t>
                          </w:r>
                        </w:p>
                      </w:sdtContent>
                    </w:sdt>
                    <w:p w14:paraId="5D440B80" w14:textId="3AF23EBC" w:rsidR="00781675" w:rsidRPr="00EB07F5" w:rsidRDefault="00781675" w:rsidP="00EB07F5">
                      <w:pPr>
                        <w:pStyle w:val="Subtitle2"/>
                      </w:pPr>
                      <w:r w:rsidRPr="00EB07F5">
                        <w:t xml:space="preserve">Publication </w:t>
                      </w:r>
                      <w:sdt>
                        <w:sdtPr>
                          <w:id w:val="-1337448261"/>
                          <w:placeholder>
                            <w:docPart w:val="E3DD42A9B8A44DCF89ACB802B2F34F83"/>
                          </w:placeholder>
                        </w:sdtPr>
                        <w:sdtEndPr/>
                        <w:sdtContent>
                          <w:r w:rsidR="004063FA">
                            <w:t>1983.1</w:t>
                          </w:r>
                        </w:sdtContent>
                      </w:sdt>
                      <w:r w:rsidRPr="00EB07F5">
                        <w:t xml:space="preserve">   |   </w:t>
                      </w:r>
                      <w:sdt>
                        <w:sdtPr>
                          <w:alias w:val="Publish Date"/>
                          <w:tag w:val=""/>
                          <w:id w:val="1416442310"/>
                          <w:placeholder>
                            <w:docPart w:val="E930CB11ECB442DC8FE9F28EA47470B5"/>
                          </w:placeholder>
                          <w:dataBinding w:prefixMappings="xmlns:ns0='http://schemas.microsoft.com/office/2006/coverPageProps' " w:xpath="/ns0:CoverPageProperties[1]/ns0:PublishDate[1]" w:storeItemID="{55AF091B-3C7A-41E3-B477-F2FDAA23CFDA}"/>
                          <w:date w:fullDate="2025-01-01T00:00:00Z">
                            <w:dateFormat w:val="MMMM yyyy"/>
                            <w:lid w:val="en-AU"/>
                            <w:storeMappedDataAs w:val="dateTime"/>
                            <w:calendar w:val="gregorian"/>
                          </w:date>
                        </w:sdtPr>
                        <w:sdtEndPr/>
                        <w:sdtContent>
                          <w:r w:rsidR="00D42FD1">
                            <w:t>January 2025</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483233DF" w14:textId="77777777" w:rsidTr="000C6BDC">
        <w:trPr>
          <w:cantSplit/>
          <w:trHeight w:hRule="exact" w:val="4819"/>
        </w:trPr>
        <w:tc>
          <w:tcPr>
            <w:tcW w:w="9628" w:type="dxa"/>
            <w:vAlign w:val="bottom"/>
          </w:tcPr>
          <w:p w14:paraId="7F645C34" w14:textId="10684C2B" w:rsidR="00324044" w:rsidRDefault="00D42FD1" w:rsidP="004063FA">
            <w:pPr>
              <w:pStyle w:val="Title"/>
              <w:ind w:left="0"/>
            </w:pPr>
            <w:sdt>
              <w:sdtPr>
                <w:alias w:val="Title"/>
                <w:tag w:val=""/>
                <w:id w:val="-1060092214"/>
                <w:placeholder>
                  <w:docPart w:val="E195402F5EB449CF847FCDFB9B14388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32007" w:rsidRPr="00E32007">
                  <w:t>General standards policy</w:t>
                </w:r>
              </w:sdtContent>
            </w:sdt>
          </w:p>
        </w:tc>
      </w:tr>
    </w:tbl>
    <w:p w14:paraId="48FCCAF4" w14:textId="77777777" w:rsidR="00324044" w:rsidRPr="00324044" w:rsidRDefault="00324044" w:rsidP="00324044"/>
    <w:sdt>
      <w:sdtPr>
        <w:id w:val="-664869714"/>
        <w:lock w:val="contentLocked"/>
        <w:placeholder>
          <w:docPart w:val="BDE3B9432F3F49668581BC7AF15A01EB"/>
        </w:placeholder>
        <w:group/>
      </w:sdtPr>
      <w:sdtEndPr/>
      <w:sdtContent>
        <w:p w14:paraId="2502BD6C" w14:textId="77777777" w:rsidR="00F66A50" w:rsidRDefault="00DD4A2E">
          <w:pPr>
            <w:spacing w:before="0" w:after="160" w:line="259" w:lineRule="auto"/>
          </w:pPr>
          <w:r>
            <w:rPr>
              <w:noProof/>
            </w:rPr>
            <w:drawing>
              <wp:anchor distT="0" distB="0" distL="114300" distR="114300" simplePos="0" relativeHeight="251658244" behindDoc="0" locked="0" layoutInCell="1" allowOverlap="1" wp14:anchorId="3F218C52" wp14:editId="05EA3BEB">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79596794" wp14:editId="06094C37">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A04023" id="Recycle" o:spid="_x0000_s1026" style="position:absolute;margin-left:42.5pt;margin-top:784.35pt;width:199.4pt;height:24.25pt;z-index:251658245;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4F37E72F" wp14:editId="2DBD830B">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58D13D1E"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F37E72F"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58D13D1E"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0673589D" w14:textId="77777777" w:rsidR="005356A9" w:rsidRDefault="005356A9" w:rsidP="00E444BA">
      <w:pPr>
        <w:pStyle w:val="Address-web"/>
      </w:pPr>
    </w:p>
    <w:p w14:paraId="37E0C399" w14:textId="77777777" w:rsidR="005356A9" w:rsidRDefault="005356A9" w:rsidP="00E444BA">
      <w:pPr>
        <w:pStyle w:val="Address-web"/>
      </w:pPr>
    </w:p>
    <w:p w14:paraId="1489363A" w14:textId="77777777" w:rsidR="005356A9" w:rsidRDefault="005356A9" w:rsidP="00E444BA">
      <w:pPr>
        <w:pStyle w:val="Address-web"/>
      </w:pPr>
    </w:p>
    <w:p w14:paraId="56191DDE" w14:textId="77777777" w:rsidR="005356A9" w:rsidRDefault="005356A9" w:rsidP="00E444BA">
      <w:pPr>
        <w:pStyle w:val="Address-web"/>
      </w:pPr>
    </w:p>
    <w:p w14:paraId="194485CB" w14:textId="77777777" w:rsidR="005356A9" w:rsidRDefault="005356A9" w:rsidP="00E444BA">
      <w:pPr>
        <w:pStyle w:val="Address-web"/>
      </w:pPr>
    </w:p>
    <w:p w14:paraId="0A7EF38D" w14:textId="77777777" w:rsidR="005356A9" w:rsidRDefault="005356A9" w:rsidP="00E444BA">
      <w:pPr>
        <w:pStyle w:val="Address-web"/>
      </w:pPr>
    </w:p>
    <w:p w14:paraId="4219DB63" w14:textId="77777777" w:rsidR="005356A9" w:rsidRDefault="005356A9" w:rsidP="00E444BA">
      <w:pPr>
        <w:pStyle w:val="Address-web"/>
      </w:pPr>
    </w:p>
    <w:p w14:paraId="70FF8437" w14:textId="77777777" w:rsidR="005356A9" w:rsidRDefault="005356A9" w:rsidP="00E444BA">
      <w:pPr>
        <w:pStyle w:val="Address-web"/>
      </w:pPr>
    </w:p>
    <w:p w14:paraId="6E7A3034" w14:textId="77777777" w:rsidR="005356A9" w:rsidRDefault="005356A9" w:rsidP="00E444BA">
      <w:pPr>
        <w:pStyle w:val="Address-web"/>
      </w:pPr>
    </w:p>
    <w:p w14:paraId="488217AC" w14:textId="77777777" w:rsidR="005356A9" w:rsidRDefault="005356A9" w:rsidP="00E444BA">
      <w:pPr>
        <w:pStyle w:val="Address-web"/>
      </w:pPr>
    </w:p>
    <w:p w14:paraId="5830F79B" w14:textId="77777777" w:rsidR="005356A9" w:rsidRDefault="005356A9" w:rsidP="00E444BA">
      <w:pPr>
        <w:pStyle w:val="Address-web"/>
      </w:pPr>
    </w:p>
    <w:p w14:paraId="002F13C4" w14:textId="77777777" w:rsidR="005356A9" w:rsidRDefault="005356A9" w:rsidP="00E444BA">
      <w:pPr>
        <w:pStyle w:val="Address-web"/>
      </w:pPr>
    </w:p>
    <w:p w14:paraId="498E8B9A" w14:textId="77777777" w:rsidR="005356A9" w:rsidRDefault="005356A9" w:rsidP="00E444BA">
      <w:pPr>
        <w:pStyle w:val="Address-web"/>
      </w:pPr>
    </w:p>
    <w:p w14:paraId="7F660763" w14:textId="77777777" w:rsidR="005356A9" w:rsidRDefault="005356A9" w:rsidP="00E444BA">
      <w:pPr>
        <w:pStyle w:val="Address-web"/>
      </w:pPr>
    </w:p>
    <w:p w14:paraId="26D91BC9" w14:textId="77777777" w:rsidR="005356A9" w:rsidRDefault="005356A9" w:rsidP="00E444BA">
      <w:pPr>
        <w:pStyle w:val="Address-web"/>
      </w:pPr>
    </w:p>
    <w:p w14:paraId="48ABB858" w14:textId="77777777" w:rsidR="005356A9" w:rsidRDefault="005356A9" w:rsidP="00E444BA">
      <w:pPr>
        <w:pStyle w:val="Address-web"/>
      </w:pPr>
    </w:p>
    <w:p w14:paraId="6F3DCCE3" w14:textId="77777777" w:rsidR="005356A9" w:rsidRDefault="005356A9" w:rsidP="00E444BA">
      <w:pPr>
        <w:pStyle w:val="Address-web"/>
      </w:pPr>
    </w:p>
    <w:p w14:paraId="1C4847AC" w14:textId="77777777" w:rsidR="005356A9" w:rsidRDefault="005356A9" w:rsidP="00E444BA">
      <w:pPr>
        <w:pStyle w:val="Address-web"/>
      </w:pPr>
    </w:p>
    <w:p w14:paraId="377A8C7B" w14:textId="77777777" w:rsidR="005356A9" w:rsidRDefault="005356A9" w:rsidP="00E444BA">
      <w:pPr>
        <w:pStyle w:val="Address-web"/>
      </w:pPr>
    </w:p>
    <w:p w14:paraId="15C7E59B" w14:textId="77777777" w:rsidR="005356A9" w:rsidRDefault="005356A9" w:rsidP="00E444BA">
      <w:pPr>
        <w:pStyle w:val="Address-web"/>
      </w:pPr>
    </w:p>
    <w:p w14:paraId="57584072" w14:textId="77777777" w:rsidR="005356A9" w:rsidRDefault="005356A9" w:rsidP="00E444BA">
      <w:pPr>
        <w:pStyle w:val="Address-web"/>
      </w:pPr>
    </w:p>
    <w:p w14:paraId="64EBC066" w14:textId="77777777" w:rsidR="005356A9" w:rsidRDefault="005356A9" w:rsidP="00E444BA">
      <w:pPr>
        <w:pStyle w:val="Address-web"/>
      </w:pPr>
    </w:p>
    <w:p w14:paraId="302704FF" w14:textId="77777777" w:rsidR="005356A9" w:rsidRDefault="005356A9" w:rsidP="00E444BA">
      <w:pPr>
        <w:pStyle w:val="Address-web"/>
      </w:pPr>
    </w:p>
    <w:p w14:paraId="273AE9AB" w14:textId="77777777" w:rsidR="005356A9" w:rsidRDefault="005356A9" w:rsidP="00E444BA">
      <w:pPr>
        <w:pStyle w:val="Address-web"/>
      </w:pPr>
    </w:p>
    <w:p w14:paraId="50451697" w14:textId="77777777" w:rsidR="005356A9" w:rsidRDefault="005356A9" w:rsidP="00E444BA">
      <w:pPr>
        <w:pStyle w:val="Address-web"/>
      </w:pPr>
    </w:p>
    <w:p w14:paraId="2E3B43F9" w14:textId="77777777" w:rsidR="005356A9" w:rsidRDefault="005356A9" w:rsidP="00E444BA">
      <w:pPr>
        <w:pStyle w:val="Address-web"/>
      </w:pPr>
    </w:p>
    <w:p w14:paraId="770523DE" w14:textId="77777777" w:rsidR="005356A9" w:rsidRDefault="005356A9" w:rsidP="00E444BA">
      <w:pPr>
        <w:pStyle w:val="Address-web"/>
      </w:pPr>
    </w:p>
    <w:p w14:paraId="31A38696" w14:textId="77777777" w:rsidR="005356A9" w:rsidRDefault="005356A9" w:rsidP="00E444BA">
      <w:pPr>
        <w:pStyle w:val="Address-web"/>
      </w:pPr>
    </w:p>
    <w:p w14:paraId="75299659" w14:textId="696EE76E" w:rsidR="00F66A50" w:rsidRDefault="00F66A50" w:rsidP="00E444BA">
      <w:pPr>
        <w:pStyle w:val="Address-web"/>
      </w:pPr>
      <w:r>
        <w:t>epa.vic.gov.au</w:t>
      </w:r>
    </w:p>
    <w:p w14:paraId="5779C46C" w14:textId="77777777" w:rsidR="00F66A50" w:rsidRDefault="00F66A50" w:rsidP="00E444BA">
      <w:pPr>
        <w:pStyle w:val="Address"/>
      </w:pPr>
      <w:r>
        <w:t>Environment Protection Authority Victoria</w:t>
      </w:r>
    </w:p>
    <w:p w14:paraId="7571593E" w14:textId="77777777" w:rsidR="00F66A50" w:rsidRDefault="00F66A50" w:rsidP="00E444BA">
      <w:pPr>
        <w:pStyle w:val="Address"/>
      </w:pPr>
      <w:r>
        <w:t>GPO BOX 4395 Melbourne VIC 3001</w:t>
      </w:r>
    </w:p>
    <w:p w14:paraId="1879A2F3" w14:textId="77777777" w:rsidR="00F66A50" w:rsidRDefault="00F66A50" w:rsidP="00E444BA">
      <w:pPr>
        <w:pStyle w:val="Address"/>
      </w:pPr>
      <w:r>
        <w:t>1300 372 84</w:t>
      </w:r>
    </w:p>
    <w:p w14:paraId="7044F5AB" w14:textId="77777777" w:rsidR="00230383"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737EC4" w:rsidRPr="00DD4A2E">
        <w:rPr>
          <w:lang w:val="en-US"/>
        </w:rPr>
        <w:t>time</w:t>
      </w:r>
      <w:r w:rsidRPr="00DD4A2E">
        <w:rPr>
          <w:lang w:val="en-US"/>
        </w:rPr>
        <w:t xml:space="preserve"> of publication. </w:t>
      </w:r>
    </w:p>
    <w:p w14:paraId="5224BD61" w14:textId="6D6C56A5" w:rsidR="00737EC4" w:rsidRDefault="00DD4A2E" w:rsidP="00DD4A2E">
      <w:pPr>
        <w:rPr>
          <w:lang w:val="en-US"/>
        </w:rPr>
      </w:pPr>
      <w:r w:rsidRPr="00DD4A2E">
        <w:rPr>
          <w:lang w:val="en-US"/>
        </w:rPr>
        <w:t xml:space="preserve">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xml:space="preserve">. </w:t>
      </w:r>
    </w:p>
    <w:p w14:paraId="0D6D0ED6" w14:textId="327F2114" w:rsidR="00F66A50" w:rsidRDefault="00DD4A2E" w:rsidP="00DD4A2E">
      <w:pPr>
        <w:rPr>
          <w:lang w:val="en-US"/>
        </w:rPr>
      </w:pPr>
      <w:r w:rsidRPr="00DD4A2E">
        <w:rPr>
          <w:lang w:val="en-US"/>
        </w:rPr>
        <w:t>EPA acknowledges Victoria’s First Nations peoples as the Traditional Owners of the land and water on which we live and work. We pay our respect to their Elders past and present</w:t>
      </w:r>
      <w:r w:rsidR="00C6083C" w:rsidRPr="00C6083C">
        <w:rPr>
          <w:lang w:val="en-US"/>
        </w:rPr>
        <w:t>.</w:t>
      </w:r>
    </w:p>
    <w:p w14:paraId="2BDED0F4"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38C1FDE2" wp14:editId="0535A97C">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1E02F6BC"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72C058D2" w14:textId="77777777" w:rsidR="000A18E0" w:rsidRDefault="000A18E0">
          <w:pPr>
            <w:pStyle w:val="TOCHeading"/>
          </w:pPr>
          <w:r>
            <w:rPr>
              <w:lang w:val="en-GB"/>
            </w:rPr>
            <w:t>Contents</w:t>
          </w:r>
        </w:p>
        <w:p w14:paraId="184FB0F5" w14:textId="5E001AE8" w:rsidR="00D34D07" w:rsidRDefault="000A18E0">
          <w:pPr>
            <w:pStyle w:val="TOC1"/>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3618699" w:history="1">
            <w:r w:rsidR="00D34D07" w:rsidRPr="001125F7">
              <w:rPr>
                <w:rStyle w:val="Hyperlink"/>
                <w:noProof/>
              </w:rPr>
              <w:t>1.</w:t>
            </w:r>
            <w:r w:rsidR="00D34D07">
              <w:rPr>
                <w:rFonts w:asciiTheme="minorHAnsi" w:eastAsiaTheme="minorEastAsia" w:hAnsiTheme="minorHAnsi"/>
                <w:noProof/>
                <w:color w:val="auto"/>
                <w:kern w:val="2"/>
                <w:sz w:val="24"/>
                <w:szCs w:val="24"/>
                <w:lang w:eastAsia="en-AU"/>
                <w14:ligatures w14:val="standardContextual"/>
              </w:rPr>
              <w:tab/>
            </w:r>
            <w:r w:rsidR="00D34D07" w:rsidRPr="001125F7">
              <w:rPr>
                <w:rStyle w:val="Hyperlink"/>
                <w:noProof/>
              </w:rPr>
              <w:t>Purpose</w:t>
            </w:r>
            <w:r w:rsidR="00D34D07">
              <w:rPr>
                <w:noProof/>
                <w:webHidden/>
              </w:rPr>
              <w:tab/>
            </w:r>
            <w:r w:rsidR="00D34D07">
              <w:rPr>
                <w:noProof/>
                <w:webHidden/>
              </w:rPr>
              <w:fldChar w:fldCharType="begin"/>
            </w:r>
            <w:r w:rsidR="00D34D07">
              <w:rPr>
                <w:noProof/>
                <w:webHidden/>
              </w:rPr>
              <w:instrText xml:space="preserve"> PAGEREF _Toc183618699 \h </w:instrText>
            </w:r>
            <w:r w:rsidR="00D34D07">
              <w:rPr>
                <w:noProof/>
                <w:webHidden/>
              </w:rPr>
            </w:r>
            <w:r w:rsidR="00D34D07">
              <w:rPr>
                <w:noProof/>
                <w:webHidden/>
              </w:rPr>
              <w:fldChar w:fldCharType="separate"/>
            </w:r>
            <w:r w:rsidR="00D34D07">
              <w:rPr>
                <w:noProof/>
                <w:webHidden/>
              </w:rPr>
              <w:t>4</w:t>
            </w:r>
            <w:r w:rsidR="00D34D07">
              <w:rPr>
                <w:noProof/>
                <w:webHidden/>
              </w:rPr>
              <w:fldChar w:fldCharType="end"/>
            </w:r>
          </w:hyperlink>
        </w:p>
        <w:p w14:paraId="444468DE" w14:textId="3C5414B4" w:rsidR="00D34D07" w:rsidRDefault="00D34D07">
          <w:pPr>
            <w:pStyle w:val="TOC1"/>
            <w:rPr>
              <w:rFonts w:asciiTheme="minorHAnsi" w:eastAsiaTheme="minorEastAsia" w:hAnsiTheme="minorHAnsi"/>
              <w:noProof/>
              <w:color w:val="auto"/>
              <w:kern w:val="2"/>
              <w:sz w:val="24"/>
              <w:szCs w:val="24"/>
              <w:lang w:eastAsia="en-AU"/>
              <w14:ligatures w14:val="standardContextual"/>
            </w:rPr>
          </w:pPr>
          <w:hyperlink w:anchor="_Toc183618700" w:history="1">
            <w:r w:rsidRPr="001125F7">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1125F7">
              <w:rPr>
                <w:rStyle w:val="Hyperlink"/>
                <w:noProof/>
              </w:rPr>
              <w:t>Our approach</w:t>
            </w:r>
            <w:r>
              <w:rPr>
                <w:noProof/>
                <w:webHidden/>
              </w:rPr>
              <w:tab/>
            </w:r>
            <w:r>
              <w:rPr>
                <w:noProof/>
                <w:webHidden/>
              </w:rPr>
              <w:fldChar w:fldCharType="begin"/>
            </w:r>
            <w:r>
              <w:rPr>
                <w:noProof/>
                <w:webHidden/>
              </w:rPr>
              <w:instrText xml:space="preserve"> PAGEREF _Toc183618700 \h </w:instrText>
            </w:r>
            <w:r>
              <w:rPr>
                <w:noProof/>
                <w:webHidden/>
              </w:rPr>
            </w:r>
            <w:r>
              <w:rPr>
                <w:noProof/>
                <w:webHidden/>
              </w:rPr>
              <w:fldChar w:fldCharType="separate"/>
            </w:r>
            <w:r>
              <w:rPr>
                <w:noProof/>
                <w:webHidden/>
              </w:rPr>
              <w:t>5</w:t>
            </w:r>
            <w:r>
              <w:rPr>
                <w:noProof/>
                <w:webHidden/>
              </w:rPr>
              <w:fldChar w:fldCharType="end"/>
            </w:r>
          </w:hyperlink>
        </w:p>
        <w:p w14:paraId="0F77D987" w14:textId="38856291" w:rsidR="00D34D07" w:rsidRDefault="00D34D07">
          <w:pPr>
            <w:pStyle w:val="TOC1"/>
            <w:rPr>
              <w:rFonts w:asciiTheme="minorHAnsi" w:eastAsiaTheme="minorEastAsia" w:hAnsiTheme="minorHAnsi"/>
              <w:noProof/>
              <w:color w:val="auto"/>
              <w:kern w:val="2"/>
              <w:sz w:val="24"/>
              <w:szCs w:val="24"/>
              <w:lang w:eastAsia="en-AU"/>
              <w14:ligatures w14:val="standardContextual"/>
            </w:rPr>
          </w:pPr>
          <w:hyperlink w:anchor="_Toc183618701" w:history="1">
            <w:r w:rsidRPr="001125F7">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1125F7">
              <w:rPr>
                <w:rStyle w:val="Hyperlink"/>
                <w:noProof/>
              </w:rPr>
              <w:t>An overview of the general standards scheme</w:t>
            </w:r>
            <w:r>
              <w:rPr>
                <w:noProof/>
                <w:webHidden/>
              </w:rPr>
              <w:tab/>
            </w:r>
            <w:r>
              <w:rPr>
                <w:noProof/>
                <w:webHidden/>
              </w:rPr>
              <w:fldChar w:fldCharType="begin"/>
            </w:r>
            <w:r>
              <w:rPr>
                <w:noProof/>
                <w:webHidden/>
              </w:rPr>
              <w:instrText xml:space="preserve"> PAGEREF _Toc183618701 \h </w:instrText>
            </w:r>
            <w:r>
              <w:rPr>
                <w:noProof/>
                <w:webHidden/>
              </w:rPr>
            </w:r>
            <w:r>
              <w:rPr>
                <w:noProof/>
                <w:webHidden/>
              </w:rPr>
              <w:fldChar w:fldCharType="separate"/>
            </w:r>
            <w:r>
              <w:rPr>
                <w:noProof/>
                <w:webHidden/>
              </w:rPr>
              <w:t>7</w:t>
            </w:r>
            <w:r>
              <w:rPr>
                <w:noProof/>
                <w:webHidden/>
              </w:rPr>
              <w:fldChar w:fldCharType="end"/>
            </w:r>
          </w:hyperlink>
        </w:p>
        <w:p w14:paraId="03E0D176" w14:textId="3152719B" w:rsidR="00D34D07" w:rsidRDefault="00D34D07">
          <w:pPr>
            <w:pStyle w:val="TOC1"/>
            <w:rPr>
              <w:rFonts w:asciiTheme="minorHAnsi" w:eastAsiaTheme="minorEastAsia" w:hAnsiTheme="minorHAnsi"/>
              <w:noProof/>
              <w:color w:val="auto"/>
              <w:kern w:val="2"/>
              <w:sz w:val="24"/>
              <w:szCs w:val="24"/>
              <w:lang w:eastAsia="en-AU"/>
              <w14:ligatures w14:val="standardContextual"/>
            </w:rPr>
          </w:pPr>
          <w:hyperlink w:anchor="_Toc183618702" w:history="1">
            <w:r w:rsidRPr="001125F7">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1125F7">
              <w:rPr>
                <w:rStyle w:val="Hyperlink"/>
                <w:noProof/>
              </w:rPr>
              <w:t>Performance and conduct</w:t>
            </w:r>
            <w:r>
              <w:rPr>
                <w:noProof/>
                <w:webHidden/>
              </w:rPr>
              <w:tab/>
            </w:r>
            <w:r>
              <w:rPr>
                <w:noProof/>
                <w:webHidden/>
              </w:rPr>
              <w:fldChar w:fldCharType="begin"/>
            </w:r>
            <w:r>
              <w:rPr>
                <w:noProof/>
                <w:webHidden/>
              </w:rPr>
              <w:instrText xml:space="preserve"> PAGEREF _Toc183618702 \h </w:instrText>
            </w:r>
            <w:r>
              <w:rPr>
                <w:noProof/>
                <w:webHidden/>
              </w:rPr>
            </w:r>
            <w:r>
              <w:rPr>
                <w:noProof/>
                <w:webHidden/>
              </w:rPr>
              <w:fldChar w:fldCharType="separate"/>
            </w:r>
            <w:r>
              <w:rPr>
                <w:noProof/>
                <w:webHidden/>
              </w:rPr>
              <w:t>10</w:t>
            </w:r>
            <w:r>
              <w:rPr>
                <w:noProof/>
                <w:webHidden/>
              </w:rPr>
              <w:fldChar w:fldCharType="end"/>
            </w:r>
          </w:hyperlink>
        </w:p>
        <w:p w14:paraId="62D03EEF" w14:textId="1EAEE41F" w:rsidR="00D34D07" w:rsidRDefault="00D34D07">
          <w:pPr>
            <w:pStyle w:val="TOC2"/>
            <w:rPr>
              <w:rFonts w:eastAsiaTheme="minorEastAsia"/>
              <w:noProof/>
              <w:color w:val="auto"/>
              <w:kern w:val="2"/>
              <w:sz w:val="24"/>
              <w:szCs w:val="24"/>
              <w:lang w:eastAsia="en-AU"/>
              <w14:ligatures w14:val="standardContextual"/>
            </w:rPr>
          </w:pPr>
          <w:hyperlink w:anchor="_Toc183618703" w:history="1">
            <w:r w:rsidRPr="001125F7">
              <w:rPr>
                <w:rStyle w:val="Hyperlink"/>
                <w:noProof/>
              </w:rPr>
              <w:t>4.1</w:t>
            </w:r>
            <w:r>
              <w:rPr>
                <w:rFonts w:eastAsiaTheme="minorEastAsia"/>
                <w:noProof/>
                <w:color w:val="auto"/>
                <w:kern w:val="2"/>
                <w:sz w:val="24"/>
                <w:szCs w:val="24"/>
                <w:lang w:eastAsia="en-AU"/>
                <w14:ligatures w14:val="standardContextual"/>
              </w:rPr>
              <w:tab/>
            </w:r>
            <w:r w:rsidRPr="001125F7">
              <w:rPr>
                <w:rStyle w:val="Hyperlink"/>
                <w:noProof/>
              </w:rPr>
              <w:t>Guidelines</w:t>
            </w:r>
            <w:r>
              <w:rPr>
                <w:noProof/>
                <w:webHidden/>
              </w:rPr>
              <w:tab/>
            </w:r>
            <w:r>
              <w:rPr>
                <w:noProof/>
                <w:webHidden/>
              </w:rPr>
              <w:fldChar w:fldCharType="begin"/>
            </w:r>
            <w:r>
              <w:rPr>
                <w:noProof/>
                <w:webHidden/>
              </w:rPr>
              <w:instrText xml:space="preserve"> PAGEREF _Toc183618703 \h </w:instrText>
            </w:r>
            <w:r>
              <w:rPr>
                <w:noProof/>
                <w:webHidden/>
              </w:rPr>
            </w:r>
            <w:r>
              <w:rPr>
                <w:noProof/>
                <w:webHidden/>
              </w:rPr>
              <w:fldChar w:fldCharType="separate"/>
            </w:r>
            <w:r>
              <w:rPr>
                <w:noProof/>
                <w:webHidden/>
              </w:rPr>
              <w:t>10</w:t>
            </w:r>
            <w:r>
              <w:rPr>
                <w:noProof/>
                <w:webHidden/>
              </w:rPr>
              <w:fldChar w:fldCharType="end"/>
            </w:r>
          </w:hyperlink>
        </w:p>
        <w:p w14:paraId="6A0B30F6" w14:textId="293A8557" w:rsidR="00D34D07" w:rsidRDefault="00D34D07">
          <w:pPr>
            <w:pStyle w:val="TOC2"/>
            <w:rPr>
              <w:rFonts w:eastAsiaTheme="minorEastAsia"/>
              <w:noProof/>
              <w:color w:val="auto"/>
              <w:kern w:val="2"/>
              <w:sz w:val="24"/>
              <w:szCs w:val="24"/>
              <w:lang w:eastAsia="en-AU"/>
              <w14:ligatures w14:val="standardContextual"/>
            </w:rPr>
          </w:pPr>
          <w:hyperlink w:anchor="_Toc183618704" w:history="1">
            <w:r w:rsidRPr="001125F7">
              <w:rPr>
                <w:rStyle w:val="Hyperlink"/>
                <w:noProof/>
              </w:rPr>
              <w:t>4.2</w:t>
            </w:r>
            <w:r>
              <w:rPr>
                <w:rFonts w:eastAsiaTheme="minorEastAsia"/>
                <w:noProof/>
                <w:color w:val="auto"/>
                <w:kern w:val="2"/>
                <w:sz w:val="24"/>
                <w:szCs w:val="24"/>
                <w:lang w:eastAsia="en-AU"/>
                <w14:ligatures w14:val="standardContextual"/>
              </w:rPr>
              <w:tab/>
            </w:r>
            <w:r w:rsidRPr="001125F7">
              <w:rPr>
                <w:rStyle w:val="Hyperlink"/>
                <w:noProof/>
              </w:rPr>
              <w:t>Compliance codes</w:t>
            </w:r>
            <w:r>
              <w:rPr>
                <w:noProof/>
                <w:webHidden/>
              </w:rPr>
              <w:tab/>
            </w:r>
            <w:r>
              <w:rPr>
                <w:noProof/>
                <w:webHidden/>
              </w:rPr>
              <w:fldChar w:fldCharType="begin"/>
            </w:r>
            <w:r>
              <w:rPr>
                <w:noProof/>
                <w:webHidden/>
              </w:rPr>
              <w:instrText xml:space="preserve"> PAGEREF _Toc183618704 \h </w:instrText>
            </w:r>
            <w:r>
              <w:rPr>
                <w:noProof/>
                <w:webHidden/>
              </w:rPr>
            </w:r>
            <w:r>
              <w:rPr>
                <w:noProof/>
                <w:webHidden/>
              </w:rPr>
              <w:fldChar w:fldCharType="separate"/>
            </w:r>
            <w:r>
              <w:rPr>
                <w:noProof/>
                <w:webHidden/>
              </w:rPr>
              <w:t>11</w:t>
            </w:r>
            <w:r>
              <w:rPr>
                <w:noProof/>
                <w:webHidden/>
              </w:rPr>
              <w:fldChar w:fldCharType="end"/>
            </w:r>
          </w:hyperlink>
        </w:p>
        <w:p w14:paraId="4A623AE9" w14:textId="7E73C2A4" w:rsidR="00D34D07" w:rsidRDefault="00D34D07">
          <w:pPr>
            <w:pStyle w:val="TOC2"/>
            <w:rPr>
              <w:rFonts w:eastAsiaTheme="minorEastAsia"/>
              <w:noProof/>
              <w:color w:val="auto"/>
              <w:kern w:val="2"/>
              <w:sz w:val="24"/>
              <w:szCs w:val="24"/>
              <w:lang w:eastAsia="en-AU"/>
              <w14:ligatures w14:val="standardContextual"/>
            </w:rPr>
          </w:pPr>
          <w:hyperlink w:anchor="_Toc183618705" w:history="1">
            <w:r w:rsidRPr="001125F7">
              <w:rPr>
                <w:rStyle w:val="Hyperlink"/>
                <w:noProof/>
              </w:rPr>
              <w:t>4.3</w:t>
            </w:r>
            <w:r>
              <w:rPr>
                <w:rFonts w:eastAsiaTheme="minorEastAsia"/>
                <w:noProof/>
                <w:color w:val="auto"/>
                <w:kern w:val="2"/>
                <w:sz w:val="24"/>
                <w:szCs w:val="24"/>
                <w:lang w:eastAsia="en-AU"/>
                <w14:ligatures w14:val="standardContextual"/>
              </w:rPr>
              <w:tab/>
            </w:r>
            <w:r w:rsidRPr="001125F7">
              <w:rPr>
                <w:rStyle w:val="Hyperlink"/>
                <w:noProof/>
              </w:rPr>
              <w:t>Obligations of managers of land or infrastructure</w:t>
            </w:r>
            <w:r>
              <w:rPr>
                <w:noProof/>
                <w:webHidden/>
              </w:rPr>
              <w:tab/>
            </w:r>
            <w:r>
              <w:rPr>
                <w:noProof/>
                <w:webHidden/>
              </w:rPr>
              <w:fldChar w:fldCharType="begin"/>
            </w:r>
            <w:r>
              <w:rPr>
                <w:noProof/>
                <w:webHidden/>
              </w:rPr>
              <w:instrText xml:space="preserve"> PAGEREF _Toc183618705 \h </w:instrText>
            </w:r>
            <w:r>
              <w:rPr>
                <w:noProof/>
                <w:webHidden/>
              </w:rPr>
            </w:r>
            <w:r>
              <w:rPr>
                <w:noProof/>
                <w:webHidden/>
              </w:rPr>
              <w:fldChar w:fldCharType="separate"/>
            </w:r>
            <w:r>
              <w:rPr>
                <w:noProof/>
                <w:webHidden/>
              </w:rPr>
              <w:t>12</w:t>
            </w:r>
            <w:r>
              <w:rPr>
                <w:noProof/>
                <w:webHidden/>
              </w:rPr>
              <w:fldChar w:fldCharType="end"/>
            </w:r>
          </w:hyperlink>
        </w:p>
        <w:p w14:paraId="357AEBEA" w14:textId="250CE911" w:rsidR="00D34D07" w:rsidRDefault="00D34D07">
          <w:pPr>
            <w:pStyle w:val="TOC2"/>
            <w:rPr>
              <w:rFonts w:eastAsiaTheme="minorEastAsia"/>
              <w:noProof/>
              <w:color w:val="auto"/>
              <w:kern w:val="2"/>
              <w:sz w:val="24"/>
              <w:szCs w:val="24"/>
              <w:lang w:eastAsia="en-AU"/>
              <w14:ligatures w14:val="standardContextual"/>
            </w:rPr>
          </w:pPr>
          <w:hyperlink w:anchor="_Toc183618706" w:history="1">
            <w:r w:rsidRPr="001125F7">
              <w:rPr>
                <w:rStyle w:val="Hyperlink"/>
                <w:noProof/>
              </w:rPr>
              <w:t>4.4</w:t>
            </w:r>
            <w:r>
              <w:rPr>
                <w:rFonts w:eastAsiaTheme="minorEastAsia"/>
                <w:noProof/>
                <w:color w:val="auto"/>
                <w:kern w:val="2"/>
                <w:sz w:val="24"/>
                <w:szCs w:val="24"/>
                <w:lang w:eastAsia="en-AU"/>
                <w14:ligatures w14:val="standardContextual"/>
              </w:rPr>
              <w:tab/>
            </w:r>
            <w:r w:rsidRPr="001125F7">
              <w:rPr>
                <w:rStyle w:val="Hyperlink"/>
                <w:noProof/>
              </w:rPr>
              <w:t>Environmentally hazardous substances orders</w:t>
            </w:r>
            <w:r>
              <w:rPr>
                <w:noProof/>
                <w:webHidden/>
              </w:rPr>
              <w:tab/>
            </w:r>
            <w:r>
              <w:rPr>
                <w:noProof/>
                <w:webHidden/>
              </w:rPr>
              <w:fldChar w:fldCharType="begin"/>
            </w:r>
            <w:r>
              <w:rPr>
                <w:noProof/>
                <w:webHidden/>
              </w:rPr>
              <w:instrText xml:space="preserve"> PAGEREF _Toc183618706 \h </w:instrText>
            </w:r>
            <w:r>
              <w:rPr>
                <w:noProof/>
                <w:webHidden/>
              </w:rPr>
            </w:r>
            <w:r>
              <w:rPr>
                <w:noProof/>
                <w:webHidden/>
              </w:rPr>
              <w:fldChar w:fldCharType="separate"/>
            </w:r>
            <w:r>
              <w:rPr>
                <w:noProof/>
                <w:webHidden/>
              </w:rPr>
              <w:t>12</w:t>
            </w:r>
            <w:r>
              <w:rPr>
                <w:noProof/>
                <w:webHidden/>
              </w:rPr>
              <w:fldChar w:fldCharType="end"/>
            </w:r>
          </w:hyperlink>
        </w:p>
        <w:p w14:paraId="47B93FBB" w14:textId="59E1C586" w:rsidR="00D34D07" w:rsidRDefault="00D34D07">
          <w:pPr>
            <w:pStyle w:val="TOC2"/>
            <w:rPr>
              <w:rFonts w:eastAsiaTheme="minorEastAsia"/>
              <w:noProof/>
              <w:color w:val="auto"/>
              <w:kern w:val="2"/>
              <w:sz w:val="24"/>
              <w:szCs w:val="24"/>
              <w:lang w:eastAsia="en-AU"/>
              <w14:ligatures w14:val="standardContextual"/>
            </w:rPr>
          </w:pPr>
          <w:hyperlink w:anchor="_Toc183618707" w:history="1">
            <w:r w:rsidRPr="001125F7">
              <w:rPr>
                <w:rStyle w:val="Hyperlink"/>
                <w:noProof/>
              </w:rPr>
              <w:t>4.5</w:t>
            </w:r>
            <w:r>
              <w:rPr>
                <w:rFonts w:eastAsiaTheme="minorEastAsia"/>
                <w:noProof/>
                <w:color w:val="auto"/>
                <w:kern w:val="2"/>
                <w:sz w:val="24"/>
                <w:szCs w:val="24"/>
                <w:lang w:eastAsia="en-AU"/>
                <w14:ligatures w14:val="standardContextual"/>
              </w:rPr>
              <w:tab/>
            </w:r>
            <w:r w:rsidRPr="001125F7">
              <w:rPr>
                <w:rStyle w:val="Hyperlink"/>
                <w:noProof/>
              </w:rPr>
              <w:t>Prescription in Regulations</w:t>
            </w:r>
            <w:r>
              <w:rPr>
                <w:noProof/>
                <w:webHidden/>
              </w:rPr>
              <w:tab/>
            </w:r>
            <w:r>
              <w:rPr>
                <w:noProof/>
                <w:webHidden/>
              </w:rPr>
              <w:fldChar w:fldCharType="begin"/>
            </w:r>
            <w:r>
              <w:rPr>
                <w:noProof/>
                <w:webHidden/>
              </w:rPr>
              <w:instrText xml:space="preserve"> PAGEREF _Toc183618707 \h </w:instrText>
            </w:r>
            <w:r>
              <w:rPr>
                <w:noProof/>
                <w:webHidden/>
              </w:rPr>
            </w:r>
            <w:r>
              <w:rPr>
                <w:noProof/>
                <w:webHidden/>
              </w:rPr>
              <w:fldChar w:fldCharType="separate"/>
            </w:r>
            <w:r>
              <w:rPr>
                <w:noProof/>
                <w:webHidden/>
              </w:rPr>
              <w:t>13</w:t>
            </w:r>
            <w:r>
              <w:rPr>
                <w:noProof/>
                <w:webHidden/>
              </w:rPr>
              <w:fldChar w:fldCharType="end"/>
            </w:r>
          </w:hyperlink>
        </w:p>
        <w:p w14:paraId="28CECCF7" w14:textId="5A0CE7C8" w:rsidR="00D34D07" w:rsidRDefault="00D34D07">
          <w:pPr>
            <w:pStyle w:val="TOC2"/>
            <w:rPr>
              <w:rFonts w:eastAsiaTheme="minorEastAsia"/>
              <w:noProof/>
              <w:color w:val="auto"/>
              <w:kern w:val="2"/>
              <w:sz w:val="24"/>
              <w:szCs w:val="24"/>
              <w:lang w:eastAsia="en-AU"/>
              <w14:ligatures w14:val="standardContextual"/>
            </w:rPr>
          </w:pPr>
          <w:hyperlink w:anchor="_Toc183618708" w:history="1">
            <w:r w:rsidRPr="001125F7">
              <w:rPr>
                <w:rStyle w:val="Hyperlink"/>
                <w:noProof/>
              </w:rPr>
              <w:t>4.6</w:t>
            </w:r>
            <w:r>
              <w:rPr>
                <w:rFonts w:eastAsiaTheme="minorEastAsia"/>
                <w:noProof/>
                <w:color w:val="auto"/>
                <w:kern w:val="2"/>
                <w:sz w:val="24"/>
                <w:szCs w:val="24"/>
                <w:lang w:eastAsia="en-AU"/>
                <w14:ligatures w14:val="standardContextual"/>
              </w:rPr>
              <w:tab/>
            </w:r>
            <w:r w:rsidRPr="001125F7">
              <w:rPr>
                <w:rStyle w:val="Hyperlink"/>
                <w:noProof/>
              </w:rPr>
              <w:t>EPA Position statements</w:t>
            </w:r>
            <w:r>
              <w:rPr>
                <w:noProof/>
                <w:webHidden/>
              </w:rPr>
              <w:tab/>
            </w:r>
            <w:r>
              <w:rPr>
                <w:noProof/>
                <w:webHidden/>
              </w:rPr>
              <w:fldChar w:fldCharType="begin"/>
            </w:r>
            <w:r>
              <w:rPr>
                <w:noProof/>
                <w:webHidden/>
              </w:rPr>
              <w:instrText xml:space="preserve"> PAGEREF _Toc183618708 \h </w:instrText>
            </w:r>
            <w:r>
              <w:rPr>
                <w:noProof/>
                <w:webHidden/>
              </w:rPr>
            </w:r>
            <w:r>
              <w:rPr>
                <w:noProof/>
                <w:webHidden/>
              </w:rPr>
              <w:fldChar w:fldCharType="separate"/>
            </w:r>
            <w:r>
              <w:rPr>
                <w:noProof/>
                <w:webHidden/>
              </w:rPr>
              <w:t>14</w:t>
            </w:r>
            <w:r>
              <w:rPr>
                <w:noProof/>
                <w:webHidden/>
              </w:rPr>
              <w:fldChar w:fldCharType="end"/>
            </w:r>
          </w:hyperlink>
        </w:p>
        <w:p w14:paraId="2099E604" w14:textId="0523F7F9" w:rsidR="00D34D07" w:rsidRDefault="00D34D07">
          <w:pPr>
            <w:pStyle w:val="TOC1"/>
            <w:rPr>
              <w:rFonts w:asciiTheme="minorHAnsi" w:eastAsiaTheme="minorEastAsia" w:hAnsiTheme="minorHAnsi"/>
              <w:noProof/>
              <w:color w:val="auto"/>
              <w:kern w:val="2"/>
              <w:sz w:val="24"/>
              <w:szCs w:val="24"/>
              <w:lang w:eastAsia="en-AU"/>
              <w14:ligatures w14:val="standardContextual"/>
            </w:rPr>
          </w:pPr>
          <w:hyperlink w:anchor="_Toc183618709" w:history="1">
            <w:r w:rsidRPr="001125F7">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1125F7">
              <w:rPr>
                <w:rStyle w:val="Hyperlink"/>
                <w:noProof/>
              </w:rPr>
              <w:t>Determinations, designations and class exemptions</w:t>
            </w:r>
            <w:r>
              <w:rPr>
                <w:noProof/>
                <w:webHidden/>
              </w:rPr>
              <w:tab/>
            </w:r>
            <w:r>
              <w:rPr>
                <w:noProof/>
                <w:webHidden/>
              </w:rPr>
              <w:fldChar w:fldCharType="begin"/>
            </w:r>
            <w:r>
              <w:rPr>
                <w:noProof/>
                <w:webHidden/>
              </w:rPr>
              <w:instrText xml:space="preserve"> PAGEREF _Toc183618709 \h </w:instrText>
            </w:r>
            <w:r>
              <w:rPr>
                <w:noProof/>
                <w:webHidden/>
              </w:rPr>
            </w:r>
            <w:r>
              <w:rPr>
                <w:noProof/>
                <w:webHidden/>
              </w:rPr>
              <w:fldChar w:fldCharType="separate"/>
            </w:r>
            <w:r>
              <w:rPr>
                <w:noProof/>
                <w:webHidden/>
              </w:rPr>
              <w:t>15</w:t>
            </w:r>
            <w:r>
              <w:rPr>
                <w:noProof/>
                <w:webHidden/>
              </w:rPr>
              <w:fldChar w:fldCharType="end"/>
            </w:r>
          </w:hyperlink>
        </w:p>
        <w:p w14:paraId="4B19E977" w14:textId="0E92615C" w:rsidR="00D34D07" w:rsidRDefault="00D34D07">
          <w:pPr>
            <w:pStyle w:val="TOC2"/>
            <w:rPr>
              <w:rFonts w:eastAsiaTheme="minorEastAsia"/>
              <w:noProof/>
              <w:color w:val="auto"/>
              <w:kern w:val="2"/>
              <w:sz w:val="24"/>
              <w:szCs w:val="24"/>
              <w:lang w:eastAsia="en-AU"/>
              <w14:ligatures w14:val="standardContextual"/>
            </w:rPr>
          </w:pPr>
          <w:hyperlink w:anchor="_Toc183618710" w:history="1">
            <w:r w:rsidRPr="001125F7">
              <w:rPr>
                <w:rStyle w:val="Hyperlink"/>
                <w:noProof/>
              </w:rPr>
              <w:t>5.1</w:t>
            </w:r>
            <w:r>
              <w:rPr>
                <w:rFonts w:eastAsiaTheme="minorEastAsia"/>
                <w:noProof/>
                <w:color w:val="auto"/>
                <w:kern w:val="2"/>
                <w:sz w:val="24"/>
                <w:szCs w:val="24"/>
                <w:lang w:eastAsia="en-AU"/>
                <w14:ligatures w14:val="standardContextual"/>
              </w:rPr>
              <w:tab/>
            </w:r>
            <w:r w:rsidRPr="001125F7">
              <w:rPr>
                <w:rStyle w:val="Hyperlink"/>
                <w:noProof/>
              </w:rPr>
              <w:t>Permissions determinations</w:t>
            </w:r>
            <w:r>
              <w:rPr>
                <w:noProof/>
                <w:webHidden/>
              </w:rPr>
              <w:tab/>
            </w:r>
            <w:r>
              <w:rPr>
                <w:noProof/>
                <w:webHidden/>
              </w:rPr>
              <w:fldChar w:fldCharType="begin"/>
            </w:r>
            <w:r>
              <w:rPr>
                <w:noProof/>
                <w:webHidden/>
              </w:rPr>
              <w:instrText xml:space="preserve"> PAGEREF _Toc183618710 \h </w:instrText>
            </w:r>
            <w:r>
              <w:rPr>
                <w:noProof/>
                <w:webHidden/>
              </w:rPr>
            </w:r>
            <w:r>
              <w:rPr>
                <w:noProof/>
                <w:webHidden/>
              </w:rPr>
              <w:fldChar w:fldCharType="separate"/>
            </w:r>
            <w:r>
              <w:rPr>
                <w:noProof/>
                <w:webHidden/>
              </w:rPr>
              <w:t>15</w:t>
            </w:r>
            <w:r>
              <w:rPr>
                <w:noProof/>
                <w:webHidden/>
              </w:rPr>
              <w:fldChar w:fldCharType="end"/>
            </w:r>
          </w:hyperlink>
        </w:p>
        <w:p w14:paraId="3C1E550B" w14:textId="7A588A90" w:rsidR="00D34D07" w:rsidRDefault="00D34D07">
          <w:pPr>
            <w:pStyle w:val="TOC2"/>
            <w:rPr>
              <w:rFonts w:eastAsiaTheme="minorEastAsia"/>
              <w:noProof/>
              <w:color w:val="auto"/>
              <w:kern w:val="2"/>
              <w:sz w:val="24"/>
              <w:szCs w:val="24"/>
              <w:lang w:eastAsia="en-AU"/>
              <w14:ligatures w14:val="standardContextual"/>
            </w:rPr>
          </w:pPr>
          <w:hyperlink w:anchor="_Toc183618711" w:history="1">
            <w:r w:rsidRPr="001125F7">
              <w:rPr>
                <w:rStyle w:val="Hyperlink"/>
                <w:noProof/>
              </w:rPr>
              <w:t>5.2</w:t>
            </w:r>
            <w:r>
              <w:rPr>
                <w:rFonts w:eastAsiaTheme="minorEastAsia"/>
                <w:noProof/>
                <w:color w:val="auto"/>
                <w:kern w:val="2"/>
                <w:sz w:val="24"/>
                <w:szCs w:val="24"/>
                <w:lang w:eastAsia="en-AU"/>
                <w14:ligatures w14:val="standardContextual"/>
              </w:rPr>
              <w:tab/>
            </w:r>
            <w:r w:rsidRPr="001125F7">
              <w:rPr>
                <w:rStyle w:val="Hyperlink"/>
                <w:noProof/>
              </w:rPr>
              <w:t>Waste determinations</w:t>
            </w:r>
            <w:r>
              <w:rPr>
                <w:noProof/>
                <w:webHidden/>
              </w:rPr>
              <w:tab/>
            </w:r>
            <w:r>
              <w:rPr>
                <w:noProof/>
                <w:webHidden/>
              </w:rPr>
              <w:fldChar w:fldCharType="begin"/>
            </w:r>
            <w:r>
              <w:rPr>
                <w:noProof/>
                <w:webHidden/>
              </w:rPr>
              <w:instrText xml:space="preserve"> PAGEREF _Toc183618711 \h </w:instrText>
            </w:r>
            <w:r>
              <w:rPr>
                <w:noProof/>
                <w:webHidden/>
              </w:rPr>
            </w:r>
            <w:r>
              <w:rPr>
                <w:noProof/>
                <w:webHidden/>
              </w:rPr>
              <w:fldChar w:fldCharType="separate"/>
            </w:r>
            <w:r>
              <w:rPr>
                <w:noProof/>
                <w:webHidden/>
              </w:rPr>
              <w:t>16</w:t>
            </w:r>
            <w:r>
              <w:rPr>
                <w:noProof/>
                <w:webHidden/>
              </w:rPr>
              <w:fldChar w:fldCharType="end"/>
            </w:r>
          </w:hyperlink>
        </w:p>
        <w:p w14:paraId="72B16687" w14:textId="1EE4BBAD" w:rsidR="00D34D07" w:rsidRDefault="00D34D07">
          <w:pPr>
            <w:pStyle w:val="TOC2"/>
            <w:rPr>
              <w:rFonts w:eastAsiaTheme="minorEastAsia"/>
              <w:noProof/>
              <w:color w:val="auto"/>
              <w:kern w:val="2"/>
              <w:sz w:val="24"/>
              <w:szCs w:val="24"/>
              <w:lang w:eastAsia="en-AU"/>
              <w14:ligatures w14:val="standardContextual"/>
            </w:rPr>
          </w:pPr>
          <w:hyperlink w:anchor="_Toc183618712" w:history="1">
            <w:r w:rsidRPr="001125F7">
              <w:rPr>
                <w:rStyle w:val="Hyperlink"/>
                <w:noProof/>
              </w:rPr>
              <w:t>5.3</w:t>
            </w:r>
            <w:r>
              <w:rPr>
                <w:rFonts w:eastAsiaTheme="minorEastAsia"/>
                <w:noProof/>
                <w:color w:val="auto"/>
                <w:kern w:val="2"/>
                <w:sz w:val="24"/>
                <w:szCs w:val="24"/>
                <w:lang w:eastAsia="en-AU"/>
                <w14:ligatures w14:val="standardContextual"/>
              </w:rPr>
              <w:tab/>
            </w:r>
            <w:r w:rsidRPr="001125F7">
              <w:rPr>
                <w:rStyle w:val="Hyperlink"/>
                <w:noProof/>
              </w:rPr>
              <w:t>Contamination determinations</w:t>
            </w:r>
            <w:r>
              <w:rPr>
                <w:noProof/>
                <w:webHidden/>
              </w:rPr>
              <w:tab/>
            </w:r>
            <w:r>
              <w:rPr>
                <w:noProof/>
                <w:webHidden/>
              </w:rPr>
              <w:fldChar w:fldCharType="begin"/>
            </w:r>
            <w:r>
              <w:rPr>
                <w:noProof/>
                <w:webHidden/>
              </w:rPr>
              <w:instrText xml:space="preserve"> PAGEREF _Toc183618712 \h </w:instrText>
            </w:r>
            <w:r>
              <w:rPr>
                <w:noProof/>
                <w:webHidden/>
              </w:rPr>
            </w:r>
            <w:r>
              <w:rPr>
                <w:noProof/>
                <w:webHidden/>
              </w:rPr>
              <w:fldChar w:fldCharType="separate"/>
            </w:r>
            <w:r>
              <w:rPr>
                <w:noProof/>
                <w:webHidden/>
              </w:rPr>
              <w:t>16</w:t>
            </w:r>
            <w:r>
              <w:rPr>
                <w:noProof/>
                <w:webHidden/>
              </w:rPr>
              <w:fldChar w:fldCharType="end"/>
            </w:r>
          </w:hyperlink>
        </w:p>
        <w:p w14:paraId="1AB73996" w14:textId="756985EA" w:rsidR="00D34D07" w:rsidRDefault="00D34D07">
          <w:pPr>
            <w:pStyle w:val="TOC2"/>
            <w:rPr>
              <w:rFonts w:eastAsiaTheme="minorEastAsia"/>
              <w:noProof/>
              <w:color w:val="auto"/>
              <w:kern w:val="2"/>
              <w:sz w:val="24"/>
              <w:szCs w:val="24"/>
              <w:lang w:eastAsia="en-AU"/>
              <w14:ligatures w14:val="standardContextual"/>
            </w:rPr>
          </w:pPr>
          <w:hyperlink w:anchor="_Toc183618713" w:history="1">
            <w:r w:rsidRPr="001125F7">
              <w:rPr>
                <w:rStyle w:val="Hyperlink"/>
                <w:noProof/>
              </w:rPr>
              <w:t>5.4</w:t>
            </w:r>
            <w:r>
              <w:rPr>
                <w:rFonts w:eastAsiaTheme="minorEastAsia"/>
                <w:noProof/>
                <w:color w:val="auto"/>
                <w:kern w:val="2"/>
                <w:sz w:val="24"/>
                <w:szCs w:val="24"/>
                <w:lang w:eastAsia="en-AU"/>
                <w14:ligatures w14:val="standardContextual"/>
              </w:rPr>
              <w:tab/>
            </w:r>
            <w:r w:rsidRPr="001125F7">
              <w:rPr>
                <w:rStyle w:val="Hyperlink"/>
                <w:noProof/>
              </w:rPr>
              <w:t>Designations</w:t>
            </w:r>
            <w:r>
              <w:rPr>
                <w:noProof/>
                <w:webHidden/>
              </w:rPr>
              <w:tab/>
            </w:r>
            <w:r>
              <w:rPr>
                <w:noProof/>
                <w:webHidden/>
              </w:rPr>
              <w:fldChar w:fldCharType="begin"/>
            </w:r>
            <w:r>
              <w:rPr>
                <w:noProof/>
                <w:webHidden/>
              </w:rPr>
              <w:instrText xml:space="preserve"> PAGEREF _Toc183618713 \h </w:instrText>
            </w:r>
            <w:r>
              <w:rPr>
                <w:noProof/>
                <w:webHidden/>
              </w:rPr>
            </w:r>
            <w:r>
              <w:rPr>
                <w:noProof/>
                <w:webHidden/>
              </w:rPr>
              <w:fldChar w:fldCharType="separate"/>
            </w:r>
            <w:r>
              <w:rPr>
                <w:noProof/>
                <w:webHidden/>
              </w:rPr>
              <w:t>16</w:t>
            </w:r>
            <w:r>
              <w:rPr>
                <w:noProof/>
                <w:webHidden/>
              </w:rPr>
              <w:fldChar w:fldCharType="end"/>
            </w:r>
          </w:hyperlink>
        </w:p>
        <w:p w14:paraId="022902BE" w14:textId="42EA3BAE" w:rsidR="00D34D07" w:rsidRDefault="00D34D07">
          <w:pPr>
            <w:pStyle w:val="TOC2"/>
            <w:rPr>
              <w:rFonts w:eastAsiaTheme="minorEastAsia"/>
              <w:noProof/>
              <w:color w:val="auto"/>
              <w:kern w:val="2"/>
              <w:sz w:val="24"/>
              <w:szCs w:val="24"/>
              <w:lang w:eastAsia="en-AU"/>
              <w14:ligatures w14:val="standardContextual"/>
            </w:rPr>
          </w:pPr>
          <w:hyperlink w:anchor="_Toc183618714" w:history="1">
            <w:r w:rsidRPr="001125F7">
              <w:rPr>
                <w:rStyle w:val="Hyperlink"/>
                <w:noProof/>
              </w:rPr>
              <w:t>5.5</w:t>
            </w:r>
            <w:r>
              <w:rPr>
                <w:rFonts w:eastAsiaTheme="minorEastAsia"/>
                <w:noProof/>
                <w:color w:val="auto"/>
                <w:kern w:val="2"/>
                <w:sz w:val="24"/>
                <w:szCs w:val="24"/>
                <w:lang w:eastAsia="en-AU"/>
                <w14:ligatures w14:val="standardContextual"/>
              </w:rPr>
              <w:tab/>
            </w:r>
            <w:r w:rsidRPr="001125F7">
              <w:rPr>
                <w:rStyle w:val="Hyperlink"/>
                <w:noProof/>
              </w:rPr>
              <w:t>Class exemptions</w:t>
            </w:r>
            <w:r>
              <w:rPr>
                <w:noProof/>
                <w:webHidden/>
              </w:rPr>
              <w:tab/>
            </w:r>
            <w:r>
              <w:rPr>
                <w:noProof/>
                <w:webHidden/>
              </w:rPr>
              <w:fldChar w:fldCharType="begin"/>
            </w:r>
            <w:r>
              <w:rPr>
                <w:noProof/>
                <w:webHidden/>
              </w:rPr>
              <w:instrText xml:space="preserve"> PAGEREF _Toc183618714 \h </w:instrText>
            </w:r>
            <w:r>
              <w:rPr>
                <w:noProof/>
                <w:webHidden/>
              </w:rPr>
            </w:r>
            <w:r>
              <w:rPr>
                <w:noProof/>
                <w:webHidden/>
              </w:rPr>
              <w:fldChar w:fldCharType="separate"/>
            </w:r>
            <w:r>
              <w:rPr>
                <w:noProof/>
                <w:webHidden/>
              </w:rPr>
              <w:t>17</w:t>
            </w:r>
            <w:r>
              <w:rPr>
                <w:noProof/>
                <w:webHidden/>
              </w:rPr>
              <w:fldChar w:fldCharType="end"/>
            </w:r>
          </w:hyperlink>
        </w:p>
        <w:p w14:paraId="7A5ADEEE" w14:textId="5612EE65" w:rsidR="00D34D07" w:rsidRDefault="00D34D07">
          <w:pPr>
            <w:pStyle w:val="TOC1"/>
            <w:rPr>
              <w:rFonts w:asciiTheme="minorHAnsi" w:eastAsiaTheme="minorEastAsia" w:hAnsiTheme="minorHAnsi"/>
              <w:noProof/>
              <w:color w:val="auto"/>
              <w:kern w:val="2"/>
              <w:sz w:val="24"/>
              <w:szCs w:val="24"/>
              <w:lang w:eastAsia="en-AU"/>
              <w14:ligatures w14:val="standardContextual"/>
            </w:rPr>
          </w:pPr>
          <w:hyperlink w:anchor="_Toc183618715" w:history="1">
            <w:r w:rsidRPr="001125F7">
              <w:rPr>
                <w:rStyle w:val="Hyperlink"/>
                <w:noProof/>
              </w:rPr>
              <w:t>6.</w:t>
            </w:r>
            <w:r>
              <w:rPr>
                <w:rFonts w:asciiTheme="minorHAnsi" w:eastAsiaTheme="minorEastAsia" w:hAnsiTheme="minorHAnsi"/>
                <w:noProof/>
                <w:color w:val="auto"/>
                <w:kern w:val="2"/>
                <w:sz w:val="24"/>
                <w:szCs w:val="24"/>
                <w:lang w:eastAsia="en-AU"/>
                <w14:ligatures w14:val="standardContextual"/>
              </w:rPr>
              <w:tab/>
            </w:r>
            <w:r w:rsidRPr="001125F7">
              <w:rPr>
                <w:rStyle w:val="Hyperlink"/>
                <w:noProof/>
              </w:rPr>
              <w:t>Environmental management or coordination tools</w:t>
            </w:r>
            <w:r>
              <w:rPr>
                <w:noProof/>
                <w:webHidden/>
              </w:rPr>
              <w:tab/>
            </w:r>
            <w:r>
              <w:rPr>
                <w:noProof/>
                <w:webHidden/>
              </w:rPr>
              <w:fldChar w:fldCharType="begin"/>
            </w:r>
            <w:r>
              <w:rPr>
                <w:noProof/>
                <w:webHidden/>
              </w:rPr>
              <w:instrText xml:space="preserve"> PAGEREF _Toc183618715 \h </w:instrText>
            </w:r>
            <w:r>
              <w:rPr>
                <w:noProof/>
                <w:webHidden/>
              </w:rPr>
            </w:r>
            <w:r>
              <w:rPr>
                <w:noProof/>
                <w:webHidden/>
              </w:rPr>
              <w:fldChar w:fldCharType="separate"/>
            </w:r>
            <w:r>
              <w:rPr>
                <w:noProof/>
                <w:webHidden/>
              </w:rPr>
              <w:t>18</w:t>
            </w:r>
            <w:r>
              <w:rPr>
                <w:noProof/>
                <w:webHidden/>
              </w:rPr>
              <w:fldChar w:fldCharType="end"/>
            </w:r>
          </w:hyperlink>
        </w:p>
        <w:p w14:paraId="0B273B3D" w14:textId="36E6502D" w:rsidR="00D34D07" w:rsidRDefault="00D34D07">
          <w:pPr>
            <w:pStyle w:val="TOC2"/>
            <w:rPr>
              <w:rFonts w:eastAsiaTheme="minorEastAsia"/>
              <w:noProof/>
              <w:color w:val="auto"/>
              <w:kern w:val="2"/>
              <w:sz w:val="24"/>
              <w:szCs w:val="24"/>
              <w:lang w:eastAsia="en-AU"/>
              <w14:ligatures w14:val="standardContextual"/>
            </w:rPr>
          </w:pPr>
          <w:hyperlink w:anchor="_Toc183618716" w:history="1">
            <w:r w:rsidRPr="001125F7">
              <w:rPr>
                <w:rStyle w:val="Hyperlink"/>
                <w:noProof/>
              </w:rPr>
              <w:t>6.1</w:t>
            </w:r>
            <w:r>
              <w:rPr>
                <w:rFonts w:eastAsiaTheme="minorEastAsia"/>
                <w:noProof/>
                <w:color w:val="auto"/>
                <w:kern w:val="2"/>
                <w:sz w:val="24"/>
                <w:szCs w:val="24"/>
                <w:lang w:eastAsia="en-AU"/>
                <w14:ligatures w14:val="standardContextual"/>
              </w:rPr>
              <w:tab/>
            </w:r>
            <w:r w:rsidRPr="001125F7">
              <w:rPr>
                <w:rStyle w:val="Hyperlink"/>
                <w:noProof/>
              </w:rPr>
              <w:t>Environment Reference Standard</w:t>
            </w:r>
            <w:r>
              <w:rPr>
                <w:noProof/>
                <w:webHidden/>
              </w:rPr>
              <w:tab/>
            </w:r>
            <w:r>
              <w:rPr>
                <w:noProof/>
                <w:webHidden/>
              </w:rPr>
              <w:fldChar w:fldCharType="begin"/>
            </w:r>
            <w:r>
              <w:rPr>
                <w:noProof/>
                <w:webHidden/>
              </w:rPr>
              <w:instrText xml:space="preserve"> PAGEREF _Toc183618716 \h </w:instrText>
            </w:r>
            <w:r>
              <w:rPr>
                <w:noProof/>
                <w:webHidden/>
              </w:rPr>
            </w:r>
            <w:r>
              <w:rPr>
                <w:noProof/>
                <w:webHidden/>
              </w:rPr>
              <w:fldChar w:fldCharType="separate"/>
            </w:r>
            <w:r>
              <w:rPr>
                <w:noProof/>
                <w:webHidden/>
              </w:rPr>
              <w:t>18</w:t>
            </w:r>
            <w:r>
              <w:rPr>
                <w:noProof/>
                <w:webHidden/>
              </w:rPr>
              <w:fldChar w:fldCharType="end"/>
            </w:r>
          </w:hyperlink>
        </w:p>
        <w:p w14:paraId="7B18576B" w14:textId="51534E16" w:rsidR="00D34D07" w:rsidRDefault="00D34D07">
          <w:pPr>
            <w:pStyle w:val="TOC2"/>
            <w:rPr>
              <w:rFonts w:eastAsiaTheme="minorEastAsia"/>
              <w:noProof/>
              <w:color w:val="auto"/>
              <w:kern w:val="2"/>
              <w:sz w:val="24"/>
              <w:szCs w:val="24"/>
              <w:lang w:eastAsia="en-AU"/>
              <w14:ligatures w14:val="standardContextual"/>
            </w:rPr>
          </w:pPr>
          <w:hyperlink w:anchor="_Toc183618717" w:history="1">
            <w:r w:rsidRPr="001125F7">
              <w:rPr>
                <w:rStyle w:val="Hyperlink"/>
                <w:noProof/>
              </w:rPr>
              <w:t>6.2</w:t>
            </w:r>
            <w:r>
              <w:rPr>
                <w:rFonts w:eastAsiaTheme="minorEastAsia"/>
                <w:noProof/>
                <w:color w:val="auto"/>
                <w:kern w:val="2"/>
                <w:sz w:val="24"/>
                <w:szCs w:val="24"/>
                <w:lang w:eastAsia="en-AU"/>
                <w14:ligatures w14:val="standardContextual"/>
              </w:rPr>
              <w:tab/>
            </w:r>
            <w:r w:rsidRPr="001125F7">
              <w:rPr>
                <w:rStyle w:val="Hyperlink"/>
                <w:noProof/>
              </w:rPr>
              <w:t>Issue of environmental concern</w:t>
            </w:r>
            <w:r>
              <w:rPr>
                <w:noProof/>
                <w:webHidden/>
              </w:rPr>
              <w:tab/>
            </w:r>
            <w:r>
              <w:rPr>
                <w:noProof/>
                <w:webHidden/>
              </w:rPr>
              <w:fldChar w:fldCharType="begin"/>
            </w:r>
            <w:r>
              <w:rPr>
                <w:noProof/>
                <w:webHidden/>
              </w:rPr>
              <w:instrText xml:space="preserve"> PAGEREF _Toc183618717 \h </w:instrText>
            </w:r>
            <w:r>
              <w:rPr>
                <w:noProof/>
                <w:webHidden/>
              </w:rPr>
            </w:r>
            <w:r>
              <w:rPr>
                <w:noProof/>
                <w:webHidden/>
              </w:rPr>
              <w:fldChar w:fldCharType="separate"/>
            </w:r>
            <w:r>
              <w:rPr>
                <w:noProof/>
                <w:webHidden/>
              </w:rPr>
              <w:t>18</w:t>
            </w:r>
            <w:r>
              <w:rPr>
                <w:noProof/>
                <w:webHidden/>
              </w:rPr>
              <w:fldChar w:fldCharType="end"/>
            </w:r>
          </w:hyperlink>
        </w:p>
        <w:p w14:paraId="6FDE8FEA" w14:textId="57A7CCBA" w:rsidR="00D34D07" w:rsidRDefault="00D34D07">
          <w:pPr>
            <w:pStyle w:val="TOC1"/>
            <w:rPr>
              <w:rFonts w:asciiTheme="minorHAnsi" w:eastAsiaTheme="minorEastAsia" w:hAnsiTheme="minorHAnsi"/>
              <w:noProof/>
              <w:color w:val="auto"/>
              <w:kern w:val="2"/>
              <w:sz w:val="24"/>
              <w:szCs w:val="24"/>
              <w:lang w:eastAsia="en-AU"/>
              <w14:ligatures w14:val="standardContextual"/>
            </w:rPr>
          </w:pPr>
          <w:hyperlink w:anchor="_Toc183618718" w:history="1">
            <w:r w:rsidRPr="001125F7">
              <w:rPr>
                <w:rStyle w:val="Hyperlink"/>
                <w:rFonts w:ascii="VIC" w:hAnsi="VIC"/>
                <w:noProof/>
              </w:rPr>
              <w:t>7.</w:t>
            </w:r>
            <w:r>
              <w:rPr>
                <w:rFonts w:asciiTheme="minorHAnsi" w:eastAsiaTheme="minorEastAsia" w:hAnsiTheme="minorHAnsi"/>
                <w:noProof/>
                <w:color w:val="auto"/>
                <w:kern w:val="2"/>
                <w:sz w:val="24"/>
                <w:szCs w:val="24"/>
                <w:lang w:eastAsia="en-AU"/>
                <w14:ligatures w14:val="standardContextual"/>
              </w:rPr>
              <w:tab/>
            </w:r>
            <w:r w:rsidRPr="001125F7">
              <w:rPr>
                <w:rStyle w:val="Hyperlink"/>
                <w:noProof/>
              </w:rPr>
              <w:t>General standards summary</w:t>
            </w:r>
            <w:r>
              <w:rPr>
                <w:noProof/>
                <w:webHidden/>
              </w:rPr>
              <w:tab/>
            </w:r>
            <w:r>
              <w:rPr>
                <w:noProof/>
                <w:webHidden/>
              </w:rPr>
              <w:fldChar w:fldCharType="begin"/>
            </w:r>
            <w:r>
              <w:rPr>
                <w:noProof/>
                <w:webHidden/>
              </w:rPr>
              <w:instrText xml:space="preserve"> PAGEREF _Toc183618718 \h </w:instrText>
            </w:r>
            <w:r>
              <w:rPr>
                <w:noProof/>
                <w:webHidden/>
              </w:rPr>
            </w:r>
            <w:r>
              <w:rPr>
                <w:noProof/>
                <w:webHidden/>
              </w:rPr>
              <w:fldChar w:fldCharType="separate"/>
            </w:r>
            <w:r>
              <w:rPr>
                <w:noProof/>
                <w:webHidden/>
              </w:rPr>
              <w:t>20</w:t>
            </w:r>
            <w:r>
              <w:rPr>
                <w:noProof/>
                <w:webHidden/>
              </w:rPr>
              <w:fldChar w:fldCharType="end"/>
            </w:r>
          </w:hyperlink>
        </w:p>
        <w:p w14:paraId="2523D71C" w14:textId="48440183" w:rsidR="000A18E0" w:rsidRDefault="000A18E0">
          <w:r>
            <w:rPr>
              <w:b/>
              <w:bCs/>
              <w:lang w:val="en-GB"/>
            </w:rPr>
            <w:fldChar w:fldCharType="end"/>
          </w:r>
        </w:p>
      </w:sdtContent>
    </w:sdt>
    <w:p w14:paraId="6B00061D" w14:textId="77777777" w:rsidR="000A18E0" w:rsidRDefault="000A18E0" w:rsidP="00594774"/>
    <w:p w14:paraId="7AF78888" w14:textId="77777777" w:rsidR="00594774" w:rsidRDefault="00594774" w:rsidP="00594774">
      <w:r>
        <w:br w:type="page"/>
      </w:r>
    </w:p>
    <w:bookmarkStart w:id="2" w:name="_Toc183618699"/>
    <w:p w14:paraId="053DCF4F" w14:textId="455CBE47" w:rsidR="00594774" w:rsidRDefault="00A6017F" w:rsidP="005356A9">
      <w:pPr>
        <w:pStyle w:val="Heading1"/>
        <w:numPr>
          <w:ilvl w:val="0"/>
          <w:numId w:val="9"/>
        </w:numPr>
      </w:pPr>
      <w:r>
        <w:rPr>
          <w:noProof/>
        </w:rPr>
        <w:lastRenderedPageBreak/>
        <mc:AlternateContent>
          <mc:Choice Requires="wpg">
            <w:drawing>
              <wp:anchor distT="45720" distB="45720" distL="182880" distR="182880" simplePos="0" relativeHeight="251658250" behindDoc="0" locked="0" layoutInCell="1" allowOverlap="1" wp14:anchorId="4E26C71C" wp14:editId="34AB4C89">
                <wp:simplePos x="0" y="0"/>
                <wp:positionH relativeFrom="margin">
                  <wp:posOffset>3936365</wp:posOffset>
                </wp:positionH>
                <wp:positionV relativeFrom="margin">
                  <wp:posOffset>102870</wp:posOffset>
                </wp:positionV>
                <wp:extent cx="2496820" cy="6810375"/>
                <wp:effectExtent l="0" t="0" r="0" b="9525"/>
                <wp:wrapSquare wrapText="bothSides"/>
                <wp:docPr id="198" name="Group 64"/>
                <wp:cNvGraphicFramePr/>
                <a:graphic xmlns:a="http://schemas.openxmlformats.org/drawingml/2006/main">
                  <a:graphicData uri="http://schemas.microsoft.com/office/word/2010/wordprocessingGroup">
                    <wpg:wgp>
                      <wpg:cNvGrpSpPr/>
                      <wpg:grpSpPr>
                        <a:xfrm>
                          <a:off x="0" y="0"/>
                          <a:ext cx="2496820" cy="6810375"/>
                          <a:chOff x="0" y="-2"/>
                          <a:chExt cx="3567448" cy="5390691"/>
                        </a:xfrm>
                      </wpg:grpSpPr>
                      <wps:wsp>
                        <wps:cNvPr id="199" name="Rectangle 199"/>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9D35C" w14:textId="333481B4" w:rsidR="00AE7C42" w:rsidRDefault="00CD1A83">
                              <w:pPr>
                                <w:jc w:val="center"/>
                                <w:rPr>
                                  <w:rFonts w:asciiTheme="majorHAnsi" w:eastAsiaTheme="majorEastAsia" w:hAnsiTheme="majorHAnsi" w:cstheme="majorBidi"/>
                                  <w:color w:val="FFFFFF" w:themeColor="background1"/>
                                  <w:sz w:val="24"/>
                                  <w:szCs w:val="28"/>
                                </w:rPr>
                              </w:pPr>
                              <w:r w:rsidRPr="00CD1A83">
                                <w:rPr>
                                  <w:rFonts w:asciiTheme="majorHAnsi" w:eastAsiaTheme="majorEastAsia" w:hAnsiTheme="majorHAnsi" w:cstheme="majorBidi"/>
                                  <w:color w:val="FFFFFF" w:themeColor="background1"/>
                                  <w:sz w:val="24"/>
                                  <w:szCs w:val="28"/>
                                </w:rPr>
                                <w:t>‘Duties model’ - how does it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413543"/>
                            <a:ext cx="3567448" cy="4977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BA5C5" w14:textId="164FEBA3" w:rsidR="00CD1A83" w:rsidRPr="00CD1A83" w:rsidRDefault="00CD1A83" w:rsidP="00CD1A83">
                              <w:pPr>
                                <w:rPr>
                                  <w:color w:val="0A3C73" w:themeColor="accent1"/>
                                  <w:szCs w:val="20"/>
                                </w:rPr>
                              </w:pPr>
                              <w:r w:rsidRPr="00CD1A83">
                                <w:rPr>
                                  <w:color w:val="0A3C73" w:themeColor="accent1"/>
                                  <w:szCs w:val="20"/>
                                </w:rPr>
                                <w:t xml:space="preserve">Under the </w:t>
                              </w:r>
                              <w:r w:rsidR="00053FAF">
                                <w:rPr>
                                  <w:color w:val="0A3C73" w:themeColor="accent1"/>
                                  <w:szCs w:val="20"/>
                                </w:rPr>
                                <w:t>Act</w:t>
                              </w:r>
                              <w:r w:rsidRPr="00CD1A83">
                                <w:rPr>
                                  <w:color w:val="0A3C73" w:themeColor="accent1"/>
                                  <w:szCs w:val="20"/>
                                </w:rPr>
                                <w:t>, the GED and other more specific duties will focus Victorian business, industry and the community on preventing harm.</w:t>
                              </w:r>
                            </w:p>
                            <w:p w14:paraId="29CB716C" w14:textId="40A745E0" w:rsidR="00CD1A83" w:rsidRPr="00CD1A83" w:rsidRDefault="00CD1A83" w:rsidP="00CD1A83">
                              <w:pPr>
                                <w:rPr>
                                  <w:color w:val="0A3C73" w:themeColor="accent1"/>
                                  <w:szCs w:val="20"/>
                                </w:rPr>
                              </w:pPr>
                              <w:r w:rsidRPr="00CD1A83">
                                <w:rPr>
                                  <w:color w:val="0A3C73" w:themeColor="accent1"/>
                                  <w:szCs w:val="20"/>
                                </w:rPr>
                                <w:t>People are expected to be able to show what they are doing to make sure the environment and human health are protected from potential impacts from their activities.</w:t>
                              </w:r>
                              <w:r w:rsidR="00EF62DC">
                                <w:rPr>
                                  <w:color w:val="0A3C73" w:themeColor="accent1"/>
                                  <w:szCs w:val="20"/>
                                </w:rPr>
                                <w:t xml:space="preserve"> </w:t>
                              </w:r>
                              <w:r w:rsidRPr="00CD1A83">
                                <w:rPr>
                                  <w:color w:val="0A3C73" w:themeColor="accent1"/>
                                  <w:szCs w:val="20"/>
                                </w:rPr>
                                <w:t>Occupational Health and Safety laws work in a similar way.</w:t>
                              </w:r>
                            </w:p>
                            <w:p w14:paraId="14D8B710" w14:textId="1A314621" w:rsidR="00CD1A83" w:rsidRPr="00CD1A83" w:rsidRDefault="00CD1A83" w:rsidP="00CD1A83">
                              <w:pPr>
                                <w:rPr>
                                  <w:color w:val="0A3C73" w:themeColor="accent1"/>
                                  <w:szCs w:val="20"/>
                                </w:rPr>
                              </w:pPr>
                              <w:r w:rsidRPr="00CD1A83">
                                <w:rPr>
                                  <w:color w:val="0A3C73" w:themeColor="accent1"/>
                                  <w:szCs w:val="20"/>
                                </w:rPr>
                                <w:t>The GED aligns with the way many businesses and industries already manage risk</w:t>
                              </w:r>
                              <w:r w:rsidR="00DC271C">
                                <w:rPr>
                                  <w:color w:val="0A3C73" w:themeColor="accent1"/>
                                  <w:szCs w:val="20"/>
                                </w:rPr>
                                <w:t>. It</w:t>
                              </w:r>
                              <w:r w:rsidRPr="00CD1A83">
                                <w:rPr>
                                  <w:color w:val="0A3C73" w:themeColor="accent1"/>
                                  <w:szCs w:val="20"/>
                                </w:rPr>
                                <w:t xml:space="preserve"> extend</w:t>
                              </w:r>
                              <w:r w:rsidR="00DC271C">
                                <w:rPr>
                                  <w:color w:val="0A3C73" w:themeColor="accent1"/>
                                  <w:szCs w:val="20"/>
                                </w:rPr>
                                <w:t xml:space="preserve">s </w:t>
                              </w:r>
                              <w:r w:rsidR="008D445F">
                                <w:rPr>
                                  <w:color w:val="0A3C73" w:themeColor="accent1"/>
                                  <w:szCs w:val="20"/>
                                </w:rPr>
                                <w:t>the</w:t>
                              </w:r>
                              <w:r w:rsidRPr="00CD1A83">
                                <w:rPr>
                                  <w:color w:val="0A3C73" w:themeColor="accent1"/>
                                  <w:szCs w:val="20"/>
                                </w:rPr>
                                <w:t xml:space="preserve"> obligations to ensure the safety of human health and the environment as well.</w:t>
                              </w:r>
                            </w:p>
                            <w:p w14:paraId="7BA4C01D" w14:textId="6F5C2DFC" w:rsidR="003955B7" w:rsidRDefault="00CD1A83" w:rsidP="00CD1A83">
                              <w:pPr>
                                <w:rPr>
                                  <w:color w:val="0A3C73" w:themeColor="accent1"/>
                                  <w:szCs w:val="20"/>
                                </w:rPr>
                              </w:pPr>
                              <w:r w:rsidRPr="00CD1A83">
                                <w:rPr>
                                  <w:color w:val="0A3C73" w:themeColor="accent1"/>
                                  <w:szCs w:val="20"/>
                                </w:rPr>
                                <w:t xml:space="preserve">The GED is complemented by duties </w:t>
                              </w:r>
                              <w:r w:rsidR="003955B7">
                                <w:rPr>
                                  <w:color w:val="0A3C73" w:themeColor="accent1"/>
                                  <w:szCs w:val="20"/>
                                </w:rPr>
                                <w:t xml:space="preserve">that </w:t>
                              </w:r>
                              <w:r w:rsidRPr="00CD1A83">
                                <w:rPr>
                                  <w:color w:val="0A3C73" w:themeColor="accent1"/>
                                  <w:szCs w:val="20"/>
                                </w:rPr>
                                <w:t>requir</w:t>
                              </w:r>
                              <w:r w:rsidR="003955B7">
                                <w:rPr>
                                  <w:color w:val="0A3C73" w:themeColor="accent1"/>
                                  <w:szCs w:val="20"/>
                                </w:rPr>
                                <w:t>e the:</w:t>
                              </w:r>
                            </w:p>
                            <w:p w14:paraId="3F6E9AD2" w14:textId="20CA7CB5" w:rsidR="003955B7" w:rsidRDefault="00CD1A83" w:rsidP="003955B7">
                              <w:pPr>
                                <w:pStyle w:val="ListParagraph"/>
                                <w:numPr>
                                  <w:ilvl w:val="0"/>
                                  <w:numId w:val="26"/>
                                </w:numPr>
                                <w:ind w:left="284"/>
                                <w:rPr>
                                  <w:color w:val="0A3C73" w:themeColor="accent1"/>
                                  <w:szCs w:val="20"/>
                                </w:rPr>
                              </w:pPr>
                              <w:r w:rsidRPr="003955B7">
                                <w:rPr>
                                  <w:color w:val="0A3C73" w:themeColor="accent1"/>
                                  <w:szCs w:val="20"/>
                                </w:rPr>
                                <w:t>management of risks from contaminated land</w:t>
                              </w:r>
                            </w:p>
                            <w:p w14:paraId="121E03CD" w14:textId="131EE47A" w:rsidR="003955B7" w:rsidRDefault="00CD1A83" w:rsidP="003955B7">
                              <w:pPr>
                                <w:pStyle w:val="ListParagraph"/>
                                <w:numPr>
                                  <w:ilvl w:val="0"/>
                                  <w:numId w:val="26"/>
                                </w:numPr>
                                <w:ind w:left="284"/>
                                <w:rPr>
                                  <w:color w:val="0A3C73" w:themeColor="accent1"/>
                                  <w:szCs w:val="20"/>
                                </w:rPr>
                              </w:pPr>
                              <w:r w:rsidRPr="003955B7">
                                <w:rPr>
                                  <w:color w:val="0A3C73" w:themeColor="accent1"/>
                                  <w:szCs w:val="20"/>
                                </w:rPr>
                                <w:t xml:space="preserve">management of waste across supply and disposal chains, </w:t>
                              </w:r>
                            </w:p>
                            <w:p w14:paraId="6ADE264B" w14:textId="232FE30E" w:rsidR="00AE7C42" w:rsidRPr="003955B7" w:rsidRDefault="00CD1A83" w:rsidP="003955B7">
                              <w:pPr>
                                <w:pStyle w:val="ListParagraph"/>
                                <w:numPr>
                                  <w:ilvl w:val="0"/>
                                  <w:numId w:val="26"/>
                                </w:numPr>
                                <w:ind w:left="284"/>
                                <w:rPr>
                                  <w:color w:val="0A3C73" w:themeColor="accent1"/>
                                  <w:szCs w:val="20"/>
                                </w:rPr>
                              </w:pPr>
                              <w:r w:rsidRPr="003955B7">
                                <w:rPr>
                                  <w:color w:val="0A3C73" w:themeColor="accent1"/>
                                  <w:szCs w:val="20"/>
                                </w:rPr>
                                <w:t>disclosure and notification of pollution incidents and significant contamination.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6C71C" id="Group 64" o:spid="_x0000_s1028" style="position:absolute;left:0;text-align:left;margin-left:309.95pt;margin-top:8.1pt;width:196.6pt;height:536.25pt;z-index:251658250;mso-wrap-distance-left:14.4pt;mso-wrap-distance-top:3.6pt;mso-wrap-distance-right:14.4pt;mso-wrap-distance-bottom:3.6pt;mso-position-horizontal-relative:margin;mso-position-vertical-relative:margin;mso-width-relative:margin;mso-height-relative:margin" coordorigin="" coordsize="35674,5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ZWagMAAI0KAAAOAAAAZHJzL2Uyb0RvYy54bWzMVm1v0zAQ/o7Ef7D8naVp03aJlqEx2IQ0&#10;wcSG9tlznDbCsY3tLhm/njvnpesoDA0J6IfUL3fnu8f3PMnR67aW5E5YV2mV0/hgQolQXBeVWuX0&#10;8/XZq0NKnGeqYFIrkdN74ejr45cvjhqTialea1kISyCIclljcrr23mRR5Pha1MwdaCMUbJba1szD&#10;1K6iwrIGotcymk4mi6jRtjBWc+EcrL7tNulxiF+WgvuPZemEJzKnkJsPTxuet/iMjo9YtrLMrCve&#10;p8GekUXNKgWHjqHeMs/IxlY/hKorbrXTpT/guo50WVZchBqgmnjyqJpzqzcm1LLKmpUZYQJoH+H0&#10;7LD8w925NVfm0gISjVkBFmGGtbSlrfEfsiRtgOx+hEy0nnBYnCbp4nAKyHLYWxzGk9ly3oHK14D8&#10;1u/VdFh+17vO5otlkkB/oOt8lk4WaYw20XBytJNPY6BD3BYE92cgXK2ZEQFblwEIl5ZUBTRwmlKi&#10;WA2d+gl6h6mVFAQXAzrBcsTKZQ5g+ylQQ8EDUjvlJos0PVzsVMsyY50/F7omOMiphQRCT7G7C+c7&#10;YAYTPNVpWRVnlZRhgoQRp9KSOwatzjgXyg9w7lhKhfZKo2cXFFcA66GeMPL3UqCdVJ9ECdDgVYdk&#10;AjN/PCjksGaF6M6fT+DXlzd6hKsNAdG6hPPH2PGvYndZ9vboKgKxR+fJ086jRzhZKz8615XSdl8A&#10;OcJXdvYDSB00iJJvb9vQNqG3ceVWF/fQSlZ3QuMMP6vgMi+Y85fMgrIAU0At/Ud4lFI3OdX9iJK1&#10;tt/2raM99DrsUtKAUuXUfd0wKyiR7xWwII2TBKUtTJL5EtloH+7cPtxRm/pUQ4fEoMuGhyHaezkM&#10;S6vrGxDVEzwVtpjicHZOubfD5NR3CgqyzMXJSTADOTPMX6grwzE44ozNet3eMGv6jvbAhQ96YB7L&#10;HjV2Z4ueSp9svC6r0PVbXPsbABVArfoLcgBvmEEOrpHHb3RLcG1XDYhvYQOr7td/qQtJPJsnMzSF&#10;Rt4nhUm6XMbJH4rDyG+kMIE+W8zmHU/GHdDZTgs6cvQag7h2+YfRHh34DbrtJ/lvOP5tkhdfBo18&#10;muThzrbN+A9J3jN+D8mxXZ9LcP8/0Tu8++GbJ7wz+u8z/Kh6OA9ysP2KPP4OAAD//wMAUEsDBBQA&#10;BgAIAAAAIQCjZHPN4QAAAAwBAAAPAAAAZHJzL2Rvd25yZXYueG1sTI/BasMwDIbvg72DUWG31XHL&#10;sjSNU0rZdiqDtoOxmxqrSWhsh9hN0refc9puEv/Hr0/ZZtQN66lztTUSxDwCRqawqjalhK/T+3MC&#10;zHk0ChtrSMKdHGzyx4cMU2UHc6D+6EsWSoxLUULlfZty7oqKNLq5bcmE7GI7jT6sXclVh0Mo1w1f&#10;RFHMNdYmXKiwpV1FxfV40xI+Bhy2S/HW76+X3f3n9PL5vRck5dNs3K6BeRr9HwyTflCHPDid7c0o&#10;xxoJsVitAhqCeAFsAiKxFMDO05Qkr8DzjP9/Iv8FAAD//wMAUEsBAi0AFAAGAAgAAAAhALaDOJL+&#10;AAAA4QEAABMAAAAAAAAAAAAAAAAAAAAAAFtDb250ZW50X1R5cGVzXS54bWxQSwECLQAUAAYACAAA&#10;ACEAOP0h/9YAAACUAQAACwAAAAAAAAAAAAAAAAAvAQAAX3JlbHMvLnJlbHNQSwECLQAUAAYACAAA&#10;ACEAzb7GVmoDAACNCgAADgAAAAAAAAAAAAAAAAAuAgAAZHJzL2Uyb0RvYy54bWxQSwECLQAUAAYA&#10;CAAAACEAo2RzzeEAAAAMAQAADwAAAAAAAAAAAAAAAADEBQAAZHJzL2Rvd25yZXYueG1sUEsFBgAA&#10;AAAEAAQA8wAAANIGAAAAAA==&#10;">
                <v:rect id="Rectangle 199" o:spid="_x0000_s1029"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0a3c73 [3204]" stroked="f" strokeweight="1pt">
                  <v:textbox>
                    <w:txbxContent>
                      <w:p w14:paraId="0469D35C" w14:textId="333481B4" w:rsidR="00AE7C42" w:rsidRDefault="00CD1A83">
                        <w:pPr>
                          <w:jc w:val="center"/>
                          <w:rPr>
                            <w:rFonts w:asciiTheme="majorHAnsi" w:eastAsiaTheme="majorEastAsia" w:hAnsiTheme="majorHAnsi" w:cstheme="majorBidi"/>
                            <w:color w:val="FFFFFF" w:themeColor="background1"/>
                            <w:sz w:val="24"/>
                            <w:szCs w:val="28"/>
                          </w:rPr>
                        </w:pPr>
                        <w:r w:rsidRPr="00CD1A83">
                          <w:rPr>
                            <w:rFonts w:asciiTheme="majorHAnsi" w:eastAsiaTheme="majorEastAsia" w:hAnsiTheme="majorHAnsi" w:cstheme="majorBidi"/>
                            <w:color w:val="FFFFFF" w:themeColor="background1"/>
                            <w:sz w:val="24"/>
                            <w:szCs w:val="28"/>
                          </w:rPr>
                          <w:t>‘Duties model’ - how does it work?</w:t>
                        </w:r>
                      </w:p>
                    </w:txbxContent>
                  </v:textbox>
                </v:rect>
                <v:shape id="Text Box 200" o:spid="_x0000_s1030" type="#_x0000_t202" style="position:absolute;top:4135;width:35674;height:49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F0BA5C5" w14:textId="164FEBA3" w:rsidR="00CD1A83" w:rsidRPr="00CD1A83" w:rsidRDefault="00CD1A83" w:rsidP="00CD1A83">
                        <w:pPr>
                          <w:rPr>
                            <w:color w:val="0A3C73" w:themeColor="accent1"/>
                            <w:szCs w:val="20"/>
                          </w:rPr>
                        </w:pPr>
                        <w:r w:rsidRPr="00CD1A83">
                          <w:rPr>
                            <w:color w:val="0A3C73" w:themeColor="accent1"/>
                            <w:szCs w:val="20"/>
                          </w:rPr>
                          <w:t xml:space="preserve">Under the </w:t>
                        </w:r>
                        <w:r w:rsidR="00053FAF">
                          <w:rPr>
                            <w:color w:val="0A3C73" w:themeColor="accent1"/>
                            <w:szCs w:val="20"/>
                          </w:rPr>
                          <w:t>Act</w:t>
                        </w:r>
                        <w:r w:rsidRPr="00CD1A83">
                          <w:rPr>
                            <w:color w:val="0A3C73" w:themeColor="accent1"/>
                            <w:szCs w:val="20"/>
                          </w:rPr>
                          <w:t>, the GED and other more specific duties will focus Victorian business, industry and the community on preventing harm.</w:t>
                        </w:r>
                      </w:p>
                      <w:p w14:paraId="29CB716C" w14:textId="40A745E0" w:rsidR="00CD1A83" w:rsidRPr="00CD1A83" w:rsidRDefault="00CD1A83" w:rsidP="00CD1A83">
                        <w:pPr>
                          <w:rPr>
                            <w:color w:val="0A3C73" w:themeColor="accent1"/>
                            <w:szCs w:val="20"/>
                          </w:rPr>
                        </w:pPr>
                        <w:r w:rsidRPr="00CD1A83">
                          <w:rPr>
                            <w:color w:val="0A3C73" w:themeColor="accent1"/>
                            <w:szCs w:val="20"/>
                          </w:rPr>
                          <w:t>People are expected to be able to show what they are doing to make sure the environment and human health are protected from potential impacts from their activities.</w:t>
                        </w:r>
                        <w:r w:rsidR="00EF62DC">
                          <w:rPr>
                            <w:color w:val="0A3C73" w:themeColor="accent1"/>
                            <w:szCs w:val="20"/>
                          </w:rPr>
                          <w:t xml:space="preserve"> </w:t>
                        </w:r>
                        <w:r w:rsidRPr="00CD1A83">
                          <w:rPr>
                            <w:color w:val="0A3C73" w:themeColor="accent1"/>
                            <w:szCs w:val="20"/>
                          </w:rPr>
                          <w:t>Occupational Health and Safety laws work in a similar way.</w:t>
                        </w:r>
                      </w:p>
                      <w:p w14:paraId="14D8B710" w14:textId="1A314621" w:rsidR="00CD1A83" w:rsidRPr="00CD1A83" w:rsidRDefault="00CD1A83" w:rsidP="00CD1A83">
                        <w:pPr>
                          <w:rPr>
                            <w:color w:val="0A3C73" w:themeColor="accent1"/>
                            <w:szCs w:val="20"/>
                          </w:rPr>
                        </w:pPr>
                        <w:r w:rsidRPr="00CD1A83">
                          <w:rPr>
                            <w:color w:val="0A3C73" w:themeColor="accent1"/>
                            <w:szCs w:val="20"/>
                          </w:rPr>
                          <w:t>The GED aligns with the way many businesses and industries already manage risk</w:t>
                        </w:r>
                        <w:r w:rsidR="00DC271C">
                          <w:rPr>
                            <w:color w:val="0A3C73" w:themeColor="accent1"/>
                            <w:szCs w:val="20"/>
                          </w:rPr>
                          <w:t>. It</w:t>
                        </w:r>
                        <w:r w:rsidRPr="00CD1A83">
                          <w:rPr>
                            <w:color w:val="0A3C73" w:themeColor="accent1"/>
                            <w:szCs w:val="20"/>
                          </w:rPr>
                          <w:t xml:space="preserve"> extend</w:t>
                        </w:r>
                        <w:r w:rsidR="00DC271C">
                          <w:rPr>
                            <w:color w:val="0A3C73" w:themeColor="accent1"/>
                            <w:szCs w:val="20"/>
                          </w:rPr>
                          <w:t xml:space="preserve">s </w:t>
                        </w:r>
                        <w:r w:rsidR="008D445F">
                          <w:rPr>
                            <w:color w:val="0A3C73" w:themeColor="accent1"/>
                            <w:szCs w:val="20"/>
                          </w:rPr>
                          <w:t>the</w:t>
                        </w:r>
                        <w:r w:rsidRPr="00CD1A83">
                          <w:rPr>
                            <w:color w:val="0A3C73" w:themeColor="accent1"/>
                            <w:szCs w:val="20"/>
                          </w:rPr>
                          <w:t xml:space="preserve"> obligations to ensure the safety of human health and the environment as well.</w:t>
                        </w:r>
                      </w:p>
                      <w:p w14:paraId="7BA4C01D" w14:textId="6F5C2DFC" w:rsidR="003955B7" w:rsidRDefault="00CD1A83" w:rsidP="00CD1A83">
                        <w:pPr>
                          <w:rPr>
                            <w:color w:val="0A3C73" w:themeColor="accent1"/>
                            <w:szCs w:val="20"/>
                          </w:rPr>
                        </w:pPr>
                        <w:r w:rsidRPr="00CD1A83">
                          <w:rPr>
                            <w:color w:val="0A3C73" w:themeColor="accent1"/>
                            <w:szCs w:val="20"/>
                          </w:rPr>
                          <w:t xml:space="preserve">The GED is complemented by duties </w:t>
                        </w:r>
                        <w:r w:rsidR="003955B7">
                          <w:rPr>
                            <w:color w:val="0A3C73" w:themeColor="accent1"/>
                            <w:szCs w:val="20"/>
                          </w:rPr>
                          <w:t xml:space="preserve">that </w:t>
                        </w:r>
                        <w:r w:rsidRPr="00CD1A83">
                          <w:rPr>
                            <w:color w:val="0A3C73" w:themeColor="accent1"/>
                            <w:szCs w:val="20"/>
                          </w:rPr>
                          <w:t>requir</w:t>
                        </w:r>
                        <w:r w:rsidR="003955B7">
                          <w:rPr>
                            <w:color w:val="0A3C73" w:themeColor="accent1"/>
                            <w:szCs w:val="20"/>
                          </w:rPr>
                          <w:t>e the:</w:t>
                        </w:r>
                      </w:p>
                      <w:p w14:paraId="3F6E9AD2" w14:textId="20CA7CB5" w:rsidR="003955B7" w:rsidRDefault="00CD1A83" w:rsidP="003955B7">
                        <w:pPr>
                          <w:pStyle w:val="ListParagraph"/>
                          <w:numPr>
                            <w:ilvl w:val="0"/>
                            <w:numId w:val="26"/>
                          </w:numPr>
                          <w:ind w:left="284"/>
                          <w:rPr>
                            <w:color w:val="0A3C73" w:themeColor="accent1"/>
                            <w:szCs w:val="20"/>
                          </w:rPr>
                        </w:pPr>
                        <w:r w:rsidRPr="003955B7">
                          <w:rPr>
                            <w:color w:val="0A3C73" w:themeColor="accent1"/>
                            <w:szCs w:val="20"/>
                          </w:rPr>
                          <w:t>management of risks from contaminated land</w:t>
                        </w:r>
                      </w:p>
                      <w:p w14:paraId="121E03CD" w14:textId="131EE47A" w:rsidR="003955B7" w:rsidRDefault="00CD1A83" w:rsidP="003955B7">
                        <w:pPr>
                          <w:pStyle w:val="ListParagraph"/>
                          <w:numPr>
                            <w:ilvl w:val="0"/>
                            <w:numId w:val="26"/>
                          </w:numPr>
                          <w:ind w:left="284"/>
                          <w:rPr>
                            <w:color w:val="0A3C73" w:themeColor="accent1"/>
                            <w:szCs w:val="20"/>
                          </w:rPr>
                        </w:pPr>
                        <w:r w:rsidRPr="003955B7">
                          <w:rPr>
                            <w:color w:val="0A3C73" w:themeColor="accent1"/>
                            <w:szCs w:val="20"/>
                          </w:rPr>
                          <w:t xml:space="preserve">management of waste across supply and disposal chains, </w:t>
                        </w:r>
                      </w:p>
                      <w:p w14:paraId="6ADE264B" w14:textId="232FE30E" w:rsidR="00AE7C42" w:rsidRPr="003955B7" w:rsidRDefault="00CD1A83" w:rsidP="003955B7">
                        <w:pPr>
                          <w:pStyle w:val="ListParagraph"/>
                          <w:numPr>
                            <w:ilvl w:val="0"/>
                            <w:numId w:val="26"/>
                          </w:numPr>
                          <w:ind w:left="284"/>
                          <w:rPr>
                            <w:color w:val="0A3C73" w:themeColor="accent1"/>
                            <w:szCs w:val="20"/>
                          </w:rPr>
                        </w:pPr>
                        <w:r w:rsidRPr="003955B7">
                          <w:rPr>
                            <w:color w:val="0A3C73" w:themeColor="accent1"/>
                            <w:szCs w:val="20"/>
                          </w:rPr>
                          <w:t>disclosure and notification of pollution incidents and significant contamination.</w:t>
                        </w:r>
                      </w:p>
                    </w:txbxContent>
                  </v:textbox>
                </v:shape>
                <w10:wrap type="square" anchorx="margin" anchory="margin"/>
              </v:group>
            </w:pict>
          </mc:Fallback>
        </mc:AlternateContent>
      </w:r>
      <w:r w:rsidR="00594774" w:rsidRPr="00594774">
        <w:t>Purpose</w:t>
      </w:r>
      <w:bookmarkEnd w:id="2"/>
      <w:r w:rsidR="00594774" w:rsidRPr="00594774">
        <w:t xml:space="preserve"> </w:t>
      </w:r>
    </w:p>
    <w:p w14:paraId="1839A3EE" w14:textId="6BB29236" w:rsidR="00CA083C" w:rsidRPr="00CA083C" w:rsidRDefault="00CA083C" w:rsidP="00AD7F1F">
      <w:pPr>
        <w:rPr>
          <w:rStyle w:val="Bluehighlight"/>
        </w:rPr>
      </w:pPr>
      <w:r w:rsidRPr="00CA083C">
        <w:rPr>
          <w:rStyle w:val="Bluehighlight"/>
        </w:rPr>
        <w:t>Environment Protection Authority (EPA) is Victoria’s environmental regulator</w:t>
      </w:r>
      <w:r w:rsidR="00D61544">
        <w:rPr>
          <w:rStyle w:val="Bluehighlight"/>
        </w:rPr>
        <w:t>.</w:t>
      </w:r>
      <w:r w:rsidRPr="00CA083C">
        <w:rPr>
          <w:rStyle w:val="Bluehighlight"/>
        </w:rPr>
        <w:t xml:space="preserve"> </w:t>
      </w:r>
    </w:p>
    <w:p w14:paraId="6AE058A9" w14:textId="29F5EE3F" w:rsidR="00AD7F1F" w:rsidRDefault="00FF0D90" w:rsidP="00AD7F1F">
      <w:r>
        <w:t>EPA is</w:t>
      </w:r>
      <w:r w:rsidR="00AD7F1F">
        <w:t xml:space="preserve"> an independent statutory authority under the Environment Protection Act 2017 (the Act)</w:t>
      </w:r>
      <w:r>
        <w:t>. O</w:t>
      </w:r>
      <w:r w:rsidR="00BC1303">
        <w:t>ur</w:t>
      </w:r>
      <w:r w:rsidR="00AD7F1F">
        <w:t xml:space="preserve"> role is to prevent and reduce harm from pollution and waste. </w:t>
      </w:r>
    </w:p>
    <w:p w14:paraId="59C1724C" w14:textId="454808B1" w:rsidR="00AD7F1F" w:rsidRDefault="00AD7F1F" w:rsidP="00AD7F1F">
      <w:r>
        <w:t xml:space="preserve">We administer the </w:t>
      </w:r>
      <w:r w:rsidR="00053FAF">
        <w:t>Act</w:t>
      </w:r>
      <w:r>
        <w:t xml:space="preserve"> and Environment Protection Regulations 2021 (the Regulations)</w:t>
      </w:r>
      <w:r w:rsidR="00996D20">
        <w:t xml:space="preserve">. </w:t>
      </w:r>
    </w:p>
    <w:p w14:paraId="67B2AE28" w14:textId="778247FD" w:rsidR="00AD7F1F" w:rsidRDefault="00AD7F1F" w:rsidP="00AD7F1F">
      <w:r>
        <w:t>The Act provides the framework for environmental protection</w:t>
      </w:r>
      <w:r w:rsidR="00103D22">
        <w:t>. It is</w:t>
      </w:r>
      <w:r>
        <w:t xml:space="preserve"> underpinned by the </w:t>
      </w:r>
      <w:r w:rsidR="00D22903">
        <w:t>g</w:t>
      </w:r>
      <w:r>
        <w:t xml:space="preserve">eneral </w:t>
      </w:r>
      <w:r w:rsidR="00D22903">
        <w:t>e</w:t>
      </w:r>
      <w:r>
        <w:t xml:space="preserve">nvironmental </w:t>
      </w:r>
      <w:r w:rsidR="00D22903">
        <w:t>d</w:t>
      </w:r>
      <w:r>
        <w:t>uty (GED) and duties for waste, contaminated land and incident notification and management.</w:t>
      </w:r>
    </w:p>
    <w:p w14:paraId="69BAAB05" w14:textId="05F6015B" w:rsidR="00AD7F1F" w:rsidRDefault="00AD7F1F" w:rsidP="00AD7F1F">
      <w:r>
        <w:t>General standards support people to understand and meet their environmental obligations</w:t>
      </w:r>
      <w:r w:rsidR="00F75E30">
        <w:t xml:space="preserve"> under the Act</w:t>
      </w:r>
      <w:r>
        <w:t>. They are a diverse collection of tools</w:t>
      </w:r>
      <w:r w:rsidR="00F75E30">
        <w:t>. They</w:t>
      </w:r>
      <w:r>
        <w:t xml:space="preserve"> rang</w:t>
      </w:r>
      <w:r w:rsidR="00F75E30">
        <w:t>e</w:t>
      </w:r>
      <w:r>
        <w:t xml:space="preserve"> from instruments made under the Act that set legal requirements through to advisory guidance.</w:t>
      </w:r>
    </w:p>
    <w:p w14:paraId="28224999" w14:textId="499EA885" w:rsidR="00250FAB" w:rsidRDefault="00AD7F1F" w:rsidP="00D02682">
      <w:r>
        <w:t>This policy provides an overview of general standards instruments and tools</w:t>
      </w:r>
      <w:r w:rsidR="00C475D0">
        <w:t>. It sets out</w:t>
      </w:r>
      <w:r>
        <w:t xml:space="preserve"> the high-level approach to developing and using the best instruments and tools to address a problem.</w:t>
      </w:r>
      <w:r w:rsidR="00D02682" w:rsidRPr="00D02682">
        <w:t xml:space="preserve"> </w:t>
      </w:r>
    </w:p>
    <w:p w14:paraId="62AEE666" w14:textId="77777777" w:rsidR="00D1740F" w:rsidRDefault="00250FAB" w:rsidP="007822D3">
      <w:r>
        <w:t>The General Standards Policy</w:t>
      </w:r>
      <w:r w:rsidR="0071492B">
        <w:t xml:space="preserve"> </w:t>
      </w:r>
      <w:r w:rsidR="00113E22" w:rsidRPr="00113E22">
        <w:t>guides our implementation of the Act, along with the:</w:t>
      </w:r>
    </w:p>
    <w:p w14:paraId="21794A00" w14:textId="1BC3DA84" w:rsidR="00D1740F" w:rsidRDefault="00D02682" w:rsidP="00D1740F">
      <w:pPr>
        <w:pStyle w:val="ListParagraph"/>
        <w:numPr>
          <w:ilvl w:val="0"/>
          <w:numId w:val="27"/>
        </w:numPr>
      </w:pPr>
      <w:r>
        <w:t>Permissions scheme policy (publication 1799)</w:t>
      </w:r>
    </w:p>
    <w:p w14:paraId="51C36BA7" w14:textId="43A2B778" w:rsidR="00D1740F" w:rsidRDefault="00D02682" w:rsidP="00D1740F">
      <w:pPr>
        <w:pStyle w:val="ListParagraph"/>
        <w:numPr>
          <w:ilvl w:val="0"/>
          <w:numId w:val="27"/>
        </w:numPr>
      </w:pPr>
      <w:r>
        <w:t>Compliance and enforcement policy (publication 1798)</w:t>
      </w:r>
    </w:p>
    <w:p w14:paraId="460D4F57" w14:textId="137489EC" w:rsidR="00D1740F" w:rsidRDefault="00D02682" w:rsidP="00D1740F">
      <w:pPr>
        <w:pStyle w:val="ListParagraph"/>
        <w:numPr>
          <w:ilvl w:val="0"/>
          <w:numId w:val="27"/>
        </w:numPr>
      </w:pPr>
      <w:r>
        <w:t>Regulatory communications and engagement policy (publication 1929)</w:t>
      </w:r>
      <w:r w:rsidR="00D61544">
        <w:t xml:space="preserve"> </w:t>
      </w:r>
    </w:p>
    <w:p w14:paraId="5069FE35" w14:textId="78DBE2F2" w:rsidR="00D02682" w:rsidRDefault="00D02682" w:rsidP="00201F20">
      <w:pPr>
        <w:pStyle w:val="ListParagraph"/>
        <w:numPr>
          <w:ilvl w:val="0"/>
          <w:numId w:val="27"/>
        </w:numPr>
      </w:pPr>
      <w:r>
        <w:t>Charter of consultation</w:t>
      </w:r>
      <w:r w:rsidR="00DD090E">
        <w:t xml:space="preserve"> (publication 1928)</w:t>
      </w:r>
      <w:r>
        <w:t>.</w:t>
      </w:r>
    </w:p>
    <w:p w14:paraId="6E928AF9" w14:textId="69296ABC" w:rsidR="00D02682" w:rsidRDefault="00D02682" w:rsidP="00D02682"/>
    <w:p w14:paraId="4777E5B3" w14:textId="1CA5A227" w:rsidR="00AD7F1F" w:rsidRDefault="00AD7F1F" w:rsidP="00D02682">
      <w:pPr>
        <w:rPr>
          <w:rFonts w:eastAsiaTheme="majorEastAsia" w:cstheme="majorBidi"/>
          <w:color w:val="005FB4"/>
          <w:sz w:val="36"/>
          <w:szCs w:val="32"/>
        </w:rPr>
      </w:pPr>
      <w:r>
        <w:br w:type="page"/>
      </w:r>
    </w:p>
    <w:p w14:paraId="68361175" w14:textId="626742DD" w:rsidR="007222CE" w:rsidRPr="00B30D83" w:rsidRDefault="007222CE" w:rsidP="005356A9">
      <w:pPr>
        <w:pStyle w:val="ListParagraph"/>
        <w:numPr>
          <w:ilvl w:val="0"/>
          <w:numId w:val="9"/>
        </w:numPr>
        <w:spacing w:before="0" w:after="160" w:line="259" w:lineRule="auto"/>
        <w:rPr>
          <w:rStyle w:val="Heading1Char"/>
        </w:rPr>
      </w:pPr>
      <w:bookmarkStart w:id="3" w:name="_Toc183618700"/>
      <w:r w:rsidRPr="007222CE">
        <w:rPr>
          <w:rStyle w:val="Heading1Char"/>
        </w:rPr>
        <w:lastRenderedPageBreak/>
        <w:t xml:space="preserve">Our </w:t>
      </w:r>
      <w:r w:rsidRPr="00B30D83">
        <w:rPr>
          <w:rStyle w:val="Heading1Char"/>
        </w:rPr>
        <w:t>approach</w:t>
      </w:r>
      <w:bookmarkEnd w:id="3"/>
    </w:p>
    <w:p w14:paraId="66A0D35D" w14:textId="3901DD20" w:rsidR="007222CE" w:rsidRDefault="00B00E24" w:rsidP="007222CE">
      <w:pPr>
        <w:spacing w:before="0" w:after="160" w:line="259" w:lineRule="auto"/>
      </w:pPr>
      <w:r w:rsidRPr="002D71ED">
        <w:rPr>
          <w:rFonts w:asciiTheme="majorHAnsi" w:eastAsiaTheme="majorEastAsia" w:hAnsiTheme="majorHAnsi" w:cstheme="majorBidi"/>
          <w:noProof/>
          <w:color w:val="0A3C73" w:themeColor="text2"/>
          <w:sz w:val="22"/>
          <w:szCs w:val="26"/>
        </w:rPr>
        <mc:AlternateContent>
          <mc:Choice Requires="wpg">
            <w:drawing>
              <wp:anchor distT="45720" distB="45720" distL="182880" distR="182880" simplePos="0" relativeHeight="251658254" behindDoc="0" locked="0" layoutInCell="1" allowOverlap="1" wp14:anchorId="6636C96D" wp14:editId="2119491E">
                <wp:simplePos x="0" y="0"/>
                <wp:positionH relativeFrom="margin">
                  <wp:posOffset>4028440</wp:posOffset>
                </wp:positionH>
                <wp:positionV relativeFrom="margin">
                  <wp:posOffset>442595</wp:posOffset>
                </wp:positionV>
                <wp:extent cx="2496820" cy="7049135"/>
                <wp:effectExtent l="0" t="0" r="0" b="0"/>
                <wp:wrapSquare wrapText="bothSides"/>
                <wp:docPr id="1255262856" name="Group 64"/>
                <wp:cNvGraphicFramePr/>
                <a:graphic xmlns:a="http://schemas.openxmlformats.org/drawingml/2006/main">
                  <a:graphicData uri="http://schemas.microsoft.com/office/word/2010/wordprocessingGroup">
                    <wpg:wgp>
                      <wpg:cNvGrpSpPr/>
                      <wpg:grpSpPr>
                        <a:xfrm>
                          <a:off x="0" y="0"/>
                          <a:ext cx="2496820" cy="7049135"/>
                          <a:chOff x="0" y="-2"/>
                          <a:chExt cx="3567448" cy="4915149"/>
                        </a:xfrm>
                      </wpg:grpSpPr>
                      <wps:wsp>
                        <wps:cNvPr id="1788811255" name="Rectangle 1788811255"/>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DB86F" w14:textId="77777777" w:rsidR="00B00E24" w:rsidRDefault="00B00E24" w:rsidP="00B00E24">
                              <w:pPr>
                                <w:jc w:val="center"/>
                                <w:rPr>
                                  <w:rFonts w:asciiTheme="majorHAnsi" w:eastAsiaTheme="majorEastAsia" w:hAnsiTheme="majorHAnsi" w:cstheme="majorBidi"/>
                                  <w:color w:val="FFFFFF" w:themeColor="background1"/>
                                  <w:sz w:val="24"/>
                                  <w:szCs w:val="28"/>
                                </w:rPr>
                              </w:pPr>
                              <w:r w:rsidRPr="00256FEC">
                                <w:rPr>
                                  <w:rFonts w:asciiTheme="majorHAnsi" w:eastAsiaTheme="majorEastAsia" w:hAnsiTheme="majorHAnsi" w:cstheme="majorBidi"/>
                                  <w:color w:val="FFFFFF" w:themeColor="background1"/>
                                  <w:sz w:val="24"/>
                                  <w:szCs w:val="28"/>
                                </w:rPr>
                                <w:t>Who is a duty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116719" name="Text Box 1688116719"/>
                        <wps:cNvSpPr txBox="1"/>
                        <wps:spPr>
                          <a:xfrm>
                            <a:off x="0" y="413543"/>
                            <a:ext cx="3567448" cy="45016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A2690" w14:textId="130F89BC" w:rsidR="00B00E24" w:rsidRPr="004D48AD" w:rsidRDefault="00B00E24" w:rsidP="00B00E24">
                              <w:pPr>
                                <w:rPr>
                                  <w:color w:val="0A3C73" w:themeColor="accent1"/>
                                  <w:szCs w:val="20"/>
                                </w:rPr>
                              </w:pPr>
                              <w:r w:rsidRPr="004D48AD">
                                <w:rPr>
                                  <w:color w:val="0A3C73" w:themeColor="accent1"/>
                                  <w:szCs w:val="20"/>
                                </w:rPr>
                                <w:t xml:space="preserve">From government to business to community, all Victorians have duties and obligations under the </w:t>
                              </w:r>
                              <w:r>
                                <w:rPr>
                                  <w:color w:val="0A3C73" w:themeColor="accent1"/>
                                  <w:szCs w:val="20"/>
                                </w:rPr>
                                <w:t>Act</w:t>
                              </w:r>
                              <w:r w:rsidRPr="004D48AD">
                                <w:rPr>
                                  <w:color w:val="0A3C73" w:themeColor="accent1"/>
                                  <w:szCs w:val="20"/>
                                </w:rPr>
                                <w:t>.</w:t>
                              </w:r>
                            </w:p>
                            <w:p w14:paraId="065645AC" w14:textId="1611FD3B" w:rsidR="00B00E24" w:rsidRPr="004D48AD" w:rsidRDefault="00B00E24" w:rsidP="00B00E24">
                              <w:pPr>
                                <w:rPr>
                                  <w:color w:val="0A3C73" w:themeColor="accent1"/>
                                  <w:szCs w:val="20"/>
                                </w:rPr>
                              </w:pPr>
                              <w:r w:rsidRPr="004D48AD">
                                <w:rPr>
                                  <w:color w:val="0A3C73" w:themeColor="accent1"/>
                                  <w:szCs w:val="20"/>
                                </w:rPr>
                                <w:t xml:space="preserve">Anyone who holds a duty under the </w:t>
                              </w:r>
                              <w:r>
                                <w:rPr>
                                  <w:color w:val="0A3C73" w:themeColor="accent1"/>
                                  <w:szCs w:val="20"/>
                                </w:rPr>
                                <w:t>Act</w:t>
                              </w:r>
                              <w:r w:rsidRPr="004D48AD">
                                <w:rPr>
                                  <w:color w:val="0A3C73" w:themeColor="accent1"/>
                                  <w:szCs w:val="20"/>
                                </w:rPr>
                                <w:t xml:space="preserve"> may be subject to inspections by EPA authorised officers, in accordance with their powers under the Act. EPA may </w:t>
                              </w:r>
                              <w:proofErr w:type="gramStart"/>
                              <w:r w:rsidRPr="004D48AD">
                                <w:rPr>
                                  <w:color w:val="0A3C73" w:themeColor="accent1"/>
                                  <w:szCs w:val="20"/>
                                </w:rPr>
                                <w:t>take action</w:t>
                              </w:r>
                              <w:proofErr w:type="gramEnd"/>
                              <w:r w:rsidRPr="004D48AD">
                                <w:rPr>
                                  <w:color w:val="0A3C73" w:themeColor="accent1"/>
                                  <w:szCs w:val="20"/>
                                </w:rPr>
                                <w:t xml:space="preserve"> even if harm has not yet occurred</w:t>
                              </w:r>
                              <w:r>
                                <w:rPr>
                                  <w:color w:val="0A3C73" w:themeColor="accent1"/>
                                  <w:szCs w:val="20"/>
                                </w:rPr>
                                <w:t>.</w:t>
                              </w:r>
                              <w:r w:rsidRPr="004D48AD">
                                <w:rPr>
                                  <w:color w:val="0A3C73" w:themeColor="accent1"/>
                                  <w:szCs w:val="20"/>
                                </w:rPr>
                                <w:t xml:space="preserve"> </w:t>
                              </w:r>
                              <w:r>
                                <w:rPr>
                                  <w:color w:val="0A3C73" w:themeColor="accent1"/>
                                  <w:szCs w:val="20"/>
                                </w:rPr>
                                <w:t>R</w:t>
                              </w:r>
                              <w:r w:rsidRPr="004D48AD">
                                <w:rPr>
                                  <w:color w:val="0A3C73" w:themeColor="accent1"/>
                                  <w:szCs w:val="20"/>
                                </w:rPr>
                                <w:t>esponsibility for preventing harm rests with anyone in management or control of the activity that may give rise to risks of harm.</w:t>
                              </w:r>
                            </w:p>
                            <w:p w14:paraId="36BB856B" w14:textId="4B2C80A6" w:rsidR="00B00E24" w:rsidRPr="004D48AD" w:rsidRDefault="00B00E24" w:rsidP="00B00E24">
                              <w:pPr>
                                <w:rPr>
                                  <w:color w:val="0A3C73" w:themeColor="accent1"/>
                                  <w:szCs w:val="20"/>
                                </w:rPr>
                              </w:pPr>
                              <w:r w:rsidRPr="004D48AD">
                                <w:rPr>
                                  <w:color w:val="0A3C73" w:themeColor="accent1"/>
                                  <w:szCs w:val="20"/>
                                </w:rPr>
                                <w:t xml:space="preserve">The </w:t>
                              </w:r>
                              <w:r>
                                <w:rPr>
                                  <w:color w:val="0A3C73" w:themeColor="accent1"/>
                                  <w:szCs w:val="20"/>
                                </w:rPr>
                                <w:t>Act</w:t>
                              </w:r>
                              <w:r w:rsidRPr="004D48AD">
                                <w:rPr>
                                  <w:color w:val="0A3C73" w:themeColor="accent1"/>
                                  <w:szCs w:val="20"/>
                                </w:rPr>
                                <w:t xml:space="preserve"> also includes additional powers that allow EPA to hold individual directors to account for the duties their company holds.</w:t>
                              </w:r>
                            </w:p>
                            <w:p w14:paraId="52FA1A9C" w14:textId="05502D56" w:rsidR="00B00E24" w:rsidRPr="004D48AD" w:rsidRDefault="00B00E24" w:rsidP="00B00E24">
                              <w:pPr>
                                <w:rPr>
                                  <w:color w:val="0A3C73" w:themeColor="accent1"/>
                                  <w:szCs w:val="20"/>
                                </w:rPr>
                              </w:pPr>
                              <w:r w:rsidRPr="004D48AD">
                                <w:rPr>
                                  <w:color w:val="0A3C73" w:themeColor="accent1"/>
                                  <w:szCs w:val="20"/>
                                </w:rPr>
                                <w:t xml:space="preserve">The duties under the </w:t>
                              </w:r>
                              <w:r>
                                <w:rPr>
                                  <w:color w:val="0A3C73" w:themeColor="accent1"/>
                                  <w:szCs w:val="20"/>
                                </w:rPr>
                                <w:t>Act</w:t>
                              </w:r>
                              <w:r w:rsidRPr="004D48AD">
                                <w:rPr>
                                  <w:color w:val="0A3C73" w:themeColor="accent1"/>
                                  <w:szCs w:val="20"/>
                                </w:rPr>
                                <w:t xml:space="preserve"> may apply to:</w:t>
                              </w:r>
                            </w:p>
                            <w:p w14:paraId="5FDBAA1D"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employers</w:t>
                              </w:r>
                            </w:p>
                            <w:p w14:paraId="0919F367"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contractors</w:t>
                              </w:r>
                            </w:p>
                            <w:p w14:paraId="439B7A3A"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company officers</w:t>
                              </w:r>
                            </w:p>
                            <w:p w14:paraId="3EACEBAC"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other persons who manage or control the activity</w:t>
                              </w:r>
                            </w:p>
                            <w:p w14:paraId="0AD9EED8"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persons who manage or control land</w:t>
                              </w:r>
                            </w:p>
                            <w:p w14:paraId="65AC8146"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designers, manufactures, suppliers or installers of plant or equipment</w:t>
                              </w:r>
                            </w:p>
                            <w:p w14:paraId="25E84C19"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individuals whose activities may give rise to a risk of harm.</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6C96D" id="_x0000_s1031" style="position:absolute;margin-left:317.2pt;margin-top:34.85pt;width:196.6pt;height:555.05pt;z-index:251658254;mso-wrap-distance-left:14.4pt;mso-wrap-distance-top:3.6pt;mso-wrap-distance-right:14.4pt;mso-wrap-distance-bottom:3.6pt;mso-position-horizontal-relative:margin;mso-position-vertical-relative:margin;mso-width-relative:margin;mso-height-relative:margin" coordorigin="" coordsize="35674,4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fofgMAAKkKAAAOAAAAZHJzL2Uyb0RvYy54bWzMVl1v2zYUfR/Q/0DwvZHkSLItRCmydAkG&#10;BG3QZOgzQ1G2MIrkSDpS+ut3L/XhJPXaLsPa5kEheb/Iw3uOefKmbyW5F9Y1WpU0OYopEYrrqlGb&#10;kv5xe/F6RYnzTFVMaiVK+iAcfXP66peTzhRiobdaVsISSKJc0ZmSbr03RRQ5vhUtc0faCAXGWtuW&#10;eZjaTVRZ1kH2VkaLOM6jTtvKWM2Fc7D6djDS05C/rgX37+vaCU9kSWFvPnxt+N7hNzo9YcXGMrNt&#10;+LgN9oJdtKxRUHRO9ZZ5Rna2+SxV23Crna79EddtpOu64SKcAU6TxM9Oc2n1zoSzbIpuY2aYANpn&#10;OL04LX93f2nNjbm2gERnNoBFmOFZ+tq2+B92SfoA2cMMmeg94bC4SNf5agHIcrAt43SdHGcDqHwL&#10;yO/jXi+m5d/G0OMsX6Yp9AeGQmCWpGv0iabK0ZP9dAY6xO1BcP8NhJstMyJg6woA4dqSpoIGXq5W&#10;qyRZZBklirXQsB+ghZjaSEEe2QJWIW5GzhUOQPxH2KbjT7g9PXy+Xq/yJ2dnhbHOXwrdEhyU1MI+&#10;Qoex+yvnB5gmF6zqtGyqi0bKMEH6iHNpyT2DxmecC+WTscATT6nQX2mMHJLiCiA/nSeM/IMU6CfV&#10;B1EDUHjxYTOBp58XCnvYskoM9bMY/qbq09bCRYeE6F1D/Tl38qXcwy5HfwwVgeZzcPz14DkiVNbK&#10;z8Fto7Q9lEDO8NWD/wTSAA2i5Pu7PjRRikfFlTtdPUBjWT3IjjP8ooHLvGLOXzMLOgO8Ae307+FT&#10;S92VVI8jSrbafjq0jv7Q+WClpAPdKqn7a8esoET+roAT6yRNUejCJM2WyE372HL32KJ27bmGDklA&#10;pQ0PQ/T3chrWVrcfQWLPsCqYmOJQu6Tc22ly7gc9BZHm4uwsuIG4Geav1I3hmBxxxma97T8ya8aO&#10;9sCFd3riISueNfbgi5FKn+28rpvQ9XtcxxsATRjQ/v/FIUdtyJfJehKHW6Tzr7onyd403j1oCmoD&#10;8T3YEYNx/YsqkYJ6psfoCm19UCazOMnj0GCzTP5rqZjZjoQm0HX5cTawZrZA8kEZBqqMihO0IKhc&#10;GB1QhW8g32HKf0Pg96Z89eekmF+nfPjN27fmD6T8yP8DlAf2vpju/mcie3gXwHso/IKMbzd8cD2e&#10;B3HYvzBP/wYAAP//AwBQSwMEFAAGAAgAAAAhABsmk6jiAAAADAEAAA8AAABkcnMvZG93bnJldi54&#10;bWxMj8FugkAQhu9N+g6badJbXVALSlmMMW1Ppkm1ifE2wghEdpewK+Dbdzy1t38yX/75Jl2NuhE9&#10;da62RkE4CUCQyW1Rm1LBz/7jZQHCeTQFNtaQghs5WGWPDykmhR3MN/U7XwouMS5BBZX3bSKlyyvS&#10;6Ca2JcO7s+00eh67UhYdDlyuGzkNgkhqrA1fqLClTUX5ZXfVCj4HHNaz8L3fXs6b23H/+nXYhqTU&#10;89O4fgPhafR/MNz1WR0ydjrZqymcaBREs/mcUQ7LGMQdCKZxBOLEKYyXC5BZKv8/kf0CAAD//wMA&#10;UEsBAi0AFAAGAAgAAAAhALaDOJL+AAAA4QEAABMAAAAAAAAAAAAAAAAAAAAAAFtDb250ZW50X1R5&#10;cGVzXS54bWxQSwECLQAUAAYACAAAACEAOP0h/9YAAACUAQAACwAAAAAAAAAAAAAAAAAvAQAAX3Jl&#10;bHMvLnJlbHNQSwECLQAUAAYACAAAACEAlL9n6H4DAACpCgAADgAAAAAAAAAAAAAAAAAuAgAAZHJz&#10;L2Uyb0RvYy54bWxQSwECLQAUAAYACAAAACEAGyaTqOIAAAAMAQAADwAAAAAAAAAAAAAAAADYBQAA&#10;ZHJzL2Rvd25yZXYueG1sUEsFBgAAAAAEAAQA8wAAAOcGAAAAAA==&#10;">
                <v:rect id="Rectangle 1788811255" o:spid="_x0000_s1032"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mnMyAAAAOMAAAAPAAAAZHJzL2Rvd25yZXYueG1sRE9fa8Iw&#10;EH8f7DuEG+xtplXU0hlFBGHIGKzqw96O5mzqmktpslr36ZeB4OP9/t9iNdhG9NT52rGCdJSAIC6d&#10;rrlScNhvXzIQPiBrbByTgit5WC0fHxaYa3fhT+qLUIkYwj5HBSaENpfSl4Ys+pFriSN3cp3FEM+u&#10;krrDSwy3jRwnyUxarDk2GGxpY6j8Ln6sgt15PilMv+5/Jx90NO74/rXdeKWen4b1K4hAQ7iLb+43&#10;HefPsyxL0/F0Cv8/RQDk8g8AAP//AwBQSwECLQAUAAYACAAAACEA2+H2y+4AAACFAQAAEwAAAAAA&#10;AAAAAAAAAAAAAAAAW0NvbnRlbnRfVHlwZXNdLnhtbFBLAQItABQABgAIAAAAIQBa9CxbvwAAABUB&#10;AAALAAAAAAAAAAAAAAAAAB8BAABfcmVscy8ucmVsc1BLAQItABQABgAIAAAAIQB77mnMyAAAAOMA&#10;AAAPAAAAAAAAAAAAAAAAAAcCAABkcnMvZG93bnJldi54bWxQSwUGAAAAAAMAAwC3AAAA/AIAAAAA&#10;" fillcolor="#0a3c73 [3204]" stroked="f" strokeweight="1pt">
                  <v:textbox>
                    <w:txbxContent>
                      <w:p w14:paraId="3AEDB86F" w14:textId="77777777" w:rsidR="00B00E24" w:rsidRDefault="00B00E24" w:rsidP="00B00E24">
                        <w:pPr>
                          <w:jc w:val="center"/>
                          <w:rPr>
                            <w:rFonts w:asciiTheme="majorHAnsi" w:eastAsiaTheme="majorEastAsia" w:hAnsiTheme="majorHAnsi" w:cstheme="majorBidi"/>
                            <w:color w:val="FFFFFF" w:themeColor="background1"/>
                            <w:sz w:val="24"/>
                            <w:szCs w:val="28"/>
                          </w:rPr>
                        </w:pPr>
                        <w:r w:rsidRPr="00256FEC">
                          <w:rPr>
                            <w:rFonts w:asciiTheme="majorHAnsi" w:eastAsiaTheme="majorEastAsia" w:hAnsiTheme="majorHAnsi" w:cstheme="majorBidi"/>
                            <w:color w:val="FFFFFF" w:themeColor="background1"/>
                            <w:sz w:val="24"/>
                            <w:szCs w:val="28"/>
                          </w:rPr>
                          <w:t>Who is a duty holder?</w:t>
                        </w:r>
                      </w:p>
                    </w:txbxContent>
                  </v:textbox>
                </v:rect>
                <v:shape id="Text Box 1688116719" o:spid="_x0000_s1033" type="#_x0000_t202" style="position:absolute;top:4135;width:35674;height:4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jhxwAAAOMAAAAPAAAAZHJzL2Rvd25yZXYueG1sRE9fa8Iw&#10;EH8f+B3CCXubaR2rtRpFhMFgY2gVfT2asy02l67JtPv2Rhj4eL//N1/2phEX6lxtWUE8ikAQF1bX&#10;XCrY795fUhDOI2tsLJOCP3KwXAye5phpe+UtXXJfihDCLkMFlfdtJqUrKjLoRrYlDtzJdgZ9OLtS&#10;6g6vIdw0chxFiTRYc2iosKV1RcU5/zUKNp+TXVMf/JpfMf8+frmfU/+GSj0P+9UMhKfeP8T/7g8d&#10;5idpGsfJJJ7C/acAgFzcAAAA//8DAFBLAQItABQABgAIAAAAIQDb4fbL7gAAAIUBAAATAAAAAAAA&#10;AAAAAAAAAAAAAABbQ29udGVudF9UeXBlc10ueG1sUEsBAi0AFAAGAAgAAAAhAFr0LFu/AAAAFQEA&#10;AAsAAAAAAAAAAAAAAAAAHwEAAF9yZWxzLy5yZWxzUEsBAi0AFAAGAAgAAAAhADEtqOHHAAAA4wAA&#10;AA8AAAAAAAAAAAAAAAAABwIAAGRycy9kb3ducmV2LnhtbFBLBQYAAAAAAwADALcAAAD7AgAAAAA=&#10;" filled="f" stroked="f" strokeweight=".5pt">
                  <v:textbox inset=",7.2pt,,0">
                    <w:txbxContent>
                      <w:p w14:paraId="5F6A2690" w14:textId="130F89BC" w:rsidR="00B00E24" w:rsidRPr="004D48AD" w:rsidRDefault="00B00E24" w:rsidP="00B00E24">
                        <w:pPr>
                          <w:rPr>
                            <w:color w:val="0A3C73" w:themeColor="accent1"/>
                            <w:szCs w:val="20"/>
                          </w:rPr>
                        </w:pPr>
                        <w:r w:rsidRPr="004D48AD">
                          <w:rPr>
                            <w:color w:val="0A3C73" w:themeColor="accent1"/>
                            <w:szCs w:val="20"/>
                          </w:rPr>
                          <w:t xml:space="preserve">From government to business to community, all Victorians have duties and obligations under the </w:t>
                        </w:r>
                        <w:r>
                          <w:rPr>
                            <w:color w:val="0A3C73" w:themeColor="accent1"/>
                            <w:szCs w:val="20"/>
                          </w:rPr>
                          <w:t>Act</w:t>
                        </w:r>
                        <w:r w:rsidRPr="004D48AD">
                          <w:rPr>
                            <w:color w:val="0A3C73" w:themeColor="accent1"/>
                            <w:szCs w:val="20"/>
                          </w:rPr>
                          <w:t>.</w:t>
                        </w:r>
                      </w:p>
                      <w:p w14:paraId="065645AC" w14:textId="1611FD3B" w:rsidR="00B00E24" w:rsidRPr="004D48AD" w:rsidRDefault="00B00E24" w:rsidP="00B00E24">
                        <w:pPr>
                          <w:rPr>
                            <w:color w:val="0A3C73" w:themeColor="accent1"/>
                            <w:szCs w:val="20"/>
                          </w:rPr>
                        </w:pPr>
                        <w:r w:rsidRPr="004D48AD">
                          <w:rPr>
                            <w:color w:val="0A3C73" w:themeColor="accent1"/>
                            <w:szCs w:val="20"/>
                          </w:rPr>
                          <w:t xml:space="preserve">Anyone who holds a duty under the </w:t>
                        </w:r>
                        <w:r>
                          <w:rPr>
                            <w:color w:val="0A3C73" w:themeColor="accent1"/>
                            <w:szCs w:val="20"/>
                          </w:rPr>
                          <w:t>Act</w:t>
                        </w:r>
                        <w:r w:rsidRPr="004D48AD">
                          <w:rPr>
                            <w:color w:val="0A3C73" w:themeColor="accent1"/>
                            <w:szCs w:val="20"/>
                          </w:rPr>
                          <w:t xml:space="preserve"> may be subject to inspections by EPA authorised officers, in accordance with their powers under the Act. EPA may </w:t>
                        </w:r>
                        <w:proofErr w:type="gramStart"/>
                        <w:r w:rsidRPr="004D48AD">
                          <w:rPr>
                            <w:color w:val="0A3C73" w:themeColor="accent1"/>
                            <w:szCs w:val="20"/>
                          </w:rPr>
                          <w:t>take action</w:t>
                        </w:r>
                        <w:proofErr w:type="gramEnd"/>
                        <w:r w:rsidRPr="004D48AD">
                          <w:rPr>
                            <w:color w:val="0A3C73" w:themeColor="accent1"/>
                            <w:szCs w:val="20"/>
                          </w:rPr>
                          <w:t xml:space="preserve"> even if harm has not yet occurred</w:t>
                        </w:r>
                        <w:r>
                          <w:rPr>
                            <w:color w:val="0A3C73" w:themeColor="accent1"/>
                            <w:szCs w:val="20"/>
                          </w:rPr>
                          <w:t>.</w:t>
                        </w:r>
                        <w:r w:rsidRPr="004D48AD">
                          <w:rPr>
                            <w:color w:val="0A3C73" w:themeColor="accent1"/>
                            <w:szCs w:val="20"/>
                          </w:rPr>
                          <w:t xml:space="preserve"> </w:t>
                        </w:r>
                        <w:r>
                          <w:rPr>
                            <w:color w:val="0A3C73" w:themeColor="accent1"/>
                            <w:szCs w:val="20"/>
                          </w:rPr>
                          <w:t>R</w:t>
                        </w:r>
                        <w:r w:rsidRPr="004D48AD">
                          <w:rPr>
                            <w:color w:val="0A3C73" w:themeColor="accent1"/>
                            <w:szCs w:val="20"/>
                          </w:rPr>
                          <w:t>esponsibility for preventing harm rests with anyone in management or control of the activity that may give rise to risks of harm.</w:t>
                        </w:r>
                      </w:p>
                      <w:p w14:paraId="36BB856B" w14:textId="4B2C80A6" w:rsidR="00B00E24" w:rsidRPr="004D48AD" w:rsidRDefault="00B00E24" w:rsidP="00B00E24">
                        <w:pPr>
                          <w:rPr>
                            <w:color w:val="0A3C73" w:themeColor="accent1"/>
                            <w:szCs w:val="20"/>
                          </w:rPr>
                        </w:pPr>
                        <w:r w:rsidRPr="004D48AD">
                          <w:rPr>
                            <w:color w:val="0A3C73" w:themeColor="accent1"/>
                            <w:szCs w:val="20"/>
                          </w:rPr>
                          <w:t xml:space="preserve">The </w:t>
                        </w:r>
                        <w:r>
                          <w:rPr>
                            <w:color w:val="0A3C73" w:themeColor="accent1"/>
                            <w:szCs w:val="20"/>
                          </w:rPr>
                          <w:t>Act</w:t>
                        </w:r>
                        <w:r w:rsidRPr="004D48AD">
                          <w:rPr>
                            <w:color w:val="0A3C73" w:themeColor="accent1"/>
                            <w:szCs w:val="20"/>
                          </w:rPr>
                          <w:t xml:space="preserve"> also includes additional powers that allow EPA to hold individual directors to account for the duties their company holds.</w:t>
                        </w:r>
                      </w:p>
                      <w:p w14:paraId="52FA1A9C" w14:textId="05502D56" w:rsidR="00B00E24" w:rsidRPr="004D48AD" w:rsidRDefault="00B00E24" w:rsidP="00B00E24">
                        <w:pPr>
                          <w:rPr>
                            <w:color w:val="0A3C73" w:themeColor="accent1"/>
                            <w:szCs w:val="20"/>
                          </w:rPr>
                        </w:pPr>
                        <w:r w:rsidRPr="004D48AD">
                          <w:rPr>
                            <w:color w:val="0A3C73" w:themeColor="accent1"/>
                            <w:szCs w:val="20"/>
                          </w:rPr>
                          <w:t xml:space="preserve">The duties under the </w:t>
                        </w:r>
                        <w:r>
                          <w:rPr>
                            <w:color w:val="0A3C73" w:themeColor="accent1"/>
                            <w:szCs w:val="20"/>
                          </w:rPr>
                          <w:t>Act</w:t>
                        </w:r>
                        <w:r w:rsidRPr="004D48AD">
                          <w:rPr>
                            <w:color w:val="0A3C73" w:themeColor="accent1"/>
                            <w:szCs w:val="20"/>
                          </w:rPr>
                          <w:t xml:space="preserve"> may apply to:</w:t>
                        </w:r>
                      </w:p>
                      <w:p w14:paraId="5FDBAA1D"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employers</w:t>
                        </w:r>
                      </w:p>
                      <w:p w14:paraId="0919F367"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contractors</w:t>
                        </w:r>
                      </w:p>
                      <w:p w14:paraId="439B7A3A"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company officers</w:t>
                        </w:r>
                      </w:p>
                      <w:p w14:paraId="3EACEBAC"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other persons who manage or control the activity</w:t>
                        </w:r>
                      </w:p>
                      <w:p w14:paraId="0AD9EED8"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persons who manage or control land</w:t>
                        </w:r>
                      </w:p>
                      <w:p w14:paraId="65AC8146"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designers, manufactures, suppliers or installers of plant or equipment</w:t>
                        </w:r>
                      </w:p>
                      <w:p w14:paraId="25E84C19" w14:textId="77777777" w:rsidR="00B00E24" w:rsidRPr="00004820" w:rsidRDefault="00B00E24" w:rsidP="00004820">
                        <w:pPr>
                          <w:pStyle w:val="ListParagraph"/>
                          <w:numPr>
                            <w:ilvl w:val="0"/>
                            <w:numId w:val="65"/>
                          </w:numPr>
                          <w:rPr>
                            <w:color w:val="0A3C73" w:themeColor="accent1"/>
                            <w:szCs w:val="20"/>
                          </w:rPr>
                        </w:pPr>
                        <w:r w:rsidRPr="00004820">
                          <w:rPr>
                            <w:color w:val="0A3C73" w:themeColor="accent1"/>
                            <w:szCs w:val="20"/>
                          </w:rPr>
                          <w:t>individuals whose activities may give rise to a risk of harm.</w:t>
                        </w:r>
                      </w:p>
                    </w:txbxContent>
                  </v:textbox>
                </v:shape>
                <w10:wrap type="square" anchorx="margin" anchory="margin"/>
              </v:group>
            </w:pict>
          </mc:Fallback>
        </mc:AlternateContent>
      </w:r>
      <w:r w:rsidR="007222CE" w:rsidRPr="002D71ED">
        <w:rPr>
          <w:rFonts w:asciiTheme="majorHAnsi" w:eastAsiaTheme="majorEastAsia" w:hAnsiTheme="majorHAnsi" w:cstheme="majorBidi"/>
          <w:color w:val="0A3C73" w:themeColor="text2"/>
          <w:sz w:val="22"/>
          <w:szCs w:val="26"/>
        </w:rPr>
        <w:t>The Environment Protection Act 2017 and regulations provide a legal framework for protect</w:t>
      </w:r>
      <w:r w:rsidR="002D71ED">
        <w:rPr>
          <w:rFonts w:asciiTheme="majorHAnsi" w:eastAsiaTheme="majorEastAsia" w:hAnsiTheme="majorHAnsi" w:cstheme="majorBidi"/>
          <w:color w:val="0A3C73" w:themeColor="text2"/>
          <w:sz w:val="22"/>
          <w:szCs w:val="26"/>
        </w:rPr>
        <w:t>ing</w:t>
      </w:r>
      <w:r w:rsidR="007222CE" w:rsidRPr="002D71ED">
        <w:rPr>
          <w:rFonts w:asciiTheme="majorHAnsi" w:eastAsiaTheme="majorEastAsia" w:hAnsiTheme="majorHAnsi" w:cstheme="majorBidi"/>
          <w:color w:val="0A3C73" w:themeColor="text2"/>
          <w:sz w:val="22"/>
          <w:szCs w:val="26"/>
        </w:rPr>
        <w:t xml:space="preserve"> human health and the environment from the harmful effects of pollution and waste.</w:t>
      </w:r>
      <w:r w:rsidR="007222CE">
        <w:t xml:space="preserve"> </w:t>
      </w:r>
    </w:p>
    <w:p w14:paraId="2BB11110" w14:textId="3416ECD8" w:rsidR="007222CE" w:rsidRDefault="007222CE" w:rsidP="007222CE">
      <w:pPr>
        <w:spacing w:before="0" w:after="160" w:line="259" w:lineRule="auto"/>
      </w:pPr>
      <w:r>
        <w:t xml:space="preserve">The GED is central to the laws. It requires all Victorians to manage risks to human health and the environment that their activities create. Everyone must take steps to </w:t>
      </w:r>
      <w:r w:rsidR="00BA3CE4">
        <w:t xml:space="preserve">understand their obligations and </w:t>
      </w:r>
      <w:r>
        <w:t xml:space="preserve">minimise their risks, so far as reasonably practicable. This includes all businesses, big or small. </w:t>
      </w:r>
    </w:p>
    <w:p w14:paraId="6A076F8D" w14:textId="2DAE599D" w:rsidR="007222CE" w:rsidRDefault="007222CE" w:rsidP="007222CE">
      <w:pPr>
        <w:spacing w:before="0" w:after="160" w:line="259" w:lineRule="auto"/>
      </w:pPr>
      <w:r>
        <w:t>Our role is to ensure individuals, business and industry are complying with the laws. We do this through a mix of encouragement and deterrence</w:t>
      </w:r>
      <w:r w:rsidR="00D32091">
        <w:t>. We aim</w:t>
      </w:r>
      <w:r>
        <w:t xml:space="preserve"> to motivate action and deliver improved outcomes for Victorian communities and the environment (see Figure 1). This includes:</w:t>
      </w:r>
    </w:p>
    <w:p w14:paraId="3A4F74F3" w14:textId="178CEF84" w:rsidR="007222CE" w:rsidRDefault="007222CE" w:rsidP="00F37811">
      <w:pPr>
        <w:pStyle w:val="ListParagraph"/>
        <w:numPr>
          <w:ilvl w:val="0"/>
          <w:numId w:val="51"/>
        </w:numPr>
        <w:spacing w:before="0" w:after="160" w:line="259" w:lineRule="auto"/>
      </w:pPr>
      <w:r w:rsidRPr="00B81AEA">
        <w:rPr>
          <w:rStyle w:val="Bluehighlight"/>
        </w:rPr>
        <w:t>Informing and educating</w:t>
      </w:r>
      <w:r>
        <w:t xml:space="preserve"> - raising awareness of </w:t>
      </w:r>
      <w:r w:rsidR="00BE1954">
        <w:t xml:space="preserve">the </w:t>
      </w:r>
      <w:r>
        <w:t>impacts</w:t>
      </w:r>
      <w:r w:rsidR="00BE1954">
        <w:t xml:space="preserve"> of pollution and waste</w:t>
      </w:r>
      <w:r>
        <w:t xml:space="preserve"> and building a culture of care for the environment</w:t>
      </w:r>
      <w:r w:rsidR="00053FAF">
        <w:t>.</w:t>
      </w:r>
    </w:p>
    <w:p w14:paraId="15466A5E" w14:textId="425B6477" w:rsidR="007222CE" w:rsidRDefault="007222CE" w:rsidP="00F37811">
      <w:pPr>
        <w:pStyle w:val="ListParagraph"/>
        <w:numPr>
          <w:ilvl w:val="0"/>
          <w:numId w:val="51"/>
        </w:numPr>
        <w:spacing w:before="0" w:after="160" w:line="259" w:lineRule="auto"/>
      </w:pPr>
      <w:r w:rsidRPr="00B81AEA">
        <w:rPr>
          <w:rStyle w:val="Bluehighlight"/>
        </w:rPr>
        <w:t>Setting standards</w:t>
      </w:r>
      <w:r>
        <w:t xml:space="preserve"> – providing clear and authoritative standards based on science and community aspirations</w:t>
      </w:r>
      <w:r w:rsidR="00053FAF">
        <w:t>.</w:t>
      </w:r>
    </w:p>
    <w:p w14:paraId="496B54B1" w14:textId="7241C712" w:rsidR="007222CE" w:rsidRDefault="007222CE" w:rsidP="00F37811">
      <w:pPr>
        <w:pStyle w:val="ListParagraph"/>
        <w:numPr>
          <w:ilvl w:val="0"/>
          <w:numId w:val="51"/>
        </w:numPr>
        <w:spacing w:before="0" w:after="160" w:line="259" w:lineRule="auto"/>
      </w:pPr>
      <w:r w:rsidRPr="00B81AEA">
        <w:rPr>
          <w:rStyle w:val="Bluehighlight"/>
        </w:rPr>
        <w:t>Supporting to comply</w:t>
      </w:r>
      <w:r>
        <w:t xml:space="preserve"> – providing practical, constructive and authoritative advice on how to comply with the law</w:t>
      </w:r>
      <w:r w:rsidR="00053FAF">
        <w:t>.</w:t>
      </w:r>
    </w:p>
    <w:p w14:paraId="359CDB26" w14:textId="372BBF1D" w:rsidR="007222CE" w:rsidRDefault="007222CE" w:rsidP="00F37811">
      <w:pPr>
        <w:pStyle w:val="ListParagraph"/>
        <w:numPr>
          <w:ilvl w:val="0"/>
          <w:numId w:val="51"/>
        </w:numPr>
        <w:spacing w:before="0" w:after="160" w:line="259" w:lineRule="auto"/>
      </w:pPr>
      <w:r w:rsidRPr="00B81AEA">
        <w:rPr>
          <w:rStyle w:val="Bluehighlight"/>
        </w:rPr>
        <w:t>Monitoring compliance</w:t>
      </w:r>
      <w:r>
        <w:t xml:space="preserve"> – assessing compliance with the law and monitoring risks across industries and sectors</w:t>
      </w:r>
      <w:r w:rsidR="00053FAF">
        <w:t>.</w:t>
      </w:r>
      <w:r>
        <w:t xml:space="preserve"> </w:t>
      </w:r>
    </w:p>
    <w:p w14:paraId="5D901A45" w14:textId="68452341" w:rsidR="007222CE" w:rsidRDefault="007222CE" w:rsidP="00F37811">
      <w:pPr>
        <w:pStyle w:val="ListParagraph"/>
        <w:numPr>
          <w:ilvl w:val="0"/>
          <w:numId w:val="51"/>
        </w:numPr>
        <w:spacing w:before="0" w:after="160" w:line="259" w:lineRule="auto"/>
      </w:pPr>
      <w:r w:rsidRPr="00B81AEA">
        <w:rPr>
          <w:rStyle w:val="Bluehighlight"/>
        </w:rPr>
        <w:t>Enforcing the law</w:t>
      </w:r>
      <w:r>
        <w:t xml:space="preserve"> – requiring individuals and businesses to take actions to prevent harm, make good any harm caused, and deter non-compliance</w:t>
      </w:r>
      <w:r w:rsidR="00053FAF">
        <w:t>.</w:t>
      </w:r>
    </w:p>
    <w:p w14:paraId="7C4C9E42" w14:textId="0DC06B7F" w:rsidR="007222CE" w:rsidRDefault="007222CE" w:rsidP="00F37811">
      <w:pPr>
        <w:pStyle w:val="ListParagraph"/>
        <w:numPr>
          <w:ilvl w:val="0"/>
          <w:numId w:val="51"/>
        </w:numPr>
        <w:spacing w:before="0" w:after="160" w:line="259" w:lineRule="auto"/>
      </w:pPr>
      <w:r w:rsidRPr="00B81AEA">
        <w:rPr>
          <w:rStyle w:val="Bluehighlight"/>
        </w:rPr>
        <w:t>Encouraging higher</w:t>
      </w:r>
      <w:r>
        <w:t xml:space="preserve"> </w:t>
      </w:r>
      <w:r w:rsidR="001E5391">
        <w:t xml:space="preserve">- </w:t>
      </w:r>
      <w:r>
        <w:t>performance – recognising good performance, building the case for improved practices and influencing future standards.</w:t>
      </w:r>
    </w:p>
    <w:p w14:paraId="605017CF" w14:textId="252C6DC7" w:rsidR="007222CE" w:rsidRDefault="007222CE" w:rsidP="007222CE">
      <w:pPr>
        <w:spacing w:before="0" w:after="160" w:line="259" w:lineRule="auto"/>
      </w:pPr>
      <w:r>
        <w:t>When we use our regulatory tools, we focus on the problem and desired outcome</w:t>
      </w:r>
      <w:r w:rsidR="00D32091">
        <w:t>. We</w:t>
      </w:r>
      <w:r w:rsidR="009D23B3">
        <w:t xml:space="preserve"> then</w:t>
      </w:r>
      <w:r>
        <w:t xml:space="preserve"> apply </w:t>
      </w:r>
      <w:r w:rsidR="009D23B3">
        <w:t>our tools and powers</w:t>
      </w:r>
      <w:r>
        <w:t xml:space="preserve"> in a consistent, transparent, and proportionate way.</w:t>
      </w:r>
    </w:p>
    <w:p w14:paraId="667C7D39" w14:textId="5A415B5D" w:rsidR="007222CE" w:rsidRDefault="007222CE" w:rsidP="007222CE">
      <w:pPr>
        <w:spacing w:before="0" w:after="160" w:line="259" w:lineRule="auto"/>
      </w:pPr>
      <w:r>
        <w:t xml:space="preserve">You can read more about our regulatory approach on the </w:t>
      </w:r>
      <w:hyperlink r:id="rId19" w:history="1">
        <w:r w:rsidRPr="00AE7C42">
          <w:rPr>
            <w:rStyle w:val="Hyperlink"/>
          </w:rPr>
          <w:t>EPA website</w:t>
        </w:r>
      </w:hyperlink>
      <w:r>
        <w:t>.</w:t>
      </w:r>
    </w:p>
    <w:p w14:paraId="71B7467F" w14:textId="7797827B" w:rsidR="00FE236A" w:rsidRDefault="00FE236A">
      <w:pPr>
        <w:spacing w:before="0" w:after="160" w:line="259" w:lineRule="auto"/>
        <w:rPr>
          <w:rFonts w:eastAsiaTheme="majorEastAsia" w:cstheme="majorBidi"/>
          <w:color w:val="005FB4"/>
          <w:sz w:val="36"/>
          <w:szCs w:val="32"/>
        </w:rPr>
      </w:pPr>
      <w:r>
        <w:br w:type="page"/>
      </w:r>
    </w:p>
    <w:p w14:paraId="65D546FE" w14:textId="1345F5F4" w:rsidR="008D784F" w:rsidRDefault="008D784F" w:rsidP="008D784F">
      <w:pPr>
        <w:pStyle w:val="Caption"/>
        <w:keepNext/>
        <w:jc w:val="center"/>
      </w:pPr>
      <w:r>
        <w:lastRenderedPageBreak/>
        <w:t xml:space="preserve">Figure </w:t>
      </w:r>
      <w:r w:rsidR="00E944B9">
        <w:fldChar w:fldCharType="begin"/>
      </w:r>
      <w:r w:rsidR="00E944B9">
        <w:instrText xml:space="preserve"> SEQ Figure \* ARABIC </w:instrText>
      </w:r>
      <w:r w:rsidR="00E944B9">
        <w:fldChar w:fldCharType="separate"/>
      </w:r>
      <w:r w:rsidR="00F728ED">
        <w:rPr>
          <w:noProof/>
        </w:rPr>
        <w:t>1</w:t>
      </w:r>
      <w:r w:rsidR="00E944B9">
        <w:rPr>
          <w:noProof/>
        </w:rPr>
        <w:fldChar w:fldCharType="end"/>
      </w:r>
      <w:r>
        <w:t xml:space="preserve"> </w:t>
      </w:r>
      <w:r w:rsidR="0045475D" w:rsidRPr="0045475D">
        <w:t>EPA’s regulatory activities</w:t>
      </w:r>
    </w:p>
    <w:p w14:paraId="76BA4AFA" w14:textId="08809ACD" w:rsidR="00CD1A83" w:rsidRDefault="008D784F" w:rsidP="008D784F">
      <w:pPr>
        <w:spacing w:before="0" w:after="160" w:line="259" w:lineRule="auto"/>
        <w:jc w:val="right"/>
        <w:rPr>
          <w:rFonts w:eastAsiaTheme="majorEastAsia" w:cstheme="majorBidi"/>
          <w:color w:val="005FB4"/>
          <w:sz w:val="36"/>
          <w:szCs w:val="32"/>
        </w:rPr>
      </w:pPr>
      <w:r w:rsidRPr="008D784F">
        <w:rPr>
          <w:noProof/>
        </w:rPr>
        <w:drawing>
          <wp:inline distT="0" distB="0" distL="0" distR="0" wp14:anchorId="48BF6870" wp14:editId="3C252824">
            <wp:extent cx="6164163" cy="7857751"/>
            <wp:effectExtent l="0" t="0" r="8255" b="0"/>
            <wp:docPr id="1246348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48026" name=""/>
                    <pic:cNvPicPr/>
                  </pic:nvPicPr>
                  <pic:blipFill>
                    <a:blip r:embed="rId20"/>
                    <a:stretch>
                      <a:fillRect/>
                    </a:stretch>
                  </pic:blipFill>
                  <pic:spPr>
                    <a:xfrm>
                      <a:off x="0" y="0"/>
                      <a:ext cx="6169717" cy="7864831"/>
                    </a:xfrm>
                    <a:prstGeom prst="rect">
                      <a:avLst/>
                    </a:prstGeom>
                  </pic:spPr>
                </pic:pic>
              </a:graphicData>
            </a:graphic>
          </wp:inline>
        </w:drawing>
      </w:r>
      <w:r w:rsidR="00CD1A83">
        <w:br w:type="page"/>
      </w:r>
    </w:p>
    <w:p w14:paraId="32DAFDFE" w14:textId="7817D8EB" w:rsidR="00603629" w:rsidRPr="00B30D83" w:rsidRDefault="006F2475" w:rsidP="005356A9">
      <w:pPr>
        <w:pStyle w:val="ListParagraph"/>
        <w:numPr>
          <w:ilvl w:val="0"/>
          <w:numId w:val="9"/>
        </w:numPr>
        <w:spacing w:before="0" w:after="160" w:line="259" w:lineRule="auto"/>
        <w:rPr>
          <w:rStyle w:val="Heading1Char"/>
        </w:rPr>
      </w:pPr>
      <w:bookmarkStart w:id="4" w:name="_Toc183618701"/>
      <w:r>
        <w:rPr>
          <w:rStyle w:val="Heading1Char"/>
        </w:rPr>
        <w:lastRenderedPageBreak/>
        <w:t>An overview of the g</w:t>
      </w:r>
      <w:r w:rsidR="00603629" w:rsidRPr="00603629">
        <w:rPr>
          <w:rStyle w:val="Heading1Char"/>
        </w:rPr>
        <w:t xml:space="preserve">eneral standards </w:t>
      </w:r>
      <w:r>
        <w:rPr>
          <w:rStyle w:val="Heading1Char"/>
        </w:rPr>
        <w:t>scheme</w:t>
      </w:r>
      <w:bookmarkEnd w:id="4"/>
    </w:p>
    <w:p w14:paraId="1CBF8712" w14:textId="18776461" w:rsidR="006B5F5A" w:rsidRDefault="006B5F5A" w:rsidP="006B5F5A">
      <w:pPr>
        <w:spacing w:before="0" w:after="160" w:line="259" w:lineRule="auto"/>
      </w:pPr>
      <w:r>
        <w:t xml:space="preserve">The Act’s </w:t>
      </w:r>
      <w:r w:rsidR="00364C86">
        <w:t xml:space="preserve">preventative </w:t>
      </w:r>
      <w:r>
        <w:t>duties target risks of harm from pollution and waste</w:t>
      </w:r>
      <w:r w:rsidR="000B1A53">
        <w:t>.</w:t>
      </w:r>
      <w:r w:rsidR="00F82AC5">
        <w:t xml:space="preserve"> However</w:t>
      </w:r>
      <w:r w:rsidR="002F7C3F">
        <w:t>,</w:t>
      </w:r>
      <w:r w:rsidR="00F82AC5">
        <w:t xml:space="preserve"> there are </w:t>
      </w:r>
      <w:r w:rsidR="00022C12">
        <w:t>some situations and</w:t>
      </w:r>
      <w:r w:rsidR="00F82AC5">
        <w:t xml:space="preserve"> risks that the duties alone may not fully address</w:t>
      </w:r>
      <w:r w:rsidR="00022C12">
        <w:t xml:space="preserve">. </w:t>
      </w:r>
      <w:proofErr w:type="gramStart"/>
      <w:r w:rsidR="00022C12">
        <w:t>So</w:t>
      </w:r>
      <w:proofErr w:type="gramEnd"/>
      <w:r w:rsidR="00022C12">
        <w:t xml:space="preserve"> t</w:t>
      </w:r>
      <w:r>
        <w:t>here are a broad range of general standard instruments and tools under the Act and its Regulations</w:t>
      </w:r>
      <w:r w:rsidR="00022C12">
        <w:t>.</w:t>
      </w:r>
      <w:r>
        <w:t xml:space="preserve"> </w:t>
      </w:r>
      <w:r w:rsidR="00074134">
        <w:t xml:space="preserve"> </w:t>
      </w:r>
      <w:r>
        <w:t>Some of these establish mandatory requirements</w:t>
      </w:r>
      <w:r w:rsidR="00022C12">
        <w:t>. O</w:t>
      </w:r>
      <w:r>
        <w:t>thers provide practical guidance on ways to minimise risks of harm.</w:t>
      </w:r>
    </w:p>
    <w:p w14:paraId="76DBF3C3" w14:textId="12019BA5" w:rsidR="006B5F5A" w:rsidRDefault="006B5F5A" w:rsidP="00080826">
      <w:pPr>
        <w:spacing w:before="0" w:after="160" w:line="259" w:lineRule="auto"/>
      </w:pPr>
      <w:r>
        <w:t>General standards tend to have a broad affect and operation</w:t>
      </w:r>
      <w:r w:rsidR="00CF7209">
        <w:t xml:space="preserve">. This </w:t>
      </w:r>
      <w:proofErr w:type="gramStart"/>
      <w:r w:rsidR="00CF7209">
        <w:t>is</w:t>
      </w:r>
      <w:r>
        <w:t xml:space="preserve"> in contrast to</w:t>
      </w:r>
      <w:proofErr w:type="gramEnd"/>
      <w:r>
        <w:t xml:space="preserve"> other instruments</w:t>
      </w:r>
      <w:r w:rsidR="00DA7D09">
        <w:t>, like permissions or notices</w:t>
      </w:r>
      <w:r>
        <w:t xml:space="preserve"> that are typically issued to a single entity or for a single activity or site.</w:t>
      </w:r>
      <w:r w:rsidR="00074134">
        <w:t xml:space="preserve"> </w:t>
      </w:r>
      <w:r w:rsidR="00080826">
        <w:t>G</w:t>
      </w:r>
      <w:r>
        <w:t>eneral standards support and work with the GED, other duties</w:t>
      </w:r>
      <w:r w:rsidR="002C0407">
        <w:t>,</w:t>
      </w:r>
      <w:r>
        <w:t xml:space="preserve"> permissions and compliance instruments under the Act (see Appendix)</w:t>
      </w:r>
      <w:r w:rsidR="00080826">
        <w:t xml:space="preserve"> to</w:t>
      </w:r>
      <w:r>
        <w:t>:</w:t>
      </w:r>
    </w:p>
    <w:p w14:paraId="6F236E35" w14:textId="2A2381DB" w:rsidR="006B5F5A" w:rsidRDefault="006B5F5A" w:rsidP="00F37811">
      <w:pPr>
        <w:pStyle w:val="ListParagraph"/>
        <w:numPr>
          <w:ilvl w:val="0"/>
          <w:numId w:val="52"/>
        </w:numPr>
        <w:spacing w:before="0" w:after="160" w:line="259" w:lineRule="auto"/>
      </w:pPr>
      <w:r>
        <w:t>set environmental objectives and values to guide environmental protection</w:t>
      </w:r>
    </w:p>
    <w:p w14:paraId="3D47D686" w14:textId="528BF0AF" w:rsidR="006B5F5A" w:rsidRDefault="006B5F5A" w:rsidP="00F37811">
      <w:pPr>
        <w:pStyle w:val="ListParagraph"/>
        <w:numPr>
          <w:ilvl w:val="0"/>
          <w:numId w:val="52"/>
        </w:numPr>
        <w:spacing w:before="0" w:after="160" w:line="259" w:lineRule="auto"/>
      </w:pPr>
      <w:r>
        <w:t>define or prescribe minimum standards of risk control</w:t>
      </w:r>
    </w:p>
    <w:p w14:paraId="07FDA27B" w14:textId="70753AB2" w:rsidR="006B5F5A" w:rsidRDefault="006B5F5A" w:rsidP="00F37811">
      <w:pPr>
        <w:pStyle w:val="ListParagraph"/>
        <w:numPr>
          <w:ilvl w:val="0"/>
          <w:numId w:val="52"/>
        </w:numPr>
        <w:spacing w:before="0" w:after="160" w:line="259" w:lineRule="auto"/>
      </w:pPr>
      <w:r>
        <w:t>provide for variations from, exemptions to, or a way of meeting a requirement of the Act or Regulations</w:t>
      </w:r>
    </w:p>
    <w:p w14:paraId="284F0D52" w14:textId="506D23AF" w:rsidR="006B5F5A" w:rsidRDefault="006B5F5A" w:rsidP="00F37811">
      <w:pPr>
        <w:pStyle w:val="ListParagraph"/>
        <w:numPr>
          <w:ilvl w:val="0"/>
          <w:numId w:val="52"/>
        </w:numPr>
        <w:spacing w:before="0" w:after="160" w:line="259" w:lineRule="auto"/>
      </w:pPr>
      <w:r>
        <w:t xml:space="preserve">support </w:t>
      </w:r>
      <w:r w:rsidR="001511FB">
        <w:t xml:space="preserve">the </w:t>
      </w:r>
      <w:r>
        <w:t xml:space="preserve">understanding of obligations, the identification of risks and </w:t>
      </w:r>
      <w:r w:rsidR="001511FB">
        <w:t xml:space="preserve">implementation of </w:t>
      </w:r>
      <w:r>
        <w:t>practices to minimise the risks of harm.</w:t>
      </w:r>
    </w:p>
    <w:p w14:paraId="7BBEC4F3" w14:textId="77777777" w:rsidR="006B5F5A" w:rsidRDefault="006B5F5A" w:rsidP="006B5F5A">
      <w:pPr>
        <w:spacing w:before="0" w:after="160" w:line="259" w:lineRule="auto"/>
      </w:pPr>
      <w:r>
        <w:t>General standards tend to fall under one of the following categories (see Figure 1):</w:t>
      </w:r>
    </w:p>
    <w:p w14:paraId="60968707" w14:textId="2BE0D9EE" w:rsidR="006B5F5A" w:rsidRDefault="006B5F5A" w:rsidP="00F37811">
      <w:pPr>
        <w:pStyle w:val="ListParagraph"/>
        <w:numPr>
          <w:ilvl w:val="0"/>
          <w:numId w:val="53"/>
        </w:numPr>
        <w:spacing w:before="0" w:after="160" w:line="259" w:lineRule="auto"/>
      </w:pPr>
      <w:r>
        <w:t>Performance and conduct</w:t>
      </w:r>
      <w:r w:rsidR="003E6462">
        <w:t xml:space="preserve"> -</w:t>
      </w:r>
      <w:r>
        <w:t xml:space="preserve"> defining compliance requirements or </w:t>
      </w:r>
      <w:r w:rsidR="003E6462">
        <w:t xml:space="preserve">supporting the </w:t>
      </w:r>
      <w:r>
        <w:t>understanding of duties and approaches to identifying and managing risks</w:t>
      </w:r>
    </w:p>
    <w:p w14:paraId="09C6EEFD" w14:textId="6C153F73" w:rsidR="006B5F5A" w:rsidRDefault="006B5F5A" w:rsidP="00F37811">
      <w:pPr>
        <w:pStyle w:val="ListParagraph"/>
        <w:numPr>
          <w:ilvl w:val="0"/>
          <w:numId w:val="53"/>
        </w:numPr>
        <w:spacing w:before="0" w:after="160" w:line="259" w:lineRule="auto"/>
      </w:pPr>
      <w:r>
        <w:t>Rulings and determinations</w:t>
      </w:r>
      <w:r w:rsidR="003E6462">
        <w:t xml:space="preserve"> -</w:t>
      </w:r>
      <w:r>
        <w:t xml:space="preserve"> modifying requirements in a permission or regulation</w:t>
      </w:r>
    </w:p>
    <w:p w14:paraId="2FCB126A" w14:textId="062FFD44" w:rsidR="006B5F5A" w:rsidRDefault="006B5F5A" w:rsidP="00F37811">
      <w:pPr>
        <w:pStyle w:val="ListParagraph"/>
        <w:numPr>
          <w:ilvl w:val="0"/>
          <w:numId w:val="53"/>
        </w:numPr>
        <w:spacing w:before="0" w:after="160" w:line="259" w:lineRule="auto"/>
      </w:pPr>
      <w:r>
        <w:t>Environmental management or coordination tools</w:t>
      </w:r>
      <w:r w:rsidR="003E6462">
        <w:t xml:space="preserve"> -</w:t>
      </w:r>
      <w:r>
        <w:t xml:space="preserve"> supporting government and community </w:t>
      </w:r>
      <w:r w:rsidR="002F1A84">
        <w:t xml:space="preserve">to </w:t>
      </w:r>
      <w:r>
        <w:t>understand environmental condition and manage risks.</w:t>
      </w:r>
    </w:p>
    <w:p w14:paraId="1C8E3052" w14:textId="77777777" w:rsidR="006B5F5A" w:rsidRDefault="006B5F5A" w:rsidP="006B5F5A">
      <w:pPr>
        <w:spacing w:before="0" w:after="160" w:line="259" w:lineRule="auto"/>
      </w:pPr>
      <w:r>
        <w:t>Some general standard instruments and tools are developed collaboratively by the Department of Energy, Environment and Climate Action (DECCA) and EPA. EPA develops others directly.</w:t>
      </w:r>
    </w:p>
    <w:p w14:paraId="56005C01" w14:textId="77777777" w:rsidR="00237E42" w:rsidRDefault="006B5F5A" w:rsidP="006B5F5A">
      <w:pPr>
        <w:spacing w:before="0" w:after="160" w:line="259" w:lineRule="auto"/>
      </w:pPr>
      <w:r>
        <w:t>Where relevant, general standard instruments and tools must also be developed in accordance with</w:t>
      </w:r>
      <w:r w:rsidR="00237E42">
        <w:t>:</w:t>
      </w:r>
    </w:p>
    <w:p w14:paraId="41C07DF8" w14:textId="01273D6C" w:rsidR="00237E42" w:rsidRDefault="006B5F5A" w:rsidP="00237E42">
      <w:pPr>
        <w:pStyle w:val="ListParagraph"/>
        <w:numPr>
          <w:ilvl w:val="0"/>
          <w:numId w:val="28"/>
        </w:numPr>
        <w:spacing w:before="0" w:after="160" w:line="259" w:lineRule="auto"/>
      </w:pPr>
      <w:r>
        <w:t>Better Regulation Victoria’s Victorian Guide to Regulation</w:t>
      </w:r>
    </w:p>
    <w:p w14:paraId="78F1266A" w14:textId="77777777" w:rsidR="001B7859" w:rsidRDefault="006B5F5A" w:rsidP="00237E42">
      <w:pPr>
        <w:pStyle w:val="ListParagraph"/>
        <w:numPr>
          <w:ilvl w:val="0"/>
          <w:numId w:val="28"/>
        </w:numPr>
        <w:spacing w:before="0" w:after="160" w:line="259" w:lineRule="auto"/>
      </w:pPr>
      <w:r>
        <w:t xml:space="preserve">the Subordinate Legislation Act 1994 </w:t>
      </w:r>
    </w:p>
    <w:p w14:paraId="15E07C07" w14:textId="596C051D" w:rsidR="006B5F5A" w:rsidRDefault="006B5F5A" w:rsidP="001B7859">
      <w:pPr>
        <w:pStyle w:val="ListParagraph"/>
        <w:numPr>
          <w:ilvl w:val="0"/>
          <w:numId w:val="28"/>
        </w:numPr>
        <w:spacing w:before="0" w:after="160" w:line="259" w:lineRule="auto"/>
      </w:pPr>
      <w:r>
        <w:t>EPA’s Charter of Consultation.</w:t>
      </w:r>
    </w:p>
    <w:p w14:paraId="49E2A968" w14:textId="1CCB5916" w:rsidR="009C1630" w:rsidRDefault="006B5F5A" w:rsidP="009C1630">
      <w:pPr>
        <w:spacing w:before="0" w:after="160" w:line="259" w:lineRule="auto"/>
      </w:pPr>
      <w:r>
        <w:t>Consistent with good regulatory practice, EPA considers what type of general standard is the most appropriate to motivate action and achieve the desired outcome for an identified problem.</w:t>
      </w:r>
      <w:r w:rsidR="0005386F">
        <w:t xml:space="preserve"> </w:t>
      </w:r>
      <w:r w:rsidR="009C1630">
        <w:t>The decision on which general standards tool to use is informed by the:</w:t>
      </w:r>
    </w:p>
    <w:p w14:paraId="1789D2FA" w14:textId="28D612E6" w:rsidR="009C1630" w:rsidRDefault="009C1630" w:rsidP="00F37811">
      <w:pPr>
        <w:pStyle w:val="ListParagraph"/>
        <w:numPr>
          <w:ilvl w:val="0"/>
          <w:numId w:val="54"/>
        </w:numPr>
        <w:spacing w:before="0" w:after="160" w:line="259" w:lineRule="auto"/>
      </w:pPr>
      <w:r>
        <w:t>nature of the problem to be solved</w:t>
      </w:r>
    </w:p>
    <w:p w14:paraId="1D6F6C48" w14:textId="014F8869" w:rsidR="009C1630" w:rsidRDefault="009C1630" w:rsidP="00F37811">
      <w:pPr>
        <w:pStyle w:val="ListParagraph"/>
        <w:numPr>
          <w:ilvl w:val="0"/>
          <w:numId w:val="54"/>
        </w:numPr>
        <w:spacing w:before="0" w:after="160" w:line="259" w:lineRule="auto"/>
      </w:pPr>
      <w:r>
        <w:t>regulatory and legal context</w:t>
      </w:r>
    </w:p>
    <w:p w14:paraId="5699C71E" w14:textId="58921161" w:rsidR="009C1630" w:rsidRDefault="009C1630" w:rsidP="00F37811">
      <w:pPr>
        <w:pStyle w:val="ListParagraph"/>
        <w:numPr>
          <w:ilvl w:val="0"/>
          <w:numId w:val="54"/>
        </w:numPr>
        <w:spacing w:before="0" w:after="160" w:line="259" w:lineRule="auto"/>
      </w:pPr>
      <w:r>
        <w:t>characteristics and needs of the industry or people concerned</w:t>
      </w:r>
    </w:p>
    <w:p w14:paraId="6478B63E" w14:textId="408E170E" w:rsidR="009C1630" w:rsidRDefault="009C1630" w:rsidP="00F37811">
      <w:pPr>
        <w:pStyle w:val="ListParagraph"/>
        <w:numPr>
          <w:ilvl w:val="0"/>
          <w:numId w:val="54"/>
        </w:numPr>
        <w:spacing w:before="0" w:after="160" w:line="259" w:lineRule="auto"/>
      </w:pPr>
      <w:r>
        <w:t>willingness and ability of duty holders to meet their duties</w:t>
      </w:r>
    </w:p>
    <w:p w14:paraId="05F45B64" w14:textId="63B5DFFA" w:rsidR="009C1630" w:rsidRDefault="009C1630" w:rsidP="00F37811">
      <w:pPr>
        <w:pStyle w:val="ListParagraph"/>
        <w:numPr>
          <w:ilvl w:val="0"/>
          <w:numId w:val="54"/>
        </w:numPr>
        <w:spacing w:before="0" w:after="160" w:line="259" w:lineRule="auto"/>
      </w:pPr>
      <w:r>
        <w:t>need for flexibility or certainty in regulatory arrangements</w:t>
      </w:r>
    </w:p>
    <w:p w14:paraId="0A62D044" w14:textId="5793F895" w:rsidR="009C1630" w:rsidRDefault="009C1630" w:rsidP="00F37811">
      <w:pPr>
        <w:pStyle w:val="ListParagraph"/>
        <w:numPr>
          <w:ilvl w:val="0"/>
          <w:numId w:val="54"/>
        </w:numPr>
        <w:spacing w:before="0" w:after="160" w:line="259" w:lineRule="auto"/>
      </w:pPr>
      <w:r>
        <w:t>potential of advisory tools to achieve the same outcome as mandatory instruments</w:t>
      </w:r>
    </w:p>
    <w:p w14:paraId="0BDC7861" w14:textId="69B34421" w:rsidR="009C1630" w:rsidRDefault="009C1630" w:rsidP="00F37811">
      <w:pPr>
        <w:pStyle w:val="ListParagraph"/>
        <w:numPr>
          <w:ilvl w:val="0"/>
          <w:numId w:val="54"/>
        </w:numPr>
        <w:spacing w:before="0" w:after="160" w:line="259" w:lineRule="auto"/>
      </w:pPr>
      <w:r>
        <w:t>net impacts (costs and benefits) to the community.</w:t>
      </w:r>
    </w:p>
    <w:p w14:paraId="6EDAFBDA" w14:textId="606F1ED8" w:rsidR="009C1630" w:rsidRDefault="004E3929" w:rsidP="009C1630">
      <w:pPr>
        <w:spacing w:before="0" w:after="160" w:line="259" w:lineRule="auto"/>
      </w:pPr>
      <w:r>
        <w:t>EPA will first consider the use of advisory general standards over mandatory standards</w:t>
      </w:r>
      <w:r w:rsidR="00AF3131">
        <w:t xml:space="preserve">. Advisory </w:t>
      </w:r>
      <w:r w:rsidR="00D242E6">
        <w:t>standards may be appropriate</w:t>
      </w:r>
      <w:r>
        <w:t xml:space="preserve"> where they can help duty holders understand and manage their </w:t>
      </w:r>
      <w:proofErr w:type="gramStart"/>
      <w:r>
        <w:lastRenderedPageBreak/>
        <w:t>particular risks</w:t>
      </w:r>
      <w:proofErr w:type="gramEnd"/>
      <w:r>
        <w:t xml:space="preserve"> and harms. </w:t>
      </w:r>
      <w:r w:rsidR="009C1630">
        <w:t>Where EPA forms a view that a</w:t>
      </w:r>
      <w:r w:rsidR="00B62F78">
        <w:t xml:space="preserve"> risk </w:t>
      </w:r>
      <w:r w:rsidR="009C1630">
        <w:t xml:space="preserve">cannot be adequately addressed through </w:t>
      </w:r>
      <w:r w:rsidR="007B43DA">
        <w:t xml:space="preserve">advisory general standards such as </w:t>
      </w:r>
      <w:r w:rsidR="009C1630">
        <w:t xml:space="preserve">guidance, we look at </w:t>
      </w:r>
      <w:r w:rsidR="003F7D1C">
        <w:t xml:space="preserve">whether mandatory </w:t>
      </w:r>
      <w:r w:rsidR="00487889">
        <w:t xml:space="preserve">or </w:t>
      </w:r>
      <w:r w:rsidR="009C1630">
        <w:t>other instruments are suitable.</w:t>
      </w:r>
    </w:p>
    <w:p w14:paraId="6332A942" w14:textId="21FF31F1" w:rsidR="009C1630" w:rsidRDefault="009C1630" w:rsidP="009C1630">
      <w:pPr>
        <w:spacing w:before="0" w:after="160" w:line="259" w:lineRule="auto"/>
      </w:pPr>
      <w:r>
        <w:t>Where appropriate to the identified problem and instrument, EPA will work with our government partners and consult with relevant stakeholders when setting standards.</w:t>
      </w:r>
      <w:r w:rsidR="007B43DA">
        <w:t xml:space="preserve"> </w:t>
      </w:r>
      <w:r>
        <w:t>We also work with duty holders to ensure that the intent and requirements are clear.</w:t>
      </w:r>
    </w:p>
    <w:p w14:paraId="6D4C14C1" w14:textId="70A4D66D" w:rsidR="00763E4B" w:rsidRDefault="004E5E3E" w:rsidP="00004820">
      <w:pPr>
        <w:spacing w:before="0" w:after="160" w:line="259" w:lineRule="auto"/>
      </w:pPr>
      <w:r>
        <w:t xml:space="preserve">It is expected that </w:t>
      </w:r>
      <w:r w:rsidR="00763E4B">
        <w:t>general standards will evolve over time as</w:t>
      </w:r>
      <w:r w:rsidR="00943F77">
        <w:t xml:space="preserve"> </w:t>
      </w:r>
      <w:r w:rsidR="000239B9">
        <w:t>environmental conditions and risks of harm change</w:t>
      </w:r>
      <w:r w:rsidR="00943F77">
        <w:t xml:space="preserve"> and </w:t>
      </w:r>
      <w:r w:rsidR="000239B9">
        <w:t>advances in technology occur</w:t>
      </w:r>
      <w:r w:rsidR="00763E4B">
        <w:t>.</w:t>
      </w:r>
    </w:p>
    <w:p w14:paraId="33533A3C" w14:textId="001667D1" w:rsidR="009C1630" w:rsidRDefault="009C1630" w:rsidP="00954F5C">
      <w:pPr>
        <w:spacing w:before="0" w:after="160" w:line="259" w:lineRule="auto"/>
      </w:pPr>
      <w:r>
        <w:t>EPA will monitor and review the effectiveness of general standards</w:t>
      </w:r>
      <w:r w:rsidR="00954F5C">
        <w:t>.</w:t>
      </w:r>
      <w:r>
        <w:t xml:space="preserve"> </w:t>
      </w:r>
      <w:r w:rsidR="00DC1228">
        <w:t xml:space="preserve"> </w:t>
      </w:r>
      <w:r>
        <w:t>Where necessary, EPA may adjust the tools used to address a problem</w:t>
      </w:r>
      <w:r w:rsidR="000B6D35">
        <w:t>. This is</w:t>
      </w:r>
      <w:r>
        <w:t xml:space="preserve"> to make sure they continue to be effective and have the greatest impact in achieving the desired outcomes.</w:t>
      </w:r>
    </w:p>
    <w:p w14:paraId="02E0E166" w14:textId="0833C932" w:rsidR="0072463E" w:rsidRDefault="0072463E">
      <w:pPr>
        <w:spacing w:before="0" w:after="160" w:line="259" w:lineRule="auto"/>
      </w:pPr>
      <w:r>
        <w:br w:type="page"/>
      </w:r>
    </w:p>
    <w:p w14:paraId="50D21E5F" w14:textId="70E5BAA7" w:rsidR="00DA0F56" w:rsidRDefault="004D2C52" w:rsidP="00CA0F3B">
      <w:r>
        <w:rPr>
          <w:noProof/>
        </w:rPr>
        <w:lastRenderedPageBreak/>
        <mc:AlternateContent>
          <mc:Choice Requires="wpg">
            <w:drawing>
              <wp:anchor distT="0" distB="0" distL="114300" distR="114300" simplePos="0" relativeHeight="251658252" behindDoc="0" locked="0" layoutInCell="1" allowOverlap="1" wp14:anchorId="383692E0" wp14:editId="0B853D70">
                <wp:simplePos x="0" y="0"/>
                <wp:positionH relativeFrom="column">
                  <wp:posOffset>2540</wp:posOffset>
                </wp:positionH>
                <wp:positionV relativeFrom="paragraph">
                  <wp:posOffset>432435</wp:posOffset>
                </wp:positionV>
                <wp:extent cx="6637020" cy="8075930"/>
                <wp:effectExtent l="0" t="0" r="0" b="1270"/>
                <wp:wrapNone/>
                <wp:docPr id="631368632" name="Group 15"/>
                <wp:cNvGraphicFramePr/>
                <a:graphic xmlns:a="http://schemas.openxmlformats.org/drawingml/2006/main">
                  <a:graphicData uri="http://schemas.microsoft.com/office/word/2010/wordprocessingGroup">
                    <wpg:wgp>
                      <wpg:cNvGrpSpPr/>
                      <wpg:grpSpPr>
                        <a:xfrm>
                          <a:off x="0" y="0"/>
                          <a:ext cx="6637020" cy="8075930"/>
                          <a:chOff x="0" y="0"/>
                          <a:chExt cx="6637020" cy="8075930"/>
                        </a:xfrm>
                      </wpg:grpSpPr>
                      <wps:wsp>
                        <wps:cNvPr id="1541129926" name="Text Box 1"/>
                        <wps:cNvSpPr txBox="1">
                          <a:spLocks/>
                        </wps:cNvSpPr>
                        <wps:spPr>
                          <a:xfrm>
                            <a:off x="0" y="0"/>
                            <a:ext cx="6637020" cy="675640"/>
                          </a:xfrm>
                          <a:prstGeom prst="rect">
                            <a:avLst/>
                          </a:prstGeom>
                          <a:solidFill>
                            <a:srgbClr val="093B73"/>
                          </a:solidFill>
                        </wps:spPr>
                        <wps:txbx>
                          <w:txbxContent>
                            <w:p w14:paraId="549B8677" w14:textId="77777777" w:rsidR="00DA0F56" w:rsidRPr="00656A2E" w:rsidRDefault="00DA0F56" w:rsidP="0072463E">
                              <w:pPr>
                                <w:pStyle w:val="BodyText"/>
                                <w:rPr>
                                  <w:rFonts w:asciiTheme="minorHAnsi" w:hAnsiTheme="minorHAnsi"/>
                                  <w:i/>
                                  <w:color w:val="000000"/>
                                  <w:sz w:val="27"/>
                                </w:rPr>
                              </w:pPr>
                            </w:p>
                            <w:p w14:paraId="6D8254D3" w14:textId="77777777" w:rsidR="00DA0F56" w:rsidRPr="0072463E" w:rsidRDefault="00DA0F56" w:rsidP="0072463E">
                              <w:pPr>
                                <w:spacing w:before="0" w:after="0"/>
                                <w:ind w:left="2808" w:right="2808"/>
                                <w:jc w:val="center"/>
                                <w:rPr>
                                  <w:b/>
                                  <w:bCs/>
                                  <w:color w:val="000000"/>
                                  <w:sz w:val="24"/>
                                </w:rPr>
                              </w:pPr>
                              <w:r w:rsidRPr="0072463E">
                                <w:rPr>
                                  <w:b/>
                                  <w:bCs/>
                                  <w:color w:val="FFFFFF"/>
                                  <w:spacing w:val="-2"/>
                                  <w:sz w:val="24"/>
                                </w:rPr>
                                <w:t>General</w:t>
                              </w:r>
                              <w:r w:rsidRPr="0072463E">
                                <w:rPr>
                                  <w:b/>
                                  <w:bCs/>
                                  <w:color w:val="FFFFFF"/>
                                  <w:spacing w:val="-21"/>
                                  <w:sz w:val="24"/>
                                </w:rPr>
                                <w:t xml:space="preserve"> </w:t>
                              </w:r>
                              <w:r w:rsidRPr="0072463E">
                                <w:rPr>
                                  <w:b/>
                                  <w:bCs/>
                                  <w:color w:val="FFFFFF"/>
                                  <w:spacing w:val="-2"/>
                                  <w:sz w:val="24"/>
                                </w:rPr>
                                <w:t>Standards</w:t>
                              </w:r>
                              <w:r w:rsidRPr="0072463E">
                                <w:rPr>
                                  <w:b/>
                                  <w:bCs/>
                                  <w:color w:val="FFFFFF"/>
                                  <w:spacing w:val="-22"/>
                                  <w:sz w:val="24"/>
                                </w:rPr>
                                <w:t xml:space="preserve"> </w:t>
                              </w:r>
                              <w:r w:rsidRPr="0072463E">
                                <w:rPr>
                                  <w:b/>
                                  <w:bCs/>
                                  <w:color w:val="FFFFFF"/>
                                  <w:spacing w:val="-2"/>
                                  <w:sz w:val="24"/>
                                </w:rPr>
                                <w:t>instruments</w:t>
                              </w:r>
                              <w:r w:rsidRPr="0072463E">
                                <w:rPr>
                                  <w:b/>
                                  <w:bCs/>
                                  <w:color w:val="FFFFFF"/>
                                  <w:spacing w:val="-22"/>
                                  <w:sz w:val="24"/>
                                </w:rPr>
                                <w:t xml:space="preserve"> </w:t>
                              </w:r>
                              <w:r w:rsidRPr="0072463E">
                                <w:rPr>
                                  <w:b/>
                                  <w:bCs/>
                                  <w:color w:val="FFFFFF"/>
                                  <w:spacing w:val="-2"/>
                                  <w:sz w:val="24"/>
                                </w:rPr>
                                <w:t>and</w:t>
                              </w:r>
                              <w:r w:rsidRPr="0072463E">
                                <w:rPr>
                                  <w:b/>
                                  <w:bCs/>
                                  <w:color w:val="FFFFFF"/>
                                  <w:spacing w:val="-17"/>
                                  <w:sz w:val="24"/>
                                </w:rPr>
                                <w:t xml:space="preserve"> </w:t>
                              </w:r>
                              <w:r w:rsidRPr="0072463E">
                                <w:rPr>
                                  <w:b/>
                                  <w:bCs/>
                                  <w:color w:val="FFFFFF"/>
                                  <w:spacing w:val="-4"/>
                                  <w:sz w:val="24"/>
                                </w:rPr>
                                <w:t>tools</w:t>
                              </w:r>
                            </w:p>
                          </w:txbxContent>
                        </wps:txbx>
                        <wps:bodyPr wrap="square" lIns="0" tIns="0" rIns="0" bIns="0" rtlCol="0">
                          <a:noAutofit/>
                        </wps:bodyPr>
                      </wps:wsp>
                      <wpg:grpSp>
                        <wpg:cNvPr id="1311030081" name="Group 12"/>
                        <wpg:cNvGrpSpPr/>
                        <wpg:grpSpPr>
                          <a:xfrm>
                            <a:off x="0" y="866775"/>
                            <a:ext cx="2172970" cy="5996940"/>
                            <a:chOff x="0" y="0"/>
                            <a:chExt cx="2172970" cy="5996940"/>
                          </a:xfrm>
                        </wpg:grpSpPr>
                        <wps:wsp>
                          <wps:cNvPr id="1553900761" name="Graphic 35"/>
                          <wps:cNvSpPr/>
                          <wps:spPr>
                            <a:xfrm>
                              <a:off x="0" y="0"/>
                              <a:ext cx="2172970" cy="5996940"/>
                            </a:xfrm>
                            <a:custGeom>
                              <a:avLst/>
                              <a:gdLst/>
                              <a:ahLst/>
                              <a:cxnLst/>
                              <a:rect l="l" t="t" r="r" b="b"/>
                              <a:pathLst>
                                <a:path w="1514475" h="676275">
                                  <a:moveTo>
                                    <a:pt x="1401699" y="0"/>
                                  </a:moveTo>
                                  <a:lnTo>
                                    <a:pt x="112712" y="0"/>
                                  </a:lnTo>
                                  <a:lnTo>
                                    <a:pt x="68842" y="8850"/>
                                  </a:lnTo>
                                  <a:lnTo>
                                    <a:pt x="33015" y="32988"/>
                                  </a:lnTo>
                                  <a:lnTo>
                                    <a:pt x="8858" y="68794"/>
                                  </a:lnTo>
                                  <a:lnTo>
                                    <a:pt x="0" y="112649"/>
                                  </a:lnTo>
                                  <a:lnTo>
                                    <a:pt x="0" y="563499"/>
                                  </a:lnTo>
                                  <a:lnTo>
                                    <a:pt x="8858" y="607373"/>
                                  </a:lnTo>
                                  <a:lnTo>
                                    <a:pt x="33015" y="643223"/>
                                  </a:lnTo>
                                  <a:lnTo>
                                    <a:pt x="68842" y="667404"/>
                                  </a:lnTo>
                                  <a:lnTo>
                                    <a:pt x="112712" y="676275"/>
                                  </a:lnTo>
                                  <a:lnTo>
                                    <a:pt x="1401699" y="676275"/>
                                  </a:lnTo>
                                  <a:lnTo>
                                    <a:pt x="1445627" y="667404"/>
                                  </a:lnTo>
                                  <a:lnTo>
                                    <a:pt x="1481470" y="643223"/>
                                  </a:lnTo>
                                  <a:lnTo>
                                    <a:pt x="1505622" y="607373"/>
                                  </a:lnTo>
                                  <a:lnTo>
                                    <a:pt x="1514475" y="563499"/>
                                  </a:lnTo>
                                  <a:lnTo>
                                    <a:pt x="1514475" y="112649"/>
                                  </a:lnTo>
                                  <a:lnTo>
                                    <a:pt x="1505622" y="68794"/>
                                  </a:lnTo>
                                  <a:lnTo>
                                    <a:pt x="1481470" y="32988"/>
                                  </a:lnTo>
                                  <a:lnTo>
                                    <a:pt x="1445627" y="8850"/>
                                  </a:lnTo>
                                  <a:lnTo>
                                    <a:pt x="1401699" y="0"/>
                                  </a:lnTo>
                                  <a:close/>
                                </a:path>
                              </a:pathLst>
                            </a:custGeom>
                            <a:solidFill>
                              <a:srgbClr val="093B73"/>
                            </a:solidFill>
                          </wps:spPr>
                          <wps:txbx>
                            <w:txbxContent>
                              <w:p w14:paraId="4C2525E9" w14:textId="77777777" w:rsidR="00DA0F56" w:rsidRPr="009A34C6" w:rsidRDefault="00DA0F56" w:rsidP="00DA0F56">
                                <w:pPr>
                                  <w:spacing w:before="192" w:line="283" w:lineRule="auto"/>
                                  <w:ind w:right="129"/>
                                  <w:jc w:val="center"/>
                                  <w:rPr>
                                    <w:b/>
                                    <w:bCs/>
                                  </w:rPr>
                                </w:pPr>
                                <w:r w:rsidRPr="009A34C6">
                                  <w:rPr>
                                    <w:b/>
                                    <w:bCs/>
                                    <w:color w:val="FFFFFF"/>
                                    <w:spacing w:val="-2"/>
                                    <w:w w:val="110"/>
                                  </w:rPr>
                                  <w:t xml:space="preserve">Performance </w:t>
                                </w:r>
                                <w:r w:rsidRPr="009A34C6">
                                  <w:rPr>
                                    <w:b/>
                                    <w:bCs/>
                                    <w:color w:val="FFFFFF"/>
                                    <w:w w:val="115"/>
                                  </w:rPr>
                                  <w:t>and</w:t>
                                </w:r>
                                <w:r w:rsidRPr="009A34C6">
                                  <w:rPr>
                                    <w:b/>
                                    <w:bCs/>
                                    <w:color w:val="FFFFFF"/>
                                    <w:spacing w:val="-16"/>
                                    <w:w w:val="115"/>
                                  </w:rPr>
                                  <w:t xml:space="preserve"> </w:t>
                                </w:r>
                                <w:r w:rsidRPr="009A34C6">
                                  <w:rPr>
                                    <w:b/>
                                    <w:bCs/>
                                    <w:color w:val="FFFFFF"/>
                                    <w:spacing w:val="-2"/>
                                    <w:w w:val="115"/>
                                  </w:rPr>
                                  <w:t>conduct</w:t>
                                </w:r>
                              </w:p>
                              <w:p w14:paraId="482C39D4" w14:textId="467DA9E7" w:rsidR="00DA0F56" w:rsidRDefault="00DA0F56" w:rsidP="00DA0F56">
                                <w:pPr>
                                  <w:jc w:val="center"/>
                                </w:pPr>
                              </w:p>
                            </w:txbxContent>
                          </wps:txbx>
                          <wps:bodyPr wrap="square" lIns="0" tIns="0" rIns="0" bIns="0" rtlCol="0">
                            <a:prstTxWarp prst="textNoShape">
                              <a:avLst/>
                            </a:prstTxWarp>
                            <a:noAutofit/>
                          </wps:bodyPr>
                        </wps:wsp>
                        <wps:wsp>
                          <wps:cNvPr id="379235666" name="Rectangle: Rounded Corners 1"/>
                          <wps:cNvSpPr/>
                          <wps:spPr>
                            <a:xfrm>
                              <a:off x="314325" y="600075"/>
                              <a:ext cx="1555115" cy="641218"/>
                            </a:xfrm>
                            <a:prstGeom prst="roundRect">
                              <a:avLst/>
                            </a:prstGeom>
                            <a:ln>
                              <a:noFill/>
                            </a:ln>
                          </wps:spPr>
                          <wps:style>
                            <a:lnRef idx="2">
                              <a:schemeClr val="accent4">
                                <a:shade val="15000"/>
                              </a:schemeClr>
                            </a:lnRef>
                            <a:fillRef idx="1">
                              <a:schemeClr val="accent4"/>
                            </a:fillRef>
                            <a:effectRef idx="0">
                              <a:schemeClr val="accent4"/>
                            </a:effectRef>
                            <a:fontRef idx="minor">
                              <a:schemeClr val="lt1"/>
                            </a:fontRef>
                          </wps:style>
                          <wps:txbx>
                            <w:txbxContent>
                              <w:p w14:paraId="1CB08815" w14:textId="270B2049" w:rsidR="00893D3C" w:rsidRDefault="00893D3C" w:rsidP="00893D3C">
                                <w:pPr>
                                  <w:jc w:val="center"/>
                                </w:pPr>
                                <w:r>
                                  <w:t>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107489" name="Rectangle: Rounded Corners 1"/>
                          <wps:cNvSpPr/>
                          <wps:spPr>
                            <a:xfrm>
                              <a:off x="314325" y="1466850"/>
                              <a:ext cx="1555115" cy="640715"/>
                            </a:xfrm>
                            <a:prstGeom prst="roundRect">
                              <a:avLst/>
                            </a:prstGeom>
                            <a:ln>
                              <a:noFill/>
                            </a:ln>
                          </wps:spPr>
                          <wps:style>
                            <a:lnRef idx="2">
                              <a:schemeClr val="accent4">
                                <a:shade val="15000"/>
                              </a:schemeClr>
                            </a:lnRef>
                            <a:fillRef idx="1">
                              <a:schemeClr val="accent4"/>
                            </a:fillRef>
                            <a:effectRef idx="0">
                              <a:schemeClr val="accent4"/>
                            </a:effectRef>
                            <a:fontRef idx="minor">
                              <a:schemeClr val="lt1"/>
                            </a:fontRef>
                          </wps:style>
                          <wps:txbx>
                            <w:txbxContent>
                              <w:p w14:paraId="37007526" w14:textId="5859BEA3" w:rsidR="00893D3C" w:rsidRDefault="00893D3C" w:rsidP="00893D3C">
                                <w:pPr>
                                  <w:jc w:val="center"/>
                                </w:pPr>
                                <w:r>
                                  <w:t>Compliance codes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414415" name="Rectangle: Rounded Corners 1"/>
                          <wps:cNvSpPr/>
                          <wps:spPr>
                            <a:xfrm>
                              <a:off x="314325" y="2286000"/>
                              <a:ext cx="1555115" cy="759460"/>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65103F07" w14:textId="211A0379" w:rsidR="00893D3C" w:rsidRPr="00016CE6" w:rsidRDefault="00893D3C" w:rsidP="00016CE6">
                                <w:pPr>
                                  <w:spacing w:before="0" w:after="0"/>
                                  <w:ind w:right="-88" w:hanging="142"/>
                                  <w:jc w:val="center"/>
                                  <w:rPr>
                                    <w:color w:val="FFFFFF" w:themeColor="background1"/>
                                  </w:rPr>
                                </w:pPr>
                                <w:r w:rsidRPr="00016CE6">
                                  <w:rPr>
                                    <w:color w:val="FFFFFF" w:themeColor="background1"/>
                                  </w:rPr>
                                  <w:t>O</w:t>
                                </w:r>
                                <w:r w:rsidR="002A1E5E">
                                  <w:rPr>
                                    <w:color w:val="FFFFFF" w:themeColor="background1"/>
                                  </w:rPr>
                                  <w:t>bligations</w:t>
                                </w:r>
                                <w:r w:rsidR="00016CE6" w:rsidRPr="00016CE6">
                                  <w:rPr>
                                    <w:color w:val="FFFFFF" w:themeColor="background1"/>
                                  </w:rPr>
                                  <w:t xml:space="preserve"> </w:t>
                                </w:r>
                                <w:r w:rsidR="00F34517">
                                  <w:rPr>
                                    <w:color w:val="FFFFFF" w:themeColor="background1"/>
                                  </w:rPr>
                                  <w:t>of</w:t>
                                </w:r>
                                <w:r w:rsidR="00016CE6" w:rsidRPr="00016CE6">
                                  <w:rPr>
                                    <w:color w:val="FFFFFF" w:themeColor="background1"/>
                                  </w:rPr>
                                  <w:t xml:space="preserve"> manag</w:t>
                                </w:r>
                                <w:r w:rsidR="004F6DC4">
                                  <w:rPr>
                                    <w:color w:val="FFFFFF" w:themeColor="background1"/>
                                  </w:rPr>
                                  <w:t>ers</w:t>
                                </w:r>
                                <w:r w:rsidR="00016CE6" w:rsidRPr="00016CE6">
                                  <w:rPr>
                                    <w:color w:val="FFFFFF" w:themeColor="background1"/>
                                  </w:rPr>
                                  <w:t xml:space="preserve"> of land and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287069" name="Rectangle: Rounded Corners 1"/>
                          <wps:cNvSpPr/>
                          <wps:spPr>
                            <a:xfrm>
                              <a:off x="314325" y="3171825"/>
                              <a:ext cx="1555115" cy="676275"/>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412F0F16" w14:textId="3EB370F1" w:rsidR="00016CE6" w:rsidRPr="00016CE6" w:rsidRDefault="00016CE6" w:rsidP="00016CE6">
                                <w:pPr>
                                  <w:spacing w:before="0" w:after="0"/>
                                  <w:ind w:left="-142" w:right="-91"/>
                                  <w:jc w:val="center"/>
                                  <w:rPr>
                                    <w:color w:val="FFFFFF" w:themeColor="background1"/>
                                  </w:rPr>
                                </w:pPr>
                                <w:r w:rsidRPr="00016CE6">
                                  <w:rPr>
                                    <w:color w:val="FFFFFF" w:themeColor="background1"/>
                                  </w:rPr>
                                  <w:t xml:space="preserve">Environmentally Hazardous </w:t>
                                </w:r>
                                <w:proofErr w:type="gramStart"/>
                                <w:r w:rsidRPr="00016CE6">
                                  <w:rPr>
                                    <w:color w:val="FFFFFF" w:themeColor="background1"/>
                                  </w:rPr>
                                  <w:t>Substance  Orders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6107608" name="Rectangle: Rounded Corners 1"/>
                          <wps:cNvSpPr/>
                          <wps:spPr>
                            <a:xfrm>
                              <a:off x="314325" y="4038600"/>
                              <a:ext cx="1555115" cy="640715"/>
                            </a:xfrm>
                            <a:prstGeom prst="roundRect">
                              <a:avLst/>
                            </a:prstGeom>
                            <a:solidFill>
                              <a:schemeClr val="accent2"/>
                            </a:solidFill>
                            <a:ln>
                              <a:noFill/>
                            </a:ln>
                          </wps:spPr>
                          <wps:style>
                            <a:lnRef idx="2">
                              <a:schemeClr val="accent4">
                                <a:shade val="15000"/>
                              </a:schemeClr>
                            </a:lnRef>
                            <a:fillRef idx="1">
                              <a:schemeClr val="accent4"/>
                            </a:fillRef>
                            <a:effectRef idx="0">
                              <a:schemeClr val="accent4"/>
                            </a:effectRef>
                            <a:fontRef idx="minor">
                              <a:schemeClr val="lt1"/>
                            </a:fontRef>
                          </wps:style>
                          <wps:txbx>
                            <w:txbxContent>
                              <w:p w14:paraId="3D5122B1" w14:textId="347932D6" w:rsidR="00016CE6" w:rsidRPr="001E5391" w:rsidRDefault="00016CE6" w:rsidP="00016CE6">
                                <w:pPr>
                                  <w:jc w:val="center"/>
                                  <w:rPr>
                                    <w:color w:val="FFFFFF" w:themeColor="background1"/>
                                  </w:rPr>
                                </w:pPr>
                                <w:r w:rsidRPr="001E5391">
                                  <w:rPr>
                                    <w:color w:val="FFFFFF" w:themeColor="background1"/>
                                  </w:rPr>
                                  <w:t>Regulations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236535" name="Rectangle: Rounded Corners 1"/>
                          <wps:cNvSpPr/>
                          <wps:spPr>
                            <a:xfrm>
                              <a:off x="314325" y="4905375"/>
                              <a:ext cx="1555115" cy="640715"/>
                            </a:xfrm>
                            <a:prstGeom prst="roundRect">
                              <a:avLst/>
                            </a:prstGeom>
                            <a:ln>
                              <a:noFill/>
                            </a:ln>
                          </wps:spPr>
                          <wps:style>
                            <a:lnRef idx="2">
                              <a:schemeClr val="accent4">
                                <a:shade val="15000"/>
                              </a:schemeClr>
                            </a:lnRef>
                            <a:fillRef idx="1">
                              <a:schemeClr val="accent4"/>
                            </a:fillRef>
                            <a:effectRef idx="0">
                              <a:schemeClr val="accent4"/>
                            </a:effectRef>
                            <a:fontRef idx="minor">
                              <a:schemeClr val="lt1"/>
                            </a:fontRef>
                          </wps:style>
                          <wps:txbx>
                            <w:txbxContent>
                              <w:p w14:paraId="1C7D93F0" w14:textId="58A2FD01" w:rsidR="00016CE6" w:rsidRDefault="00016CE6" w:rsidP="00016CE6">
                                <w:pPr>
                                  <w:jc w:val="center"/>
                                </w:pPr>
                                <w:r>
                                  <w:t>Position 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5177589" name="Group 10"/>
                        <wpg:cNvGrpSpPr/>
                        <wpg:grpSpPr>
                          <a:xfrm>
                            <a:off x="4648200" y="885825"/>
                            <a:ext cx="1983938" cy="5972760"/>
                            <a:chOff x="0" y="0"/>
                            <a:chExt cx="1983938" cy="5972760"/>
                          </a:xfrm>
                        </wpg:grpSpPr>
                        <wps:wsp>
                          <wps:cNvPr id="797265932" name="Graphic 44"/>
                          <wps:cNvSpPr/>
                          <wps:spPr>
                            <a:xfrm>
                              <a:off x="0" y="0"/>
                              <a:ext cx="1983938" cy="5972760"/>
                            </a:xfrm>
                            <a:custGeom>
                              <a:avLst/>
                              <a:gdLst/>
                              <a:ahLst/>
                              <a:cxnLst/>
                              <a:rect l="l" t="t" r="r" b="b"/>
                              <a:pathLst>
                                <a:path w="1485900" h="676275">
                                  <a:moveTo>
                                    <a:pt x="1373124" y="0"/>
                                  </a:moveTo>
                                  <a:lnTo>
                                    <a:pt x="112775" y="0"/>
                                  </a:lnTo>
                                  <a:lnTo>
                                    <a:pt x="68847" y="8850"/>
                                  </a:lnTo>
                                  <a:lnTo>
                                    <a:pt x="33004" y="32988"/>
                                  </a:lnTo>
                                  <a:lnTo>
                                    <a:pt x="8852" y="68794"/>
                                  </a:lnTo>
                                  <a:lnTo>
                                    <a:pt x="0" y="112649"/>
                                  </a:lnTo>
                                  <a:lnTo>
                                    <a:pt x="0" y="563499"/>
                                  </a:lnTo>
                                  <a:lnTo>
                                    <a:pt x="8852" y="607373"/>
                                  </a:lnTo>
                                  <a:lnTo>
                                    <a:pt x="33004" y="643223"/>
                                  </a:lnTo>
                                  <a:lnTo>
                                    <a:pt x="68847" y="667404"/>
                                  </a:lnTo>
                                  <a:lnTo>
                                    <a:pt x="112775" y="676275"/>
                                  </a:lnTo>
                                  <a:lnTo>
                                    <a:pt x="1373124" y="676275"/>
                                  </a:lnTo>
                                  <a:lnTo>
                                    <a:pt x="1417052" y="667404"/>
                                  </a:lnTo>
                                  <a:lnTo>
                                    <a:pt x="1452895" y="643223"/>
                                  </a:lnTo>
                                  <a:lnTo>
                                    <a:pt x="1477047" y="607373"/>
                                  </a:lnTo>
                                  <a:lnTo>
                                    <a:pt x="1485900" y="563499"/>
                                  </a:lnTo>
                                  <a:lnTo>
                                    <a:pt x="1485900" y="112649"/>
                                  </a:lnTo>
                                  <a:lnTo>
                                    <a:pt x="1477047" y="68794"/>
                                  </a:lnTo>
                                  <a:lnTo>
                                    <a:pt x="1452895" y="32988"/>
                                  </a:lnTo>
                                  <a:lnTo>
                                    <a:pt x="1417052" y="8850"/>
                                  </a:lnTo>
                                  <a:lnTo>
                                    <a:pt x="1373124" y="0"/>
                                  </a:lnTo>
                                  <a:close/>
                                </a:path>
                              </a:pathLst>
                            </a:custGeom>
                            <a:solidFill>
                              <a:srgbClr val="093B73"/>
                            </a:solidFill>
                          </wps:spPr>
                          <wps:txbx>
                            <w:txbxContent>
                              <w:p w14:paraId="1B10AB68" w14:textId="77777777" w:rsidR="00DA0F56" w:rsidRPr="009A34C6" w:rsidRDefault="00DA0F56" w:rsidP="00DA0F56">
                                <w:pPr>
                                  <w:spacing w:before="87" w:line="283" w:lineRule="auto"/>
                                  <w:ind w:left="193" w:right="185" w:hanging="4"/>
                                  <w:jc w:val="center"/>
                                  <w:rPr>
                                    <w:b/>
                                    <w:bCs/>
                                  </w:rPr>
                                </w:pPr>
                                <w:r w:rsidRPr="009A34C6">
                                  <w:rPr>
                                    <w:b/>
                                    <w:bCs/>
                                    <w:color w:val="FFFFFF"/>
                                    <w:spacing w:val="-2"/>
                                    <w:w w:val="115"/>
                                  </w:rPr>
                                  <w:t xml:space="preserve">Environmental </w:t>
                                </w:r>
                                <w:r w:rsidRPr="009A34C6">
                                  <w:rPr>
                                    <w:b/>
                                    <w:bCs/>
                                    <w:color w:val="FFFFFF"/>
                                    <w:w w:val="115"/>
                                  </w:rPr>
                                  <w:t xml:space="preserve">management or </w:t>
                                </w:r>
                                <w:r w:rsidRPr="009A34C6">
                                  <w:rPr>
                                    <w:b/>
                                    <w:bCs/>
                                    <w:color w:val="FFFFFF"/>
                                    <w:spacing w:val="-2"/>
                                    <w:w w:val="115"/>
                                  </w:rPr>
                                  <w:t>coordination</w:t>
                                </w:r>
                                <w:r w:rsidRPr="009A34C6">
                                  <w:rPr>
                                    <w:b/>
                                    <w:bCs/>
                                    <w:color w:val="FFFFFF"/>
                                    <w:spacing w:val="-18"/>
                                    <w:w w:val="115"/>
                                  </w:rPr>
                                  <w:t xml:space="preserve"> </w:t>
                                </w:r>
                                <w:r w:rsidRPr="009A34C6">
                                  <w:rPr>
                                    <w:b/>
                                    <w:bCs/>
                                    <w:color w:val="FFFFFF"/>
                                    <w:spacing w:val="-2"/>
                                    <w:w w:val="115"/>
                                  </w:rPr>
                                  <w:t>tools</w:t>
                                </w:r>
                              </w:p>
                              <w:p w14:paraId="698C65DB" w14:textId="10C112CF" w:rsidR="00DA0F56" w:rsidRDefault="00DA0F56" w:rsidP="00DA0F56">
                                <w:pPr>
                                  <w:jc w:val="center"/>
                                </w:pPr>
                              </w:p>
                            </w:txbxContent>
                          </wps:txbx>
                          <wps:bodyPr wrap="square" lIns="0" tIns="0" rIns="0" bIns="0" rtlCol="0">
                            <a:prstTxWarp prst="textNoShape">
                              <a:avLst/>
                            </a:prstTxWarp>
                            <a:noAutofit/>
                          </wps:bodyPr>
                        </wps:wsp>
                        <wps:wsp>
                          <wps:cNvPr id="855436357" name="Rectangle: Rounded Corners 1"/>
                          <wps:cNvSpPr/>
                          <wps:spPr>
                            <a:xfrm>
                              <a:off x="209550" y="1676400"/>
                              <a:ext cx="1555115" cy="640715"/>
                            </a:xfrm>
                            <a:prstGeom prst="roundRect">
                              <a:avLst/>
                            </a:prstGeom>
                            <a:ln>
                              <a:noFill/>
                            </a:ln>
                          </wps:spPr>
                          <wps:style>
                            <a:lnRef idx="2">
                              <a:schemeClr val="accent4">
                                <a:shade val="15000"/>
                              </a:schemeClr>
                            </a:lnRef>
                            <a:fillRef idx="1">
                              <a:schemeClr val="accent4"/>
                            </a:fillRef>
                            <a:effectRef idx="0">
                              <a:schemeClr val="accent4"/>
                            </a:effectRef>
                            <a:fontRef idx="minor">
                              <a:schemeClr val="lt1"/>
                            </a:fontRef>
                          </wps:style>
                          <wps:txbx>
                            <w:txbxContent>
                              <w:p w14:paraId="74A99D9B" w14:textId="0FF8B7C1" w:rsidR="00C605A7" w:rsidRDefault="00C605A7" w:rsidP="009A34C6">
                                <w:pPr>
                                  <w:spacing w:before="0" w:after="0"/>
                                  <w:jc w:val="center"/>
                                </w:pPr>
                                <w:r>
                                  <w:t>Issue of environmental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0775669" name="Rectangle: Rounded Corners 1"/>
                          <wps:cNvSpPr/>
                          <wps:spPr>
                            <a:xfrm>
                              <a:off x="209550" y="904875"/>
                              <a:ext cx="1555115" cy="640715"/>
                            </a:xfrm>
                            <a:prstGeom prst="roundRect">
                              <a:avLst/>
                            </a:prstGeom>
                            <a:ln>
                              <a:noFill/>
                            </a:ln>
                          </wps:spPr>
                          <wps:style>
                            <a:lnRef idx="2">
                              <a:schemeClr val="accent4">
                                <a:shade val="15000"/>
                              </a:schemeClr>
                            </a:lnRef>
                            <a:fillRef idx="1">
                              <a:schemeClr val="accent4"/>
                            </a:fillRef>
                            <a:effectRef idx="0">
                              <a:schemeClr val="accent4"/>
                            </a:effectRef>
                            <a:fontRef idx="minor">
                              <a:schemeClr val="lt1"/>
                            </a:fontRef>
                          </wps:style>
                          <wps:txbx>
                            <w:txbxContent>
                              <w:p w14:paraId="720A9B75" w14:textId="4A2C7375" w:rsidR="009A34C6" w:rsidRDefault="009A34C6" w:rsidP="009A34C6">
                                <w:pPr>
                                  <w:spacing w:before="0" w:after="0"/>
                                  <w:jc w:val="center"/>
                                </w:pPr>
                                <w:r>
                                  <w:t>Environmental reference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9701797" name="Group 9"/>
                        <wpg:cNvGrpSpPr/>
                        <wpg:grpSpPr>
                          <a:xfrm>
                            <a:off x="5086350" y="7029450"/>
                            <a:ext cx="1044575" cy="1046480"/>
                            <a:chOff x="0" y="0"/>
                            <a:chExt cx="1044575" cy="1046480"/>
                          </a:xfrm>
                        </wpg:grpSpPr>
                        <wps:wsp>
                          <wps:cNvPr id="790366342" name="Textbox 74"/>
                          <wps:cNvSpPr txBox="1"/>
                          <wps:spPr>
                            <a:xfrm>
                              <a:off x="76200" y="0"/>
                              <a:ext cx="966470" cy="344170"/>
                            </a:xfrm>
                            <a:prstGeom prst="rect">
                              <a:avLst/>
                            </a:prstGeom>
                            <a:ln w="9525">
                              <a:solidFill>
                                <a:schemeClr val="bg1"/>
                              </a:solidFill>
                              <a:prstDash val="solid"/>
                            </a:ln>
                          </wps:spPr>
                          <wps:txbx>
                            <w:txbxContent>
                              <w:p w14:paraId="3CE10125" w14:textId="5A3C0CC0" w:rsidR="0072463E" w:rsidRPr="00656A2E" w:rsidRDefault="0072463E" w:rsidP="0072463E">
                                <w:pPr>
                                  <w:spacing w:before="89"/>
                                </w:pPr>
                                <w:r w:rsidRPr="00656A2E">
                                  <w:rPr>
                                    <w:spacing w:val="-2"/>
                                  </w:rPr>
                                  <w:t>LEGEND:</w:t>
                                </w:r>
                              </w:p>
                            </w:txbxContent>
                          </wps:txbx>
                          <wps:bodyPr wrap="square" lIns="0" tIns="0" rIns="0" bIns="0" rtlCol="0">
                            <a:noAutofit/>
                          </wps:bodyPr>
                        </wps:wsp>
                        <wps:wsp>
                          <wps:cNvPr id="459934512" name="Rectangle: Rounded Corners 1"/>
                          <wps:cNvSpPr/>
                          <wps:spPr>
                            <a:xfrm>
                              <a:off x="0" y="247650"/>
                              <a:ext cx="1044575" cy="367030"/>
                            </a:xfrm>
                            <a:prstGeom prst="roundRect">
                              <a:avLst/>
                            </a:prstGeom>
                            <a:ln>
                              <a:noFill/>
                            </a:ln>
                          </wps:spPr>
                          <wps:style>
                            <a:lnRef idx="2">
                              <a:schemeClr val="accent4">
                                <a:shade val="15000"/>
                              </a:schemeClr>
                            </a:lnRef>
                            <a:fillRef idx="1">
                              <a:schemeClr val="accent4"/>
                            </a:fillRef>
                            <a:effectRef idx="0">
                              <a:schemeClr val="accent4"/>
                            </a:effectRef>
                            <a:fontRef idx="minor">
                              <a:schemeClr val="lt1"/>
                            </a:fontRef>
                          </wps:style>
                          <wps:txbx>
                            <w:txbxContent>
                              <w:p w14:paraId="499961BB" w14:textId="2F61B128" w:rsidR="0072463E" w:rsidRDefault="0072463E" w:rsidP="0072463E">
                                <w:pPr>
                                  <w:spacing w:before="0" w:after="0"/>
                                  <w:jc w:val="center"/>
                                </w:pPr>
                                <w:r>
                                  <w:t>Advisory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476603" name="Rectangle: Rounded Corners 1"/>
                          <wps:cNvSpPr/>
                          <wps:spPr>
                            <a:xfrm>
                              <a:off x="19050" y="666750"/>
                              <a:ext cx="1025525" cy="379730"/>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6D1101A7" w14:textId="1872FBEF" w:rsidR="0072463E" w:rsidRPr="00016CE6" w:rsidRDefault="0072463E" w:rsidP="0072463E">
                                <w:pPr>
                                  <w:spacing w:before="0" w:after="0"/>
                                  <w:ind w:right="-91" w:hanging="142"/>
                                  <w:jc w:val="center"/>
                                  <w:rPr>
                                    <w:color w:val="FFFFFF" w:themeColor="background1"/>
                                  </w:rPr>
                                </w:pPr>
                                <w:r>
                                  <w:rPr>
                                    <w:color w:val="FFFFFF" w:themeColor="background1"/>
                                  </w:rPr>
                                  <w:t>Mandatory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7778115" name="Group 14"/>
                        <wpg:cNvGrpSpPr/>
                        <wpg:grpSpPr>
                          <a:xfrm>
                            <a:off x="2286000" y="914400"/>
                            <a:ext cx="2149434" cy="5973189"/>
                            <a:chOff x="0" y="0"/>
                            <a:chExt cx="2149434" cy="5973189"/>
                          </a:xfrm>
                        </wpg:grpSpPr>
                        <wps:wsp>
                          <wps:cNvPr id="54947354" name="Graphic 38"/>
                          <wps:cNvSpPr/>
                          <wps:spPr>
                            <a:xfrm>
                              <a:off x="0" y="0"/>
                              <a:ext cx="2149434" cy="5973189"/>
                            </a:xfrm>
                            <a:custGeom>
                              <a:avLst/>
                              <a:gdLst/>
                              <a:ahLst/>
                              <a:cxnLst/>
                              <a:rect l="l" t="t" r="r" b="b"/>
                              <a:pathLst>
                                <a:path w="1524000" h="676275">
                                  <a:moveTo>
                                    <a:pt x="1411224" y="0"/>
                                  </a:moveTo>
                                  <a:lnTo>
                                    <a:pt x="112775" y="0"/>
                                  </a:lnTo>
                                  <a:lnTo>
                                    <a:pt x="68847" y="8850"/>
                                  </a:lnTo>
                                  <a:lnTo>
                                    <a:pt x="33004" y="32988"/>
                                  </a:lnTo>
                                  <a:lnTo>
                                    <a:pt x="8852" y="68794"/>
                                  </a:lnTo>
                                  <a:lnTo>
                                    <a:pt x="0" y="112649"/>
                                  </a:lnTo>
                                  <a:lnTo>
                                    <a:pt x="0" y="563499"/>
                                  </a:lnTo>
                                  <a:lnTo>
                                    <a:pt x="8852" y="607373"/>
                                  </a:lnTo>
                                  <a:lnTo>
                                    <a:pt x="33004" y="643223"/>
                                  </a:lnTo>
                                  <a:lnTo>
                                    <a:pt x="68847" y="667404"/>
                                  </a:lnTo>
                                  <a:lnTo>
                                    <a:pt x="112775" y="676275"/>
                                  </a:lnTo>
                                  <a:lnTo>
                                    <a:pt x="1411224" y="676275"/>
                                  </a:lnTo>
                                  <a:lnTo>
                                    <a:pt x="1455152" y="667404"/>
                                  </a:lnTo>
                                  <a:lnTo>
                                    <a:pt x="1490995" y="643223"/>
                                  </a:lnTo>
                                  <a:lnTo>
                                    <a:pt x="1515147" y="607373"/>
                                  </a:lnTo>
                                  <a:lnTo>
                                    <a:pt x="1524000" y="563499"/>
                                  </a:lnTo>
                                  <a:lnTo>
                                    <a:pt x="1524000" y="112649"/>
                                  </a:lnTo>
                                  <a:lnTo>
                                    <a:pt x="1515147" y="68794"/>
                                  </a:lnTo>
                                  <a:lnTo>
                                    <a:pt x="1490995" y="32988"/>
                                  </a:lnTo>
                                  <a:lnTo>
                                    <a:pt x="1455152" y="8850"/>
                                  </a:lnTo>
                                  <a:lnTo>
                                    <a:pt x="1411224" y="0"/>
                                  </a:lnTo>
                                  <a:close/>
                                </a:path>
                              </a:pathLst>
                            </a:custGeom>
                            <a:solidFill>
                              <a:srgbClr val="093B73"/>
                            </a:solidFill>
                            <a:ln>
                              <a:noFill/>
                            </a:ln>
                          </wps:spPr>
                          <wps:txbx>
                            <w:txbxContent>
                              <w:p w14:paraId="5B3C0778" w14:textId="77777777" w:rsidR="00893D3C" w:rsidRDefault="00893D3C" w:rsidP="00893D3C">
                                <w:pPr>
                                  <w:spacing w:before="0" w:after="0"/>
                                  <w:ind w:firstLine="193"/>
                                  <w:jc w:val="center"/>
                                  <w:rPr>
                                    <w:color w:val="FFFFFF"/>
                                    <w:w w:val="115"/>
                                  </w:rPr>
                                </w:pPr>
                              </w:p>
                              <w:p w14:paraId="111B7222" w14:textId="2FDB1756" w:rsidR="00DA0F56" w:rsidRPr="009A34C6" w:rsidRDefault="00DA0F56" w:rsidP="00893D3C">
                                <w:pPr>
                                  <w:spacing w:before="0" w:after="0"/>
                                  <w:ind w:firstLine="193"/>
                                  <w:jc w:val="center"/>
                                  <w:rPr>
                                    <w:b/>
                                    <w:bCs/>
                                    <w:color w:val="FFFFFF"/>
                                    <w:spacing w:val="-2"/>
                                    <w:w w:val="115"/>
                                  </w:rPr>
                                </w:pPr>
                                <w:r w:rsidRPr="009A34C6">
                                  <w:rPr>
                                    <w:b/>
                                    <w:bCs/>
                                    <w:color w:val="FFFFFF"/>
                                    <w:w w:val="115"/>
                                  </w:rPr>
                                  <w:t>D</w:t>
                                </w:r>
                                <w:r w:rsidRPr="009A34C6">
                                  <w:rPr>
                                    <w:b/>
                                    <w:bCs/>
                                    <w:color w:val="FFFFFF"/>
                                    <w:spacing w:val="-2"/>
                                    <w:w w:val="115"/>
                                  </w:rPr>
                                  <w:t>eterminations</w:t>
                                </w:r>
                                <w:r w:rsidR="00470890">
                                  <w:rPr>
                                    <w:b/>
                                    <w:bCs/>
                                    <w:color w:val="FFFFFF"/>
                                    <w:spacing w:val="-2"/>
                                    <w:w w:val="115"/>
                                  </w:rPr>
                                  <w:t>, designations and class exemptions</w:t>
                                </w:r>
                              </w:p>
                              <w:p w14:paraId="3785B99D" w14:textId="77777777" w:rsidR="00893D3C" w:rsidRDefault="00893D3C" w:rsidP="00893D3C">
                                <w:pPr>
                                  <w:spacing w:before="0" w:after="0"/>
                                  <w:ind w:firstLine="193"/>
                                  <w:jc w:val="center"/>
                                  <w:rPr>
                                    <w:color w:val="FFFFFF"/>
                                    <w:spacing w:val="-2"/>
                                    <w:w w:val="115"/>
                                  </w:rPr>
                                </w:pPr>
                              </w:p>
                              <w:p w14:paraId="36A5BF22" w14:textId="0B9DBECD" w:rsidR="00893D3C" w:rsidRDefault="00893D3C" w:rsidP="00893D3C">
                                <w:pPr>
                                  <w:spacing w:before="0" w:after="0"/>
                                  <w:ind w:firstLine="193"/>
                                  <w:jc w:val="center"/>
                                </w:pPr>
                              </w:p>
                            </w:txbxContent>
                          </wps:txbx>
                          <wps:bodyPr wrap="square" lIns="0" tIns="0" rIns="0" bIns="0" rtlCol="0">
                            <a:prstTxWarp prst="textNoShape">
                              <a:avLst/>
                            </a:prstTxWarp>
                            <a:noAutofit/>
                          </wps:bodyPr>
                        </wps:wsp>
                        <wps:wsp>
                          <wps:cNvPr id="1189714869" name="Rectangle: Rounded Corners 1"/>
                          <wps:cNvSpPr/>
                          <wps:spPr>
                            <a:xfrm>
                              <a:off x="323850" y="857250"/>
                              <a:ext cx="1555115" cy="641218"/>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10E4CFA5" w14:textId="7C2FC0F9" w:rsidR="00016CE6" w:rsidRPr="00C605A7" w:rsidRDefault="00016CE6" w:rsidP="00016CE6">
                                <w:pPr>
                                  <w:jc w:val="center"/>
                                  <w:rPr>
                                    <w:color w:val="FFFFFF" w:themeColor="background1"/>
                                  </w:rPr>
                                </w:pPr>
                                <w:r w:rsidRPr="00C605A7">
                                  <w:rPr>
                                    <w:color w:val="FFFFFF" w:themeColor="background1"/>
                                  </w:rPr>
                                  <w:t>Permission</w:t>
                                </w:r>
                                <w:r w:rsidR="00C605A7" w:rsidRPr="00C605A7">
                                  <w:rPr>
                                    <w:color w:val="FFFFFF" w:themeColor="background1"/>
                                  </w:rPr>
                                  <w:t>s determinations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65553" name="Rectangle: Rounded Corners 1"/>
                          <wps:cNvSpPr/>
                          <wps:spPr>
                            <a:xfrm>
                              <a:off x="323850" y="1647825"/>
                              <a:ext cx="1555115" cy="641218"/>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75E9FC61" w14:textId="7DA2AA71" w:rsidR="00C605A7" w:rsidRPr="00C605A7" w:rsidRDefault="00C605A7" w:rsidP="00C605A7">
                                <w:pPr>
                                  <w:jc w:val="center"/>
                                  <w:rPr>
                                    <w:color w:val="FFFFFF" w:themeColor="background1"/>
                                  </w:rPr>
                                </w:pPr>
                                <w:r w:rsidRPr="00C605A7">
                                  <w:rPr>
                                    <w:color w:val="FFFFFF" w:themeColor="background1"/>
                                  </w:rPr>
                                  <w:t>Waste determinations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663595" name="Rectangle: Rounded Corners 1"/>
                          <wps:cNvSpPr/>
                          <wps:spPr>
                            <a:xfrm>
                              <a:off x="323850" y="3276600"/>
                              <a:ext cx="1555115" cy="641218"/>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77EC24E4" w14:textId="7E165DB2" w:rsidR="00C605A7" w:rsidRPr="00C605A7" w:rsidRDefault="00C605A7" w:rsidP="00C605A7">
                                <w:pPr>
                                  <w:jc w:val="center"/>
                                  <w:rPr>
                                    <w:color w:val="FFFFFF" w:themeColor="background1"/>
                                  </w:rPr>
                                </w:pPr>
                                <w:r w:rsidRPr="00C605A7">
                                  <w:rPr>
                                    <w:color w:val="FFFFFF" w:themeColor="background1"/>
                                  </w:rPr>
                                  <w:t>Designations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628816" name="Rectangle: Rounded Corners 1"/>
                          <wps:cNvSpPr/>
                          <wps:spPr>
                            <a:xfrm>
                              <a:off x="323850" y="4067175"/>
                              <a:ext cx="1555115" cy="640715"/>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41603715" w14:textId="5AF34026" w:rsidR="00C605A7" w:rsidRPr="00C605A7" w:rsidRDefault="00C605A7" w:rsidP="00C605A7">
                                <w:pPr>
                                  <w:jc w:val="center"/>
                                  <w:rPr>
                                    <w:color w:val="FFFFFF" w:themeColor="background1"/>
                                  </w:rPr>
                                </w:pPr>
                                <w:r w:rsidRPr="00C605A7">
                                  <w:rPr>
                                    <w:color w:val="FFFFFF" w:themeColor="background1"/>
                                  </w:rPr>
                                  <w:t>Class exemptions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893128" name="Rectangle: Rounded Corners 1"/>
                          <wps:cNvSpPr/>
                          <wps:spPr>
                            <a:xfrm>
                              <a:off x="323850" y="2466975"/>
                              <a:ext cx="1555115" cy="641218"/>
                            </a:xfrm>
                            <a:prstGeom prst="roundRect">
                              <a:avLst/>
                            </a:prstGeom>
                            <a:ln>
                              <a:noFill/>
                            </a:ln>
                          </wps:spPr>
                          <wps:style>
                            <a:lnRef idx="2">
                              <a:schemeClr val="accent2">
                                <a:shade val="15000"/>
                              </a:schemeClr>
                            </a:lnRef>
                            <a:fillRef idx="1">
                              <a:schemeClr val="accent2"/>
                            </a:fillRef>
                            <a:effectRef idx="0">
                              <a:schemeClr val="accent2"/>
                            </a:effectRef>
                            <a:fontRef idx="minor">
                              <a:schemeClr val="lt1"/>
                            </a:fontRef>
                          </wps:style>
                          <wps:txbx>
                            <w:txbxContent>
                              <w:p w14:paraId="22CF1757" w14:textId="3ABC3B0A" w:rsidR="002051D8" w:rsidRPr="00C605A7" w:rsidRDefault="004D2C52" w:rsidP="002051D8">
                                <w:pPr>
                                  <w:jc w:val="center"/>
                                  <w:rPr>
                                    <w:color w:val="FFFFFF" w:themeColor="background1"/>
                                  </w:rPr>
                                </w:pPr>
                                <w:r>
                                  <w:rPr>
                                    <w:color w:val="FFFFFF" w:themeColor="background1"/>
                                  </w:rPr>
                                  <w:t>Contamination</w:t>
                                </w:r>
                                <w:r w:rsidR="002051D8" w:rsidRPr="00C605A7">
                                  <w:rPr>
                                    <w:color w:val="FFFFFF" w:themeColor="background1"/>
                                  </w:rPr>
                                  <w:t xml:space="preserve"> determinations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83692E0" id="Group 15" o:spid="_x0000_s1034" style="position:absolute;margin-left:.2pt;margin-top:34.05pt;width:522.6pt;height:635.9pt;z-index:251658252" coordsize="66370,8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2isDAoAADtZAAAOAAAAZHJzL2Uyb0RvYy54bWzsXG1zmzoW/r4z+x8Yf99GAiHA0/ROb7vt&#10;7Ezn3k7bnfuZYPwyi4EF0qT76/c5EgJsJ4akxm1S8iHG5khIR+dVzxEvf7vdJtbXuCg3WXo54y/Y&#10;zIrTKFts0tXl7N9f3v3Dn1llFaaLMMnS+HL2LS5nv736+99e3uTz2M7WWbKICwudpOX8Jr+crasq&#10;n19clNE63obliyyPU9xcZsU2rPC1WF0sivAGvW+TC5sxeXGTFYu8yKK4LPHrW31z9kr1v1zGUfXn&#10;clnGlZVczjC2Sv0v1P8r+n/x6mU4XxVhvt5E9TDCR4xiG25SPLTp6m1YhdZ1sTnoaruJiqzMltWL&#10;KNteZMvlJorVHDAbzvZm877IrnM1l9X8ZpU3bAJr9/j06G6jP76+L/LP+ccCnLjJV+CF+kZzuV0W&#10;W/rEKK1bxbJvDcvi28qK8KOUjsdscDbCPZ95buDUTI3W4PxBu2j9z56WF+bBFzvDuckhIGXLg/L7&#10;ePB5HeaxYm05Bw8+FtZmAfl1Bed2ENhyZqXhFvL6hSb6e3ZrcRIVGgSoiV1WdYuf0UQte5l/yKL/&#10;lCDBqBsa3aAE9aPYKT1XCsXNhifhPC/K6n2cbS26uJwVkHA1gvDrh7Ki57ck9NAySzaLd5skUV+K&#10;1dWbpLC+hqQNgfO759Cs0KRDpiagx0xTqW6vbhVvpGHAVbb4hvnfQGkuZ+V/r8MinlnJv1KsCGmY&#10;uSjMxZW5KKrkTab0kAaTZq+vq2y5UYOmJ+l+aw5iqTvyqC876+RwzhzGfG7WSamKxW09yBWt0sPk&#10;2pfS81xqHs6NcNvcswOvFm43CGSglyOc9wn3fS2bhfwhwu06AWOe7DBN2z1HzbsjuOACfXuI5PbO&#10;GEy71qJLLDbiCou50IKL39bmKrpNzSUJOBnvRBnvambBeBczC8b7Si9WHlbUjjqlS+uG1JgLgcW0&#10;1jBQnrRxSbe32df4S6YIKzJMXDAug2BmGbOG1WlpknSHltsepKtLagjMZ646lb4vNJ3vu0Z5DYn5&#10;1KSOwzgGiac7duD7NB2MwNCYT02LzuBJQSp9LxBHSSGvoIMdkyIYQOhKR4AJwx7OPKexGWaA5nN/&#10;UlI4tm0MjCEyn/vMgvYJdnxemJFZgnpRj425u7iDyIULQdEsHjAW4XNBloFWpH+e3GXoXYuF7Odh&#10;I7/ofcDydMkHLPvOYHqliXdm2i+m0LuGjb3y312ifU2JkqyM9fqSVmu/ZjQdWtK1JR3nBU/2PT7O&#10;IzVofdF3+zjy0V9u/wqLvHbXFVzLH5kJPloziBm1tGShBnnHM0REjhfYjitlExB9gj0O01USz61P&#10;2XW6iBfWm6xIkQEchEg1L+/xIg6H3mjzJxnc0p7v5a7rcjKPFFhKwW1uDKQJS/cjIRoNje5YOJSk&#10;mrkUERnrUUccbchTVt+SmOiS9FO8RPADX2GrXlVaEjchVBhFcVoJfWsdLmIdWUHBmJHnpkVt29Eh&#10;9bzE85u+6xCSUp7DvvUoa3pqGquspmnMjg1MN25aqCdnadU03m7SrLirg6RS8S7EcqnpDZM0a0hF&#10;msBQrUtHaYpMZ1llHr3bQAE+hGX1MSyQVsFeIlWs/sS/ZZLBUcMhqyt46qz4312/Ez0ifdyd3amN&#10;ASwOutVRp3A9SkV05Fnf0dFnfSe93qoIFBEQRlcHo1Ybl1rLItv+hYzyNT0VXYVphGdfzqIKMYf+&#10;8qbCd9xCThrFr1+ra+RysFIf0s95ZDKCVp2fqupzcJAzT/iIkHQyNIbucyFlHSi1gfee8jMPhkDL&#10;8qT8sHCN/v545VeB46T8z075A2ELmFZywOPpvm375PpJte/RfewnCWl86c+m+3VMMIrjVxsZ5H51&#10;oPAwx28aj+z4uVqYSfmfn/JLx/Y9Jkd1/A73uI8E4H7l30nbJ+Uf6PjPpfzNhni9HzyF/WSkn0HY&#10;7zsSYb9k2G8cz/UL5pDvP6b94kRh/+720F1ZtlGZHcppq6BO/fUGyEm2Cgw+Y8AeazIaz8RouI5n&#10;O9IFkjSm0QgYnnM0ZDiV0Zi0fwTtV2DQlC+cM19oceZjcDrgKQ70u93pq+H0OsF7EJwupPBRmaOg&#10;MUItD0L8wHcCB8EFbey7gWcj1NBhQB+ozu9piTRZZwftZKniggRt9IoRDxOQKHoBtqeDpfd1LZFQ&#10;YCaNoS4YQZ5D3+5BQzS/9uOhvgnv4mDjYurCd1E90IupAx/mtlCrr2aDxTmGqRNKDzkwpAYeNp8t&#10;TKyh2V5MEZg6YGTqsh+sRGc1JNuLgurlGQCuasIBoG378H48uJ3UAKyZChCG49jA1Osl2Mm2Df/N&#10;p14H3lncIeSCe8yweAim7tp+oOVhwDyBv3vMzLSfh8CxtfyS1ekveeiSD1j2ncH0ShMX7Uz7xRQo&#10;TMPGXvnvLtG+Uv0YTJ03hvBEhWNPP8X2XVc40nGhpifOsG0WuKg6UgVA0FBxngx7CpZHCJZVmjMF&#10;y+cMls8SMXLpMvhcOcLuekf7Ayb8KVO+a7PPFBk+ClkzjcdG1vaLrad9stH3ydrk8UimDK31GEfS&#10;Zzy3TpTrKogH5cku8xECaF+NIxSB0NXCHSCcoZiSgnNKlDmjvLrOD3sT5Xta/thEmTk4LEK10Trm&#10;oZMVVzhY4TXx4cHJiuMpMwq7622Gmi2mbD+QUtXmEt8c1DCgThc9NZNvD0gMPEORpFRUHrjYySAp&#10;3EEJmvo+Xfp3tTJ1cztUFLK+Dcu1JlK36iFR6ATJM/sCdNUU1vFTl6P+LEWlAmcpHOFSPf2J41+t&#10;Trbw4GT3sKWuTjjSw/GRHqmY6kkPCl21Go3t/KaCUutZFpTajAyzlMw5ud5zIENa91Gq7h3qvu2S&#10;9VaeFBXt3k+r+798SdlUT3p23R8U+Doe/nx1IMPgHDibbJnNvQdFvqbsk3apVJX+nqu2uQiEg138&#10;GiFyOIApuJ4hxy7vbtnEfu1cz4YQuRiS57iYjmFcfeiycXOPB4ju41Qz33MCRK6N7UYY4b5Dl9hO&#10;nwCifgTiSQJEdHy+XtxBABHOeD0EIApY8ACACH0Dl1Gb4YMOXdbyOxAgMuJOyXn/WVsMpR3MAICo&#10;nekQgKhlYz9A1FkikwEZlG9cgIjO05ERT7N3x07fNekvjnLVGwATcGTeTwFP6AGaHGHv2LEdOoZF&#10;PtnHMbqDEPrJHMf81UNoeyrMPnsIfRbgKIDeQwtPnzx3VJ8jQT+s2Jp0H8e8TZH4o3Aj03jkrTO8&#10;YmLXZU640ei40Vl0H7EjwBOXgt8T75h3lN9BKWbfmYyf+D0Mv7zjn8qrn6fj59xh0vZ9PsJLWNqo&#10;XzDp8adbMvLLa38Do0/nMZ/Va1jwMko/QE39CMcxW+W3EV4EPco/uX56ZRPFk00Ur49GHnkLy7ni&#10;/qlY9Oyuv4WSVAWPekOvqjKq3yZMrwDufldU7TuPX/0fAAD//wMAUEsDBBQABgAIAAAAIQChN28K&#10;4AAAAAkBAAAPAAAAZHJzL2Rvd25yZXYueG1sTI9BS8NAEIXvgv9hGcGb3cS0oY3ZlFLUUxFsBfE2&#10;zU6T0OxsyG6T9N+7PentDe/x3jf5ejKtGKh3jWUF8SwCQVxa3XCl4Ovw9rQE4TyyxtYyKbiSg3Vx&#10;f5djpu3InzTsfSVCCbsMFdTed5mUrqzJoJvZjjh4J9sb9OHsK6l7HEO5aeVzFKXSYMNhocaOtjWV&#10;5/3FKHgfcdwk8euwO5+215/D4uN7F5NSjw/T5gWEp8n/heGGH9ChCExHe2HtRKtgHnIK0mUM4uZG&#10;80UK4hhUkqxWIItc/v+g+AUAAP//AwBQSwECLQAUAAYACAAAACEAtoM4kv4AAADhAQAAEwAAAAAA&#10;AAAAAAAAAAAAAAAAW0NvbnRlbnRfVHlwZXNdLnhtbFBLAQItABQABgAIAAAAIQA4/SH/1gAAAJQB&#10;AAALAAAAAAAAAAAAAAAAAC8BAABfcmVscy8ucmVsc1BLAQItABQABgAIAAAAIQC942isDAoAADtZ&#10;AAAOAAAAAAAAAAAAAAAAAC4CAABkcnMvZTJvRG9jLnhtbFBLAQItABQABgAIAAAAIQChN28K4AAA&#10;AAkBAAAPAAAAAAAAAAAAAAAAAGYMAABkcnMvZG93bnJldi54bWxQSwUGAAAAAAQABADzAAAAcw0A&#10;AAAA&#10;">
                <v:shape id="_x0000_s1035" type="#_x0000_t202" style="position:absolute;width:66370;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PfywAAAOMAAAAPAAAAZHJzL2Rvd25yZXYueG1sRI9ba8JA&#10;EIXfC/6HZYS+1U1C6yV1FZEKggje8HnMjtnQ7GzIbjX9926h4OPMOXO+M9N5Z2txo9ZXjhWkgwQE&#10;ceF0xaWC03H1NgbhA7LG2jEp+CUP81nvZYq5dnfe0+0QShFD2OeowITQ5FL6wpBFP3ANcdSurrUY&#10;4tiWUrd4j+G2llmSDKXFiiPBYENLQ8X34cdGyChss+3VuL1bbdbnr92lrPVIqdd+t/gEEagLT/P/&#10;9VrH+h/vaZpNJtkQ/n6KC5CzBwAAAP//AwBQSwECLQAUAAYACAAAACEA2+H2y+4AAACFAQAAEwAA&#10;AAAAAAAAAAAAAAAAAAAAW0NvbnRlbnRfVHlwZXNdLnhtbFBLAQItABQABgAIAAAAIQBa9CxbvwAA&#10;ABUBAAALAAAAAAAAAAAAAAAAAB8BAABfcmVscy8ucmVsc1BLAQItABQABgAIAAAAIQAwtuPfywAA&#10;AOMAAAAPAAAAAAAAAAAAAAAAAAcCAABkcnMvZG93bnJldi54bWxQSwUGAAAAAAMAAwC3AAAA/wIA&#10;AAAA&#10;" fillcolor="#093b73" stroked="f">
                  <v:textbox inset="0,0,0,0">
                    <w:txbxContent>
                      <w:p w14:paraId="549B8677" w14:textId="77777777" w:rsidR="00DA0F56" w:rsidRPr="00656A2E" w:rsidRDefault="00DA0F56" w:rsidP="0072463E">
                        <w:pPr>
                          <w:pStyle w:val="BodyText"/>
                          <w:rPr>
                            <w:rFonts w:asciiTheme="minorHAnsi" w:hAnsiTheme="minorHAnsi"/>
                            <w:i/>
                            <w:color w:val="000000"/>
                            <w:sz w:val="27"/>
                          </w:rPr>
                        </w:pPr>
                      </w:p>
                      <w:p w14:paraId="6D8254D3" w14:textId="77777777" w:rsidR="00DA0F56" w:rsidRPr="0072463E" w:rsidRDefault="00DA0F56" w:rsidP="0072463E">
                        <w:pPr>
                          <w:spacing w:before="0" w:after="0"/>
                          <w:ind w:left="2808" w:right="2808"/>
                          <w:jc w:val="center"/>
                          <w:rPr>
                            <w:b/>
                            <w:bCs/>
                            <w:color w:val="000000"/>
                            <w:sz w:val="24"/>
                          </w:rPr>
                        </w:pPr>
                        <w:r w:rsidRPr="0072463E">
                          <w:rPr>
                            <w:b/>
                            <w:bCs/>
                            <w:color w:val="FFFFFF"/>
                            <w:spacing w:val="-2"/>
                            <w:sz w:val="24"/>
                          </w:rPr>
                          <w:t>General</w:t>
                        </w:r>
                        <w:r w:rsidRPr="0072463E">
                          <w:rPr>
                            <w:b/>
                            <w:bCs/>
                            <w:color w:val="FFFFFF"/>
                            <w:spacing w:val="-21"/>
                            <w:sz w:val="24"/>
                          </w:rPr>
                          <w:t xml:space="preserve"> </w:t>
                        </w:r>
                        <w:r w:rsidRPr="0072463E">
                          <w:rPr>
                            <w:b/>
                            <w:bCs/>
                            <w:color w:val="FFFFFF"/>
                            <w:spacing w:val="-2"/>
                            <w:sz w:val="24"/>
                          </w:rPr>
                          <w:t>Standards</w:t>
                        </w:r>
                        <w:r w:rsidRPr="0072463E">
                          <w:rPr>
                            <w:b/>
                            <w:bCs/>
                            <w:color w:val="FFFFFF"/>
                            <w:spacing w:val="-22"/>
                            <w:sz w:val="24"/>
                          </w:rPr>
                          <w:t xml:space="preserve"> </w:t>
                        </w:r>
                        <w:r w:rsidRPr="0072463E">
                          <w:rPr>
                            <w:b/>
                            <w:bCs/>
                            <w:color w:val="FFFFFF"/>
                            <w:spacing w:val="-2"/>
                            <w:sz w:val="24"/>
                          </w:rPr>
                          <w:t>instruments</w:t>
                        </w:r>
                        <w:r w:rsidRPr="0072463E">
                          <w:rPr>
                            <w:b/>
                            <w:bCs/>
                            <w:color w:val="FFFFFF"/>
                            <w:spacing w:val="-22"/>
                            <w:sz w:val="24"/>
                          </w:rPr>
                          <w:t xml:space="preserve"> </w:t>
                        </w:r>
                        <w:r w:rsidRPr="0072463E">
                          <w:rPr>
                            <w:b/>
                            <w:bCs/>
                            <w:color w:val="FFFFFF"/>
                            <w:spacing w:val="-2"/>
                            <w:sz w:val="24"/>
                          </w:rPr>
                          <w:t>and</w:t>
                        </w:r>
                        <w:r w:rsidRPr="0072463E">
                          <w:rPr>
                            <w:b/>
                            <w:bCs/>
                            <w:color w:val="FFFFFF"/>
                            <w:spacing w:val="-17"/>
                            <w:sz w:val="24"/>
                          </w:rPr>
                          <w:t xml:space="preserve"> </w:t>
                        </w:r>
                        <w:r w:rsidRPr="0072463E">
                          <w:rPr>
                            <w:b/>
                            <w:bCs/>
                            <w:color w:val="FFFFFF"/>
                            <w:spacing w:val="-4"/>
                            <w:sz w:val="24"/>
                          </w:rPr>
                          <w:t>tools</w:t>
                        </w:r>
                      </w:p>
                    </w:txbxContent>
                  </v:textbox>
                </v:shape>
                <v:group id="Group 12" o:spid="_x0000_s1036" style="position:absolute;top:8667;width:21729;height:59970" coordsize="21729,5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HyxwAAAOMAAAAPAAAAZHJzL2Rvd25yZXYueG1sRE9fa8Iw&#10;EH8f7DuEE/Y2k6xsSDWKyCZ7EGEqjL0dzdkWm0tpYlu//SIM9ni//7dYja4RPXWh9mxATxUI4sLb&#10;mksDp+PH8wxEiMgWG89k4EYBVsvHhwXm1g/8Rf0hliKFcMjRQBVjm0sZioochqlviRN39p3DmM6u&#10;lLbDIYW7Rr4o9SYd1pwaKmxpU1FxOVydge2AwzrT7/3uct7cfo6v+++dJmOeJuN6DiLSGP/Ff+5P&#10;m+ZnWqtMqZmG+08JALn8BQAA//8DAFBLAQItABQABgAIAAAAIQDb4fbL7gAAAIUBAAATAAAAAAAA&#10;AAAAAAAAAAAAAABbQ29udGVudF9UeXBlc10ueG1sUEsBAi0AFAAGAAgAAAAhAFr0LFu/AAAAFQEA&#10;AAsAAAAAAAAAAAAAAAAAHwEAAF9yZWxzLy5yZWxzUEsBAi0AFAAGAAgAAAAhAKTdYfLHAAAA4wAA&#10;AA8AAAAAAAAAAAAAAAAABwIAAGRycy9kb3ducmV2LnhtbFBLBQYAAAAAAwADALcAAAD7AgAAAAA=&#10;">
                  <v:shape id="Graphic 35" o:spid="_x0000_s1037" style="position:absolute;width:21729;height:59969;visibility:visible;mso-wrap-style:square;v-text-anchor:top" coordsize="1514475,676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bOyAAAAOMAAAAPAAAAZHJzL2Rvd25yZXYueG1sRE9LawIx&#10;EL4L/Q9hCl5EExUfXY0iguBJrK16nW7G3cXNZNlEd/vvm0Khx/nes1y3thRPqn3hWMNwoEAQp84U&#10;nGn4/Nj15yB8QDZYOiYN3+RhvXrpLDExruF3ep5CJmII+wQ15CFUiZQ+zcmiH7iKOHI3V1sM8awz&#10;aWpsYrgt5UipqbRYcGzIsaJtTun99LAaRo9z79psxr358fAlDxnd+XJVWndf280CRKA2/Iv/3HsT&#10;508m4zelZtMh/P4UAZCrHwAAAP//AwBQSwECLQAUAAYACAAAACEA2+H2y+4AAACFAQAAEwAAAAAA&#10;AAAAAAAAAAAAAAAAW0NvbnRlbnRfVHlwZXNdLnhtbFBLAQItABQABgAIAAAAIQBa9CxbvwAAABUB&#10;AAALAAAAAAAAAAAAAAAAAB8BAABfcmVscy8ucmVsc1BLAQItABQABgAIAAAAIQDCxPbOyAAAAOMA&#10;AAAPAAAAAAAAAAAAAAAAAAcCAABkcnMvZG93bnJldi54bWxQSwUGAAAAAAMAAwC3AAAA/AIAAAAA&#10;" adj="-11796480,,5400" path="m1401699,l112712,,68842,8850,33015,32988,8858,68794,,112649,,563499r8858,43874l33015,643223r35827,24181l112712,676275r1288987,l1445627,667404r35843,-24181l1505622,607373r8853,-43874l1514475,112649r-8853,-43855l1481470,32988,1445627,8850,1401699,xe" fillcolor="#093b73" stroked="f">
                    <v:stroke joinstyle="miter"/>
                    <v:formulas/>
                    <v:path arrowok="t" o:connecttype="custom" textboxrect="0,0,1514475,676275"/>
                    <v:textbox inset="0,0,0,0">
                      <w:txbxContent>
                        <w:p w14:paraId="4C2525E9" w14:textId="77777777" w:rsidR="00DA0F56" w:rsidRPr="009A34C6" w:rsidRDefault="00DA0F56" w:rsidP="00DA0F56">
                          <w:pPr>
                            <w:spacing w:before="192" w:line="283" w:lineRule="auto"/>
                            <w:ind w:right="129"/>
                            <w:jc w:val="center"/>
                            <w:rPr>
                              <w:b/>
                              <w:bCs/>
                            </w:rPr>
                          </w:pPr>
                          <w:r w:rsidRPr="009A34C6">
                            <w:rPr>
                              <w:b/>
                              <w:bCs/>
                              <w:color w:val="FFFFFF"/>
                              <w:spacing w:val="-2"/>
                              <w:w w:val="110"/>
                            </w:rPr>
                            <w:t xml:space="preserve">Performance </w:t>
                          </w:r>
                          <w:r w:rsidRPr="009A34C6">
                            <w:rPr>
                              <w:b/>
                              <w:bCs/>
                              <w:color w:val="FFFFFF"/>
                              <w:w w:val="115"/>
                            </w:rPr>
                            <w:t>and</w:t>
                          </w:r>
                          <w:r w:rsidRPr="009A34C6">
                            <w:rPr>
                              <w:b/>
                              <w:bCs/>
                              <w:color w:val="FFFFFF"/>
                              <w:spacing w:val="-16"/>
                              <w:w w:val="115"/>
                            </w:rPr>
                            <w:t xml:space="preserve"> </w:t>
                          </w:r>
                          <w:r w:rsidRPr="009A34C6">
                            <w:rPr>
                              <w:b/>
                              <w:bCs/>
                              <w:color w:val="FFFFFF"/>
                              <w:spacing w:val="-2"/>
                              <w:w w:val="115"/>
                            </w:rPr>
                            <w:t>conduct</w:t>
                          </w:r>
                        </w:p>
                        <w:p w14:paraId="482C39D4" w14:textId="467DA9E7" w:rsidR="00DA0F56" w:rsidRDefault="00DA0F56" w:rsidP="00DA0F56">
                          <w:pPr>
                            <w:jc w:val="center"/>
                          </w:pPr>
                        </w:p>
                      </w:txbxContent>
                    </v:textbox>
                  </v:shape>
                  <v:roundrect id="Rectangle: Rounded Corners 1" o:spid="_x0000_s1038" style="position:absolute;left:3143;top:6000;width:15551;height:6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47zAAAAOIAAAAPAAAAZHJzL2Rvd25yZXYueG1sRI9BS8NA&#10;FITvgv9heYIXsZu2mMSYbRGl0IOg1tbzI/uyCc2+Ddm1Sf31riB4HGbmG6ZcT7YTJxp861jBfJaA&#10;IK6cbtko2H9sbnMQPiBr7ByTgjN5WK8uL0ostBv5nU67YESEsC9QQRNCX0jpq4Ys+pnriaNXu8Fi&#10;iHIwUg84Rrjt5CJJUmmx5bjQYE9PDVXH3ZdV8HpTjXn+acJznx1fksO3qbfzN6Wur6bHBxCBpvAf&#10;/mtvtYJldr9Y3qVpCr+X4h2Qqx8AAAD//wMAUEsBAi0AFAAGAAgAAAAhANvh9svuAAAAhQEAABMA&#10;AAAAAAAAAAAAAAAAAAAAAFtDb250ZW50X1R5cGVzXS54bWxQSwECLQAUAAYACAAAACEAWvQsW78A&#10;AAAVAQAACwAAAAAAAAAAAAAAAAAfAQAAX3JlbHMvLnJlbHNQSwECLQAUAAYACAAAACEALKUuO8wA&#10;AADiAAAADwAAAAAAAAAAAAAAAAAHAgAAZHJzL2Rvd25yZXYueG1sUEsFBgAAAAADAAMAtwAAAAAD&#10;AAAAAA==&#10;" fillcolor="#00b4e1 [3207]" stroked="f" strokeweight="1pt">
                    <v:stroke joinstyle="miter"/>
                    <v:textbox>
                      <w:txbxContent>
                        <w:p w14:paraId="1CB08815" w14:textId="270B2049" w:rsidR="00893D3C" w:rsidRDefault="00893D3C" w:rsidP="00893D3C">
                          <w:pPr>
                            <w:jc w:val="center"/>
                          </w:pPr>
                          <w:r>
                            <w:t>Guidelines</w:t>
                          </w:r>
                        </w:p>
                      </w:txbxContent>
                    </v:textbox>
                  </v:roundrect>
                  <v:roundrect id="Rectangle: Rounded Corners 1" o:spid="_x0000_s1039" style="position:absolute;left:3143;top:14668;width:15551;height:6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bbyQAAAOMAAAAPAAAAZHJzL2Rvd25yZXYueG1sRE/da8Iw&#10;EH8f7H8IN9jLmEmHaO2MMpSBD8Kc+3g+mjMtNpfSZLbbX28Ggo/3+775cnCNOFEXas8aspECQVx6&#10;U7PV8Pnx+piDCBHZYOOZNPxSgOXi9maOhfE9v9NpH61IIRwK1FDF2BZShrIih2HkW+LEHXznMKaz&#10;s9J02Kdw18gnpSbSYc2pocKWVhWVx/2P0/D2UPZ5/m3jup0et+rrzx422U7r+7vh5RlEpCFexRf3&#10;xqT5s2ycqek4n8H/TwkAuTgDAAD//wMAUEsBAi0AFAAGAAgAAAAhANvh9svuAAAAhQEAABMAAAAA&#10;AAAAAAAAAAAAAAAAAFtDb250ZW50X1R5cGVzXS54bWxQSwECLQAUAAYACAAAACEAWvQsW78AAAAV&#10;AQAACwAAAAAAAAAAAAAAAAAfAQAAX3JlbHMvLnJlbHNQSwECLQAUAAYACAAAACEAWlWG28kAAADj&#10;AAAADwAAAAAAAAAAAAAAAAAHAgAAZHJzL2Rvd25yZXYueG1sUEsFBgAAAAADAAMAtwAAAP0CAAAA&#10;AA==&#10;" fillcolor="#00b4e1 [3207]" stroked="f" strokeweight="1pt">
                    <v:stroke joinstyle="miter"/>
                    <v:textbox>
                      <w:txbxContent>
                        <w:p w14:paraId="37007526" w14:textId="5859BEA3" w:rsidR="00893D3C" w:rsidRDefault="00893D3C" w:rsidP="00893D3C">
                          <w:pPr>
                            <w:jc w:val="center"/>
                          </w:pPr>
                          <w:r>
                            <w:t>Compliance codes</w:t>
                          </w:r>
                        </w:p>
                      </w:txbxContent>
                    </v:textbox>
                  </v:roundrect>
                  <v:roundrect id="Rectangle: Rounded Corners 1" o:spid="_x0000_s1040" style="position:absolute;left:3143;top:22860;width:15551;height:7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9zywAAAOIAAAAPAAAAZHJzL2Rvd25yZXYueG1sRI9PSwMx&#10;FMTvgt8hPMGbzaZGbdemRQXBi6Kthx5fN2//4OZlSdJ266c3guBxmJnfMIvV6HpxoBA7zwbUpABB&#10;XHnbcWPgc/N8NQMRE7LF3jMZOFGE1fL8bIGl9Uf+oMM6NSJDOJZooE1pKKWMVUsO48QPxNmrfXCY&#10;sgyNtAGPGe56OS2KW+mw47zQ4kBPLVVf670zUH+reqc3j3en2bXah/fxNb5t58ZcXowP9yASjek/&#10;/Nd+sQbmeqqV1uoGfi/lOyCXPwAAAP//AwBQSwECLQAUAAYACAAAACEA2+H2y+4AAACFAQAAEwAA&#10;AAAAAAAAAAAAAAAAAAAAW0NvbnRlbnRfVHlwZXNdLnhtbFBLAQItABQABgAIAAAAIQBa9CxbvwAA&#10;ABUBAAALAAAAAAAAAAAAAAAAAB8BAABfcmVscy8ucmVsc1BLAQItABQABgAIAAAAIQCfcd9zywAA&#10;AOIAAAAPAAAAAAAAAAAAAAAAAAcCAABkcnMvZG93bnJldi54bWxQSwUGAAAAAAMAAwC3AAAA/wIA&#10;AAAA&#10;" fillcolor="#005fb4 [3205]" stroked="f" strokeweight="1pt">
                    <v:stroke joinstyle="miter"/>
                    <v:textbox>
                      <w:txbxContent>
                        <w:p w14:paraId="65103F07" w14:textId="211A0379" w:rsidR="00893D3C" w:rsidRPr="00016CE6" w:rsidRDefault="00893D3C" w:rsidP="00016CE6">
                          <w:pPr>
                            <w:spacing w:before="0" w:after="0"/>
                            <w:ind w:right="-88" w:hanging="142"/>
                            <w:jc w:val="center"/>
                            <w:rPr>
                              <w:color w:val="FFFFFF" w:themeColor="background1"/>
                            </w:rPr>
                          </w:pPr>
                          <w:r w:rsidRPr="00016CE6">
                            <w:rPr>
                              <w:color w:val="FFFFFF" w:themeColor="background1"/>
                            </w:rPr>
                            <w:t>O</w:t>
                          </w:r>
                          <w:r w:rsidR="002A1E5E">
                            <w:rPr>
                              <w:color w:val="FFFFFF" w:themeColor="background1"/>
                            </w:rPr>
                            <w:t>bligations</w:t>
                          </w:r>
                          <w:r w:rsidR="00016CE6" w:rsidRPr="00016CE6">
                            <w:rPr>
                              <w:color w:val="FFFFFF" w:themeColor="background1"/>
                            </w:rPr>
                            <w:t xml:space="preserve"> </w:t>
                          </w:r>
                          <w:r w:rsidR="00F34517">
                            <w:rPr>
                              <w:color w:val="FFFFFF" w:themeColor="background1"/>
                            </w:rPr>
                            <w:t>of</w:t>
                          </w:r>
                          <w:r w:rsidR="00016CE6" w:rsidRPr="00016CE6">
                            <w:rPr>
                              <w:color w:val="FFFFFF" w:themeColor="background1"/>
                            </w:rPr>
                            <w:t xml:space="preserve"> manag</w:t>
                          </w:r>
                          <w:r w:rsidR="004F6DC4">
                            <w:rPr>
                              <w:color w:val="FFFFFF" w:themeColor="background1"/>
                            </w:rPr>
                            <w:t>ers</w:t>
                          </w:r>
                          <w:r w:rsidR="00016CE6" w:rsidRPr="00016CE6">
                            <w:rPr>
                              <w:color w:val="FFFFFF" w:themeColor="background1"/>
                            </w:rPr>
                            <w:t xml:space="preserve"> of land and infrastructure</w:t>
                          </w:r>
                        </w:p>
                      </w:txbxContent>
                    </v:textbox>
                  </v:roundrect>
                  <v:roundrect id="Rectangle: Rounded Corners 1" o:spid="_x0000_s1041" style="position:absolute;left:3143;top:31718;width:15551;height:6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t7izAAAAOIAAAAPAAAAZHJzL2Rvd25yZXYueG1sRI/NS8NA&#10;FMTvgv/D8gRvdpNW0iR2W1QQvCj98ODxmX35wOzbsLttU//6bkHocZiZ3zCL1Wh6cSDnO8sK0kkC&#10;griyuuNGwdfu7SEH4QOyxt4yKTiRh9Xy9maBpbZH3tBhGxoRIexLVNCGMJRS+qolg35iB+Lo1dYZ&#10;DFG6RmqHxwg3vZwmSSYNdhwXWhzotaXqd7s3Cuq/tP553L3MT/ks3bv1+OE/vwul7u/G5ycQgcZw&#10;Df+337WCIptN83mSFXC5FO+AXJ4BAAD//wMAUEsBAi0AFAAGAAgAAAAhANvh9svuAAAAhQEAABMA&#10;AAAAAAAAAAAAAAAAAAAAAFtDb250ZW50X1R5cGVzXS54bWxQSwECLQAUAAYACAAAACEAWvQsW78A&#10;AAAVAQAACwAAAAAAAAAAAAAAAAAfAQAAX3JlbHMvLnJlbHNQSwECLQAUAAYACAAAACEA4tbe4swA&#10;AADiAAAADwAAAAAAAAAAAAAAAAAHAgAAZHJzL2Rvd25yZXYueG1sUEsFBgAAAAADAAMAtwAAAAAD&#10;AAAAAA==&#10;" fillcolor="#005fb4 [3205]" stroked="f" strokeweight="1pt">
                    <v:stroke joinstyle="miter"/>
                    <v:textbox>
                      <w:txbxContent>
                        <w:p w14:paraId="412F0F16" w14:textId="3EB370F1" w:rsidR="00016CE6" w:rsidRPr="00016CE6" w:rsidRDefault="00016CE6" w:rsidP="00016CE6">
                          <w:pPr>
                            <w:spacing w:before="0" w:after="0"/>
                            <w:ind w:left="-142" w:right="-91"/>
                            <w:jc w:val="center"/>
                            <w:rPr>
                              <w:color w:val="FFFFFF" w:themeColor="background1"/>
                            </w:rPr>
                          </w:pPr>
                          <w:r w:rsidRPr="00016CE6">
                            <w:rPr>
                              <w:color w:val="FFFFFF" w:themeColor="background1"/>
                            </w:rPr>
                            <w:t xml:space="preserve">Environmentally Hazardous </w:t>
                          </w:r>
                          <w:proofErr w:type="gramStart"/>
                          <w:r w:rsidRPr="00016CE6">
                            <w:rPr>
                              <w:color w:val="FFFFFF" w:themeColor="background1"/>
                            </w:rPr>
                            <w:t>Substance  Orders</w:t>
                          </w:r>
                          <w:proofErr w:type="gramEnd"/>
                        </w:p>
                      </w:txbxContent>
                    </v:textbox>
                  </v:roundrect>
                  <v:roundrect id="Rectangle: Rounded Corners 1" o:spid="_x0000_s1042" style="position:absolute;left:3143;top:40386;width:15551;height:6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6h9zAAAAOMAAAAPAAAAZHJzL2Rvd25yZXYueG1sRI9LT8Mw&#10;EITvSP0P1iJxo3YoStNQtypISFxA9HHocYk3DxGvI9ttU349PiBx3J3ZmW+X69H24kw+dI41ZFMF&#10;grhypuNGw2H/el+ACBHZYO+YNFwpwHo1uVliadyFt3TexUakEA4lamhjHEopQ9WSxTB1A3HSauct&#10;xjT6RhqPlxRue/mgVC4tdpwaWhzopaXqe3eyGuqfrP563D/Pr8UsO/nP8T18HBda392OmycQkcb4&#10;b/67fjMJv5jlmZrnKkGnn9IC5OoXAAD//wMAUEsBAi0AFAAGAAgAAAAhANvh9svuAAAAhQEAABMA&#10;AAAAAAAAAAAAAAAAAAAAAFtDb250ZW50X1R5cGVzXS54bWxQSwECLQAUAAYACAAAACEAWvQsW78A&#10;AAAVAQAACwAAAAAAAAAAAAAAAAAfAQAAX3JlbHMvLnJlbHNQSwECLQAUAAYACAAAACEAgl+ofcwA&#10;AADjAAAADwAAAAAAAAAAAAAAAAAHAgAAZHJzL2Rvd25yZXYueG1sUEsFBgAAAAADAAMAtwAAAAAD&#10;AAAAAA==&#10;" fillcolor="#005fb4 [3205]" stroked="f" strokeweight="1pt">
                    <v:stroke joinstyle="miter"/>
                    <v:textbox>
                      <w:txbxContent>
                        <w:p w14:paraId="3D5122B1" w14:textId="347932D6" w:rsidR="00016CE6" w:rsidRPr="001E5391" w:rsidRDefault="00016CE6" w:rsidP="00016CE6">
                          <w:pPr>
                            <w:jc w:val="center"/>
                            <w:rPr>
                              <w:color w:val="FFFFFF" w:themeColor="background1"/>
                            </w:rPr>
                          </w:pPr>
                          <w:r w:rsidRPr="001E5391">
                            <w:rPr>
                              <w:color w:val="FFFFFF" w:themeColor="background1"/>
                            </w:rPr>
                            <w:t>Regulations</w:t>
                          </w:r>
                        </w:p>
                      </w:txbxContent>
                    </v:textbox>
                  </v:roundrect>
                  <v:roundrect id="Rectangle: Rounded Corners 1" o:spid="_x0000_s1043" style="position:absolute;left:3143;top:49053;width:15551;height:6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cqyQAAAOMAAAAPAAAAZHJzL2Rvd25yZXYueG1sRE9fa8Iw&#10;EH8f7DuEG+xlaKqlWjqjDGXgg7DNqc9Hc6bF5lKazHZ++mUw2OP9/t9iNdhGXKnztWMFk3ECgrh0&#10;umaj4PD5OspB+ICssXFMCr7Jw2p5f7fAQrueP+i6D0bEEPYFKqhCaAspfVmRRT92LXHkzq6zGOLZ&#10;Gak77GO4beQ0SWbSYs2xocKW1hWVl/2XVfD2VPZ5fjJh084vu+R4M+ft5F2px4fh5RlEoCH8i//c&#10;Wx3nZ+l8ms6yNIPfnyIAcvkDAAD//wMAUEsBAi0AFAAGAAgAAAAhANvh9svuAAAAhQEAABMAAAAA&#10;AAAAAAAAAAAAAAAAAFtDb250ZW50X1R5cGVzXS54bWxQSwECLQAUAAYACAAAACEAWvQsW78AAAAV&#10;AQAACwAAAAAAAAAAAAAAAAAfAQAAX3JlbHMvLnJlbHNQSwECLQAUAAYACAAAACEA6JTnKskAAADj&#10;AAAADwAAAAAAAAAAAAAAAAAHAgAAZHJzL2Rvd25yZXYueG1sUEsFBgAAAAADAAMAtwAAAP0CAAAA&#10;AA==&#10;" fillcolor="#00b4e1 [3207]" stroked="f" strokeweight="1pt">
                    <v:stroke joinstyle="miter"/>
                    <v:textbox>
                      <w:txbxContent>
                        <w:p w14:paraId="1C7D93F0" w14:textId="58A2FD01" w:rsidR="00016CE6" w:rsidRDefault="00016CE6" w:rsidP="00016CE6">
                          <w:pPr>
                            <w:jc w:val="center"/>
                          </w:pPr>
                          <w:r>
                            <w:t>Position Statements</w:t>
                          </w:r>
                        </w:p>
                      </w:txbxContent>
                    </v:textbox>
                  </v:roundrect>
                </v:group>
                <v:group id="Group 10" o:spid="_x0000_s1044" style="position:absolute;left:46482;top:8858;width:19839;height:59727" coordsize="19839,5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HgyQAAAOMAAAAPAAAAZHJzL2Rvd25yZXYueG1sRE9La8JA&#10;EL4X/A/LCL3VTVpSNWYVkbb0IAUfIN6G7OSB2dmQ3Sbx33cLhR7ne0+2GU0jeupcbVlBPItAEOdW&#10;11wqOJ/enxYgnEfW2FgmBXdysFlPHjJMtR34QP3RlyKEsEtRQeV9m0rp8ooMupltiQNX2M6gD2dX&#10;St3hEMJNI5+j6FUarDk0VNjSrqL8dvw2Cj4GHLYv8Vu/vxW7+/WUfF32MSn1OB23KxCeRv8v/nN/&#10;6jA/iZJ4Pk8WS/j9KQAg1z8AAAD//wMAUEsBAi0AFAAGAAgAAAAhANvh9svuAAAAhQEAABMAAAAA&#10;AAAAAAAAAAAAAAAAAFtDb250ZW50X1R5cGVzXS54bWxQSwECLQAUAAYACAAAACEAWvQsW78AAAAV&#10;AQAACwAAAAAAAAAAAAAAAAAfAQAAX3JlbHMvLnJlbHNQSwECLQAUAAYACAAAACEAYocx4MkAAADj&#10;AAAADwAAAAAAAAAAAAAAAAAHAgAAZHJzL2Rvd25yZXYueG1sUEsFBgAAAAADAAMAtwAAAP0CAAAA&#10;AA==&#10;">
                  <v:shape id="Graphic 44" o:spid="_x0000_s1045" style="position:absolute;width:19839;height:59727;visibility:visible;mso-wrap-style:square;v-text-anchor:top" coordsize="1485900,676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5nywAAAOIAAAAPAAAAZHJzL2Rvd25yZXYueG1sRI9BSwMx&#10;FITvgv8hPKE3m+1WW7s2La0g6EW0Ldjj6+aZXXbzEjZpd/33RhA8DjPzDbNcD7YVF+pC7VjBZJyB&#10;IC6drtkoOOyfbx9AhIissXVMCr4pwHp1fbXEQrueP+iyi0YkCIcCFVQx+kLKUFZkMYydJ07el+ss&#10;xiQ7I3WHfYLbVuZZNpMWa04LFXp6qqhsdmerYH+Xb/vmePj03tSveDJv75PmrNToZtg8gog0xP/w&#10;X/tFK5gv5vnsfjHN4fdSugNy9QMAAP//AwBQSwECLQAUAAYACAAAACEA2+H2y+4AAACFAQAAEwAA&#10;AAAAAAAAAAAAAAAAAAAAW0NvbnRlbnRfVHlwZXNdLnhtbFBLAQItABQABgAIAAAAIQBa9CxbvwAA&#10;ABUBAAALAAAAAAAAAAAAAAAAAB8BAABfcmVscy8ucmVsc1BLAQItABQABgAIAAAAIQAP9k5nywAA&#10;AOIAAAAPAAAAAAAAAAAAAAAAAAcCAABkcnMvZG93bnJldi54bWxQSwUGAAAAAAMAAwC3AAAA/wIA&#10;AAAA&#10;" adj="-11796480,,5400" path="m1373124,l112775,,68847,8850,33004,32988,8852,68794,,112649,,563499r8852,43874l33004,643223r35843,24181l112775,676275r1260349,l1417052,667404r35843,-24181l1477047,607373r8853,-43874l1485900,112649r-8853,-43855l1452895,32988,1417052,8850,1373124,xe" fillcolor="#093b73" stroked="f">
                    <v:stroke joinstyle="miter"/>
                    <v:formulas/>
                    <v:path arrowok="t" o:connecttype="custom" textboxrect="0,0,1485900,676275"/>
                    <v:textbox inset="0,0,0,0">
                      <w:txbxContent>
                        <w:p w14:paraId="1B10AB68" w14:textId="77777777" w:rsidR="00DA0F56" w:rsidRPr="009A34C6" w:rsidRDefault="00DA0F56" w:rsidP="00DA0F56">
                          <w:pPr>
                            <w:spacing w:before="87" w:line="283" w:lineRule="auto"/>
                            <w:ind w:left="193" w:right="185" w:hanging="4"/>
                            <w:jc w:val="center"/>
                            <w:rPr>
                              <w:b/>
                              <w:bCs/>
                            </w:rPr>
                          </w:pPr>
                          <w:r w:rsidRPr="009A34C6">
                            <w:rPr>
                              <w:b/>
                              <w:bCs/>
                              <w:color w:val="FFFFFF"/>
                              <w:spacing w:val="-2"/>
                              <w:w w:val="115"/>
                            </w:rPr>
                            <w:t xml:space="preserve">Environmental </w:t>
                          </w:r>
                          <w:r w:rsidRPr="009A34C6">
                            <w:rPr>
                              <w:b/>
                              <w:bCs/>
                              <w:color w:val="FFFFFF"/>
                              <w:w w:val="115"/>
                            </w:rPr>
                            <w:t xml:space="preserve">management or </w:t>
                          </w:r>
                          <w:r w:rsidRPr="009A34C6">
                            <w:rPr>
                              <w:b/>
                              <w:bCs/>
                              <w:color w:val="FFFFFF"/>
                              <w:spacing w:val="-2"/>
                              <w:w w:val="115"/>
                            </w:rPr>
                            <w:t>coordination</w:t>
                          </w:r>
                          <w:r w:rsidRPr="009A34C6">
                            <w:rPr>
                              <w:b/>
                              <w:bCs/>
                              <w:color w:val="FFFFFF"/>
                              <w:spacing w:val="-18"/>
                              <w:w w:val="115"/>
                            </w:rPr>
                            <w:t xml:space="preserve"> </w:t>
                          </w:r>
                          <w:r w:rsidRPr="009A34C6">
                            <w:rPr>
                              <w:b/>
                              <w:bCs/>
                              <w:color w:val="FFFFFF"/>
                              <w:spacing w:val="-2"/>
                              <w:w w:val="115"/>
                            </w:rPr>
                            <w:t>tools</w:t>
                          </w:r>
                        </w:p>
                        <w:p w14:paraId="698C65DB" w14:textId="10C112CF" w:rsidR="00DA0F56" w:rsidRDefault="00DA0F56" w:rsidP="00DA0F56">
                          <w:pPr>
                            <w:jc w:val="center"/>
                          </w:pPr>
                        </w:p>
                      </w:txbxContent>
                    </v:textbox>
                  </v:shape>
                  <v:roundrect id="Rectangle: Rounded Corners 1" o:spid="_x0000_s1046" style="position:absolute;left:2095;top:16764;width:15551;height:6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pR1zAAAAOIAAAAPAAAAZHJzL2Rvd25yZXYueG1sRI9Pa8JA&#10;FMTvBb/D8oReim6sjYbUVUpLwUPB1j89P7LPTTD7NmS3JvXTu4WCx2FmfsMsVr2txZlaXzlWMBkn&#10;IIgLpys2Cva791EGwgdkjbVjUvBLHlbLwd0Cc+06/qLzNhgRIexzVFCG0ORS+qIki37sGuLoHV1r&#10;MUTZGqlb7CLc1vIxSWbSYsVxocSGXksqTtsfq2DzUHRZ9m3CWzM/fSSHizmuJ59K3Q/7l2cQgfpw&#10;C/+311pBlqZP09k0ncPfpXgH5PIKAAD//wMAUEsBAi0AFAAGAAgAAAAhANvh9svuAAAAhQEAABMA&#10;AAAAAAAAAAAAAAAAAAAAAFtDb250ZW50X1R5cGVzXS54bWxQSwECLQAUAAYACAAAACEAWvQsW78A&#10;AAAVAQAACwAAAAAAAAAAAAAAAAAfAQAAX3JlbHMvLnJlbHNQSwECLQAUAAYACAAAACEAEtKUdcwA&#10;AADiAAAADwAAAAAAAAAAAAAAAAAHAgAAZHJzL2Rvd25yZXYueG1sUEsFBgAAAAADAAMAtwAAAAAD&#10;AAAAAA==&#10;" fillcolor="#00b4e1 [3207]" stroked="f" strokeweight="1pt">
                    <v:stroke joinstyle="miter"/>
                    <v:textbox>
                      <w:txbxContent>
                        <w:p w14:paraId="74A99D9B" w14:textId="0FF8B7C1" w:rsidR="00C605A7" w:rsidRDefault="00C605A7" w:rsidP="009A34C6">
                          <w:pPr>
                            <w:spacing w:before="0" w:after="0"/>
                            <w:jc w:val="center"/>
                          </w:pPr>
                          <w:r>
                            <w:t>Issue of environmental concern</w:t>
                          </w:r>
                        </w:p>
                      </w:txbxContent>
                    </v:textbox>
                  </v:roundrect>
                  <v:roundrect id="Rectangle: Rounded Corners 1" o:spid="_x0000_s1047" style="position:absolute;left:2095;top:9048;width:15551;height:6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qsyQAAAOMAAAAPAAAAZHJzL2Rvd25yZXYueG1sRE9fS8Mw&#10;EH8X/A7hBF/EJRPWdt2yIYqwB0G3uT0fzS0tay6liWv10xtB8PF+/2+5Hl0rLtSHxrOG6USBIK68&#10;adhq+Ni/3BcgQkQ22HomDV8UYL26vlpiafzAW7rsohUphEOJGuoYu1LKUNXkMEx8R5y4k+8dxnT2&#10;VpoehxTuWvmgVCYdNpwaauzoqabqvPt0Gt7uqqEojjY+d/n5VR2+7Wkzfdf69mZ8XICINMZ/8Z97&#10;Y9L8bKbyfJZlc/j9KQEgVz8AAAD//wMAUEsBAi0AFAAGAAgAAAAhANvh9svuAAAAhQEAABMAAAAA&#10;AAAAAAAAAAAAAAAAAFtDb250ZW50X1R5cGVzXS54bWxQSwECLQAUAAYACAAAACEAWvQsW78AAAAV&#10;AQAACwAAAAAAAAAAAAAAAAAfAQAAX3JlbHMvLnJlbHNQSwECLQAUAAYACAAAACEAbskarMkAAADj&#10;AAAADwAAAAAAAAAAAAAAAAAHAgAAZHJzL2Rvd25yZXYueG1sUEsFBgAAAAADAAMAtwAAAP0CAAAA&#10;AA==&#10;" fillcolor="#00b4e1 [3207]" stroked="f" strokeweight="1pt">
                    <v:stroke joinstyle="miter"/>
                    <v:textbox>
                      <w:txbxContent>
                        <w:p w14:paraId="720A9B75" w14:textId="4A2C7375" w:rsidR="009A34C6" w:rsidRDefault="009A34C6" w:rsidP="009A34C6">
                          <w:pPr>
                            <w:spacing w:before="0" w:after="0"/>
                            <w:jc w:val="center"/>
                          </w:pPr>
                          <w:r>
                            <w:t>Environmental reference standard</w:t>
                          </w:r>
                        </w:p>
                      </w:txbxContent>
                    </v:textbox>
                  </v:roundrect>
                </v:group>
                <v:group id="Group 9" o:spid="_x0000_s1048" style="position:absolute;left:50863;top:70294;width:10446;height:10465" coordsize="10445,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6mywAAAOIAAAAPAAAAZHJzL2Rvd25yZXYueG1sRI9Ba8JA&#10;FITvQv/D8gq96SYVk5q6iogtPUihWhBvj+wzCWbfhuw2if/eLQgeh5n5hlmsBlOLjlpXWVYQTyIQ&#10;xLnVFRcKfg8f4zcQziNrrC2Tgis5WC2fRgvMtO35h7q9L0SAsMtQQel9k0np8pIMuoltiIN3tq1B&#10;H2RbSN1iH+Cmlq9RlEiDFYeFEhvalJRf9n9GwWeP/Xoab7vd5by5ng6z7+MuJqVenof1OwhPg3+E&#10;7+0vrSBJ5mkUp/MU/i+FOyCXNwAAAP//AwBQSwECLQAUAAYACAAAACEA2+H2y+4AAACFAQAAEwAA&#10;AAAAAAAAAAAAAAAAAAAAW0NvbnRlbnRfVHlwZXNdLnhtbFBLAQItABQABgAIAAAAIQBa9CxbvwAA&#10;ABUBAAALAAAAAAAAAAAAAAAAAB8BAABfcmVscy8ucmVsc1BLAQItABQABgAIAAAAIQAg+96mywAA&#10;AOIAAAAPAAAAAAAAAAAAAAAAAAcCAABkcnMvZG93bnJldi54bWxQSwUGAAAAAAMAAwC3AAAA/wIA&#10;AAAA&#10;">
                  <v:shape id="Textbox 74" o:spid="_x0000_s1049" type="#_x0000_t202" style="position:absolute;left:762;width:966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5DhzAAAAOIAAAAPAAAAZHJzL2Rvd25yZXYueG1sRI9Ba8JA&#10;FITvBf/D8oTe6qamRJu6igiFRg9q7KW3R/aZTZt9G7JbTf+9Wyj0OMzMN8xiNdhWXKj3jWMFj5ME&#10;BHHldMO1gvfT68MchA/IGlvHpOCHPKyWo7sF5tpd+UiXMtQiQtjnqMCE0OVS+sqQRT9xHXH0zq63&#10;GKLsa6l7vEa4beU0STJpseG4YLCjjaHqq/y2CtaHbZGei3KX7fef5rBpi/nu9KHU/XhYv4AINIT/&#10;8F/7TSuYPSdplqVPU/i9FO+AXN4AAAD//wMAUEsBAi0AFAAGAAgAAAAhANvh9svuAAAAhQEAABMA&#10;AAAAAAAAAAAAAAAAAAAAAFtDb250ZW50X1R5cGVzXS54bWxQSwECLQAUAAYACAAAACEAWvQsW78A&#10;AAAVAQAACwAAAAAAAAAAAAAAAAAfAQAAX3JlbHMvLnJlbHNQSwECLQAUAAYACAAAACEA2feQ4cwA&#10;AADiAAAADwAAAAAAAAAAAAAAAAAHAgAAZHJzL2Rvd25yZXYueG1sUEsFBgAAAAADAAMAtwAAAAAD&#10;AAAAAA==&#10;" filled="f" strokecolor="white [3212]">
                    <v:textbox inset="0,0,0,0">
                      <w:txbxContent>
                        <w:p w14:paraId="3CE10125" w14:textId="5A3C0CC0" w:rsidR="0072463E" w:rsidRPr="00656A2E" w:rsidRDefault="0072463E" w:rsidP="0072463E">
                          <w:pPr>
                            <w:spacing w:before="89"/>
                          </w:pPr>
                          <w:r w:rsidRPr="00656A2E">
                            <w:rPr>
                              <w:spacing w:val="-2"/>
                            </w:rPr>
                            <w:t>LEGEND:</w:t>
                          </w:r>
                        </w:p>
                      </w:txbxContent>
                    </v:textbox>
                  </v:shape>
                  <v:roundrect id="Rectangle: Rounded Corners 1" o:spid="_x0000_s1050" style="position:absolute;top:2476;width:10445;height:3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ugzQAAAOIAAAAPAAAAZHJzL2Rvd25yZXYueG1sRI9La8Mw&#10;EITvgf4HsYVeSiM7j9Zxo4SSEMgh0DZ9nBdrI5tYK2MpsdtfHxUKOQ4z8w0zX/a2FmdqfeVYQTpM&#10;QBAXTldsFHx+bB4yED4ga6wdk4If8rBc3AzmmGvX8Tud98GICGGfo4IyhCaX0hclWfRD1xBH7+Ba&#10;iyHK1kjdYhfhtpajJHmUFiuOCyU2tCqpOO5PVsHrfdFl2bcJ6+bpuEu+fs1hm74pdXfbvzyDCNSH&#10;a/i/vdUKJtPZbDyZpiP4uxTvgFxcAAAA//8DAFBLAQItABQABgAIAAAAIQDb4fbL7gAAAIUBAAAT&#10;AAAAAAAAAAAAAAAAAAAAAABbQ29udGVudF9UeXBlc10ueG1sUEsBAi0AFAAGAAgAAAAhAFr0LFu/&#10;AAAAFQEAAAsAAAAAAAAAAAAAAAAAHwEAAF9yZWxzLy5yZWxzUEsBAi0AFAAGAAgAAAAhAEDSu6DN&#10;AAAA4gAAAA8AAAAAAAAAAAAAAAAABwIAAGRycy9kb3ducmV2LnhtbFBLBQYAAAAAAwADALcAAAAB&#10;AwAAAAA=&#10;" fillcolor="#00b4e1 [3207]" stroked="f" strokeweight="1pt">
                    <v:stroke joinstyle="miter"/>
                    <v:textbox>
                      <w:txbxContent>
                        <w:p w14:paraId="499961BB" w14:textId="2F61B128" w:rsidR="0072463E" w:rsidRDefault="0072463E" w:rsidP="0072463E">
                          <w:pPr>
                            <w:spacing w:before="0" w:after="0"/>
                            <w:jc w:val="center"/>
                          </w:pPr>
                          <w:r>
                            <w:t>Advisory</w:t>
                          </w:r>
                        </w:p>
                      </w:txbxContent>
                    </v:textbox>
                  </v:roundrect>
                  <v:roundrect id="Rectangle: Rounded Corners 1" o:spid="_x0000_s1051" style="position:absolute;left:190;top:6667;width:10255;height:3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dlkzAAAAOMAAAAPAAAAZHJzL2Rvd25yZXYueG1sRI9PSwMx&#10;FMTvgt8hPMGbTbYtaV2bFhUEL0ptPXh8bt7+wc3LkqTt1k9vBMHjMDO/YVab0fXiSCF2ng0UEwWC&#10;uPK248bA+/7pZgkiJmSLvWcycKYIm/XlxQpL60/8RsddakSGcCzRQJvSUEoZq5YcxokfiLNX++Aw&#10;ZRkaaQOeMtz1cqqUlg47zgstDvTYUvW1OzgD9XdRf873D4vzclYcwnZ8ia8ft8ZcX433dyASjek/&#10;/Nd+tgamSuv5Qms1g99P+Q/I9Q8AAAD//wMAUEsBAi0AFAAGAAgAAAAhANvh9svuAAAAhQEAABMA&#10;AAAAAAAAAAAAAAAAAAAAAFtDb250ZW50X1R5cGVzXS54bWxQSwECLQAUAAYACAAAACEAWvQsW78A&#10;AAAVAQAACwAAAAAAAAAAAAAAAAAfAQAAX3JlbHMvLnJlbHNQSwECLQAUAAYACAAAACEAdu3ZZMwA&#10;AADjAAAADwAAAAAAAAAAAAAAAAAHAgAAZHJzL2Rvd25yZXYueG1sUEsFBgAAAAADAAMAtwAAAAAD&#10;AAAAAA==&#10;" fillcolor="#005fb4 [3205]" stroked="f" strokeweight="1pt">
                    <v:stroke joinstyle="miter"/>
                    <v:textbox>
                      <w:txbxContent>
                        <w:p w14:paraId="6D1101A7" w14:textId="1872FBEF" w:rsidR="0072463E" w:rsidRPr="00016CE6" w:rsidRDefault="0072463E" w:rsidP="0072463E">
                          <w:pPr>
                            <w:spacing w:before="0" w:after="0"/>
                            <w:ind w:right="-91" w:hanging="142"/>
                            <w:jc w:val="center"/>
                            <w:rPr>
                              <w:color w:val="FFFFFF" w:themeColor="background1"/>
                            </w:rPr>
                          </w:pPr>
                          <w:r>
                            <w:rPr>
                              <w:color w:val="FFFFFF" w:themeColor="background1"/>
                            </w:rPr>
                            <w:t>Mandatory</w:t>
                          </w:r>
                        </w:p>
                      </w:txbxContent>
                    </v:textbox>
                  </v:roundrect>
                </v:group>
                <v:group id="Group 14" o:spid="_x0000_s1052" style="position:absolute;left:22860;top:9144;width:21494;height:59731" coordsize="21494,5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qGxwAAAOIAAAAPAAAAZHJzL2Rvd25yZXYueG1sRE9da8Iw&#10;FH0f7D+EK+xN00x0Uo0i4sQHEdTB2NulubbF5qY0sa3/fhkIO2+H88VZrHpbiZYaXzrWoEYJCOLM&#10;mZJzDV+Xz+EMhA/IBivHpOFBHlbL15cFpsZ1fKL2HHIRS9inqKEIoU6l9FlBFv3I1cRRu7rGYoi0&#10;yaVpsIvltpLvSTKVFkuOCwXWtCkou53vVsOuw249Vtv2cLtuHj+XyfH7oEjrt0G/noMI1Id/8zO9&#10;NxrGHxEzpSbwdyneAbn8BQAA//8DAFBLAQItABQABgAIAAAAIQDb4fbL7gAAAIUBAAATAAAAAAAA&#10;AAAAAAAAAAAAAABbQ29udGVudF9UeXBlc10ueG1sUEsBAi0AFAAGAAgAAAAhAFr0LFu/AAAAFQEA&#10;AAsAAAAAAAAAAAAAAAAAHwEAAF9yZWxzLy5yZWxzUEsBAi0AFAAGAAgAAAAhALBQ6obHAAAA4gAA&#10;AA8AAAAAAAAAAAAAAAAABwIAAGRycy9kb3ducmV2LnhtbFBLBQYAAAAAAwADALcAAAD7AgAAAAA=&#10;">
                  <v:shape id="Graphic 38" o:spid="_x0000_s1053" style="position:absolute;width:21494;height:59731;visibility:visible;mso-wrap-style:square;v-text-anchor:top" coordsize="1524000,676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6ygAAAOEAAAAPAAAAZHJzL2Rvd25yZXYueG1sRI9PSwMx&#10;FMTvgt8hPMGLtFnbbP+sTYsUhHq0StvjI3nuLm5elk3aXfvpjSB4HGbmN8xqM7hGXKgLtWcNj+MM&#10;BLHxtuZSw8f7y2gBIkRki41n0vBNATbr25sVFtb3/EaXfSxFgnAoUEMVY1tIGUxFDsPYt8TJ+/Sd&#10;w5hkV0rbYZ/grpGTLJtJhzWnhQpb2lZkvvZnp6G/lg/58bQw2atRyhzkoZ9OnNb3d8PzE4hIQ/wP&#10;/7V3VkOulmo+zRX8PkpvQK5/AAAA//8DAFBLAQItABQABgAIAAAAIQDb4fbL7gAAAIUBAAATAAAA&#10;AAAAAAAAAAAAAAAAAABbQ29udGVudF9UeXBlc10ueG1sUEsBAi0AFAAGAAgAAAAhAFr0LFu/AAAA&#10;FQEAAAsAAAAAAAAAAAAAAAAAHwEAAF9yZWxzLy5yZWxzUEsBAi0AFAAGAAgAAAAhAEVxn/rKAAAA&#10;4QAAAA8AAAAAAAAAAAAAAAAABwIAAGRycy9kb3ducmV2LnhtbFBLBQYAAAAAAwADALcAAAD+AgAA&#10;AAA=&#10;" adj="-11796480,,5400" path="m1411224,l112775,,68847,8850,33004,32988,8852,68794,,112649,,563499r8852,43874l33004,643223r35843,24181l112775,676275r1298449,l1455152,667404r35843,-24181l1515147,607373r8853,-43874l1524000,112649r-8853,-43855l1490995,32988,1455152,8850,1411224,xe" fillcolor="#093b73" stroked="f">
                    <v:stroke joinstyle="miter"/>
                    <v:formulas/>
                    <v:path arrowok="t" o:connecttype="custom" textboxrect="0,0,1524000,676275"/>
                    <v:textbox inset="0,0,0,0">
                      <w:txbxContent>
                        <w:p w14:paraId="5B3C0778" w14:textId="77777777" w:rsidR="00893D3C" w:rsidRDefault="00893D3C" w:rsidP="00893D3C">
                          <w:pPr>
                            <w:spacing w:before="0" w:after="0"/>
                            <w:ind w:firstLine="193"/>
                            <w:jc w:val="center"/>
                            <w:rPr>
                              <w:color w:val="FFFFFF"/>
                              <w:w w:val="115"/>
                            </w:rPr>
                          </w:pPr>
                        </w:p>
                        <w:p w14:paraId="111B7222" w14:textId="2FDB1756" w:rsidR="00DA0F56" w:rsidRPr="009A34C6" w:rsidRDefault="00DA0F56" w:rsidP="00893D3C">
                          <w:pPr>
                            <w:spacing w:before="0" w:after="0"/>
                            <w:ind w:firstLine="193"/>
                            <w:jc w:val="center"/>
                            <w:rPr>
                              <w:b/>
                              <w:bCs/>
                              <w:color w:val="FFFFFF"/>
                              <w:spacing w:val="-2"/>
                              <w:w w:val="115"/>
                            </w:rPr>
                          </w:pPr>
                          <w:r w:rsidRPr="009A34C6">
                            <w:rPr>
                              <w:b/>
                              <w:bCs/>
                              <w:color w:val="FFFFFF"/>
                              <w:w w:val="115"/>
                            </w:rPr>
                            <w:t>D</w:t>
                          </w:r>
                          <w:r w:rsidRPr="009A34C6">
                            <w:rPr>
                              <w:b/>
                              <w:bCs/>
                              <w:color w:val="FFFFFF"/>
                              <w:spacing w:val="-2"/>
                              <w:w w:val="115"/>
                            </w:rPr>
                            <w:t>eterminations</w:t>
                          </w:r>
                          <w:r w:rsidR="00470890">
                            <w:rPr>
                              <w:b/>
                              <w:bCs/>
                              <w:color w:val="FFFFFF"/>
                              <w:spacing w:val="-2"/>
                              <w:w w:val="115"/>
                            </w:rPr>
                            <w:t>, designations and class exemptions</w:t>
                          </w:r>
                        </w:p>
                        <w:p w14:paraId="3785B99D" w14:textId="77777777" w:rsidR="00893D3C" w:rsidRDefault="00893D3C" w:rsidP="00893D3C">
                          <w:pPr>
                            <w:spacing w:before="0" w:after="0"/>
                            <w:ind w:firstLine="193"/>
                            <w:jc w:val="center"/>
                            <w:rPr>
                              <w:color w:val="FFFFFF"/>
                              <w:spacing w:val="-2"/>
                              <w:w w:val="115"/>
                            </w:rPr>
                          </w:pPr>
                        </w:p>
                        <w:p w14:paraId="36A5BF22" w14:textId="0B9DBECD" w:rsidR="00893D3C" w:rsidRDefault="00893D3C" w:rsidP="00893D3C">
                          <w:pPr>
                            <w:spacing w:before="0" w:after="0"/>
                            <w:ind w:firstLine="193"/>
                            <w:jc w:val="center"/>
                          </w:pPr>
                        </w:p>
                      </w:txbxContent>
                    </v:textbox>
                  </v:shape>
                  <v:roundrect id="Rectangle: Rounded Corners 1" o:spid="_x0000_s1054" style="position:absolute;left:3238;top:8572;width:15551;height:6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YxyQAAAOMAAAAPAAAAZHJzL2Rvd25yZXYueG1sRE9LSwMx&#10;EL4L/Q9hCt5sNrW0u2vTUgXBi6KtB4/jZvaBm8mSpO3WX28EweN871lvR9uLE/nQOdagZhkI4sqZ&#10;jhsN74fHmxxEiMgGe8ek4UIBtpvJ1RpL4878Rqd9bEQK4VCihjbGoZQyVC1ZDDM3ECeudt5iTKdv&#10;pPF4TuG2l/MsW0qLHaeGFgd6aKn62h+thvpb1Z+Lw/3qkt+qo38dn8PLR6H19XTc3YGINMZ/8Z/7&#10;yaT5Ki9WapEvC/j9KQEgNz8AAAD//wMAUEsBAi0AFAAGAAgAAAAhANvh9svuAAAAhQEAABMAAAAA&#10;AAAAAAAAAAAAAAAAAFtDb250ZW50X1R5cGVzXS54bWxQSwECLQAUAAYACAAAACEAWvQsW78AAAAV&#10;AQAACwAAAAAAAAAAAAAAAAAfAQAAX3JlbHMvLnJlbHNQSwECLQAUAAYACAAAACEA4AdmMckAAADj&#10;AAAADwAAAAAAAAAAAAAAAAAHAgAAZHJzL2Rvd25yZXYueG1sUEsFBgAAAAADAAMAtwAAAP0CAAAA&#10;AA==&#10;" fillcolor="#005fb4 [3205]" stroked="f" strokeweight="1pt">
                    <v:stroke joinstyle="miter"/>
                    <v:textbox>
                      <w:txbxContent>
                        <w:p w14:paraId="10E4CFA5" w14:textId="7C2FC0F9" w:rsidR="00016CE6" w:rsidRPr="00C605A7" w:rsidRDefault="00016CE6" w:rsidP="00016CE6">
                          <w:pPr>
                            <w:jc w:val="center"/>
                            <w:rPr>
                              <w:color w:val="FFFFFF" w:themeColor="background1"/>
                            </w:rPr>
                          </w:pPr>
                          <w:r w:rsidRPr="00C605A7">
                            <w:rPr>
                              <w:color w:val="FFFFFF" w:themeColor="background1"/>
                            </w:rPr>
                            <w:t>Permission</w:t>
                          </w:r>
                          <w:r w:rsidR="00C605A7" w:rsidRPr="00C605A7">
                            <w:rPr>
                              <w:color w:val="FFFFFF" w:themeColor="background1"/>
                            </w:rPr>
                            <w:t>s determinations</w:t>
                          </w:r>
                        </w:p>
                      </w:txbxContent>
                    </v:textbox>
                  </v:roundrect>
                  <v:roundrect id="Rectangle: Rounded Corners 1" o:spid="_x0000_s1055" style="position:absolute;left:3238;top:16478;width:15551;height:6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SzAAAAOEAAAAPAAAAZHJzL2Rvd25yZXYueG1sRI9PTwIx&#10;FMTvJnyH5plwk+4Ki8tKIWJi4kWj4MHjc/v2T9i+btoCi5+ekph4nMzMbzLL9WA6cSTnW8sK0kkC&#10;gri0uuVawdfu5S4H4QOyxs4yKTiTh/VqdLPEQtsTf9JxG2oRIewLVNCE0BdS+rIhg35ie+LoVdYZ&#10;DFG6WmqHpwg3nbxPkrk02HJcaLCn54bK/fZgFFS/afUz220ezvk0PbiP4c2/fy+UGt8OT48gAg3h&#10;P/zXftUKFrN8nmXZFK6P4huQqwsAAAD//wMAUEsBAi0AFAAGAAgAAAAhANvh9svuAAAAhQEAABMA&#10;AAAAAAAAAAAAAAAAAAAAAFtDb250ZW50X1R5cGVzXS54bWxQSwECLQAUAAYACAAAACEAWvQsW78A&#10;AAAVAQAACwAAAAAAAAAAAAAAAAAfAQAAX3JlbHMvLnJlbHNQSwECLQAUAAYACAAAACEApvsO0swA&#10;AADhAAAADwAAAAAAAAAAAAAAAAAHAgAAZHJzL2Rvd25yZXYueG1sUEsFBgAAAAADAAMAtwAAAAAD&#10;AAAAAA==&#10;" fillcolor="#005fb4 [3205]" stroked="f" strokeweight="1pt">
                    <v:stroke joinstyle="miter"/>
                    <v:textbox>
                      <w:txbxContent>
                        <w:p w14:paraId="75E9FC61" w14:textId="7DA2AA71" w:rsidR="00C605A7" w:rsidRPr="00C605A7" w:rsidRDefault="00C605A7" w:rsidP="00C605A7">
                          <w:pPr>
                            <w:jc w:val="center"/>
                            <w:rPr>
                              <w:color w:val="FFFFFF" w:themeColor="background1"/>
                            </w:rPr>
                          </w:pPr>
                          <w:r w:rsidRPr="00C605A7">
                            <w:rPr>
                              <w:color w:val="FFFFFF" w:themeColor="background1"/>
                            </w:rPr>
                            <w:t>Waste determinations</w:t>
                          </w:r>
                        </w:p>
                      </w:txbxContent>
                    </v:textbox>
                  </v:roundrect>
                  <v:roundrect id="Rectangle: Rounded Corners 1" o:spid="_x0000_s1056" style="position:absolute;left:3238;top:32766;width:15551;height:6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NflzAAAAOIAAAAPAAAAZHJzL2Rvd25yZXYueG1sRI9PTwIx&#10;FMTvJnyH5pF4k+4Ku8JCIWpi4kWj4MHjc/v2T9i+btoCi5+ekph4nMzMbzKrzWA6cSTnW8sK0kkC&#10;gri0uuVawdfu5W4OwgdkjZ1lUnAmD5v16GaFhbYn/qTjNtQiQtgXqKAJoS+k9GVDBv3E9sTRq6wz&#10;GKJ0tdQOTxFuOnmfJLk02HJcaLCn54bK/fZgFFS/afUz2z09nOfT9OA+hjf//r1Q6nY8PC5BBBrC&#10;f/iv/aoVZOksz6fZIoPrpXgH5PoCAAD//wMAUEsBAi0AFAAGAAgAAAAhANvh9svuAAAAhQEAABMA&#10;AAAAAAAAAAAAAAAAAAAAAFtDb250ZW50X1R5cGVzXS54bWxQSwECLQAUAAYACAAAACEAWvQsW78A&#10;AAAVAQAACwAAAAAAAAAAAAAAAAAfAQAAX3JlbHMvLnJlbHNQSwECLQAUAAYACAAAACEA+CjX5cwA&#10;AADiAAAADwAAAAAAAAAAAAAAAAAHAgAAZHJzL2Rvd25yZXYueG1sUEsFBgAAAAADAAMAtwAAAAAD&#10;AAAAAA==&#10;" fillcolor="#005fb4 [3205]" stroked="f" strokeweight="1pt">
                    <v:stroke joinstyle="miter"/>
                    <v:textbox>
                      <w:txbxContent>
                        <w:p w14:paraId="77EC24E4" w14:textId="7E165DB2" w:rsidR="00C605A7" w:rsidRPr="00C605A7" w:rsidRDefault="00C605A7" w:rsidP="00C605A7">
                          <w:pPr>
                            <w:jc w:val="center"/>
                            <w:rPr>
                              <w:color w:val="FFFFFF" w:themeColor="background1"/>
                            </w:rPr>
                          </w:pPr>
                          <w:r w:rsidRPr="00C605A7">
                            <w:rPr>
                              <w:color w:val="FFFFFF" w:themeColor="background1"/>
                            </w:rPr>
                            <w:t>Designations</w:t>
                          </w:r>
                        </w:p>
                      </w:txbxContent>
                    </v:textbox>
                  </v:roundrect>
                  <v:roundrect id="Rectangle: Rounded Corners 1" o:spid="_x0000_s1057" style="position:absolute;left:3238;top:40671;width:15551;height:6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6HyAAAAOMAAAAPAAAAZHJzL2Rvd25yZXYueG1sRE9LSwMx&#10;EL4L/Q9hBG82m1bWdW1aqiB4Ufrw4HHczD5wM1mStN36640g9Djfexar0fbiSD50jjWoaQaCuHKm&#10;40bDx/7ltgARIrLB3jFpOFOA1XJytcDSuBNv6biLjUghHErU0MY4lFKGqiWLYeoG4sTVzluM6fSN&#10;NB5PKdz2cpZlubTYcWpocaDnlqrv3cFqqH9U/XW3f7o/F3N18JvxLbx/Pmh9cz2uH0FEGuNF/O9+&#10;NWm+mmf5rChUDn8/JQDk8hcAAP//AwBQSwECLQAUAAYACAAAACEA2+H2y+4AAACFAQAAEwAAAAAA&#10;AAAAAAAAAAAAAAAAW0NvbnRlbnRfVHlwZXNdLnhtbFBLAQItABQABgAIAAAAIQBa9CxbvwAAABUB&#10;AAALAAAAAAAAAAAAAAAAAB8BAABfcmVscy8ucmVsc1BLAQItABQABgAIAAAAIQBdy+6HyAAAAOMA&#10;AAAPAAAAAAAAAAAAAAAAAAcCAABkcnMvZG93bnJldi54bWxQSwUGAAAAAAMAAwC3AAAA/AIAAAAA&#10;" fillcolor="#005fb4 [3205]" stroked="f" strokeweight="1pt">
                    <v:stroke joinstyle="miter"/>
                    <v:textbox>
                      <w:txbxContent>
                        <w:p w14:paraId="41603715" w14:textId="5AF34026" w:rsidR="00C605A7" w:rsidRPr="00C605A7" w:rsidRDefault="00C605A7" w:rsidP="00C605A7">
                          <w:pPr>
                            <w:jc w:val="center"/>
                            <w:rPr>
                              <w:color w:val="FFFFFF" w:themeColor="background1"/>
                            </w:rPr>
                          </w:pPr>
                          <w:r w:rsidRPr="00C605A7">
                            <w:rPr>
                              <w:color w:val="FFFFFF" w:themeColor="background1"/>
                            </w:rPr>
                            <w:t>Class exemptions</w:t>
                          </w:r>
                        </w:p>
                      </w:txbxContent>
                    </v:textbox>
                  </v:roundrect>
                  <v:roundrect id="Rectangle: Rounded Corners 1" o:spid="_x0000_s1058" style="position:absolute;left:3238;top:24669;width:15551;height:6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c/yQAAAOIAAAAPAAAAZHJzL2Rvd25yZXYueG1sRE/LTsJA&#10;FN2b+A+Ta8JOpi0G28JA1ITEjQTBhctL5/YRO3eamQGKX88sTFyenPdyPZpenMn5zrKCdJqAIK6s&#10;7rhR8HXYPOYgfEDW2FsmBVfysF7d3y2x1PbCn3Teh0bEEPYlKmhDGEopfdWSQT+1A3HkausMhghd&#10;I7XDSww3vcySZC4NdhwbWhzoraXqZ38yCurftD4+HV6fr/ksPbnd+OG334VSk4fxZQEi0Bj+xX/u&#10;d62gyOZ5MUuzuDleindArm4AAAD//wMAUEsBAi0AFAAGAAgAAAAhANvh9svuAAAAhQEAABMAAAAA&#10;AAAAAAAAAAAAAAAAAFtDb250ZW50X1R5cGVzXS54bWxQSwECLQAUAAYACAAAACEAWvQsW78AAAAV&#10;AQAACwAAAAAAAAAAAAAAAAAfAQAAX3JlbHMvLnJlbHNQSwECLQAUAAYACAAAACEAw1ZnP8kAAADi&#10;AAAADwAAAAAAAAAAAAAAAAAHAgAAZHJzL2Rvd25yZXYueG1sUEsFBgAAAAADAAMAtwAAAP0CAAAA&#10;AA==&#10;" fillcolor="#005fb4 [3205]" stroked="f" strokeweight="1pt">
                    <v:stroke joinstyle="miter"/>
                    <v:textbox>
                      <w:txbxContent>
                        <w:p w14:paraId="22CF1757" w14:textId="3ABC3B0A" w:rsidR="002051D8" w:rsidRPr="00C605A7" w:rsidRDefault="004D2C52" w:rsidP="002051D8">
                          <w:pPr>
                            <w:jc w:val="center"/>
                            <w:rPr>
                              <w:color w:val="FFFFFF" w:themeColor="background1"/>
                            </w:rPr>
                          </w:pPr>
                          <w:r>
                            <w:rPr>
                              <w:color w:val="FFFFFF" w:themeColor="background1"/>
                            </w:rPr>
                            <w:t>Contamination</w:t>
                          </w:r>
                          <w:r w:rsidR="002051D8" w:rsidRPr="00C605A7">
                            <w:rPr>
                              <w:color w:val="FFFFFF" w:themeColor="background1"/>
                            </w:rPr>
                            <w:t xml:space="preserve"> determinations</w:t>
                          </w:r>
                        </w:p>
                      </w:txbxContent>
                    </v:textbox>
                  </v:roundrect>
                </v:group>
              </v:group>
            </w:pict>
          </mc:Fallback>
        </mc:AlternateContent>
      </w:r>
      <w:r w:rsidR="00F642F6">
        <w:rPr>
          <w:noProof/>
        </w:rPr>
        <mc:AlternateContent>
          <mc:Choice Requires="wps">
            <w:drawing>
              <wp:inline distT="0" distB="0" distL="0" distR="0" wp14:anchorId="5E872229" wp14:editId="3FDD6CDA">
                <wp:extent cx="6648450" cy="457200"/>
                <wp:effectExtent l="0" t="0" r="0" b="0"/>
                <wp:docPr id="866141694" name="Text Box 1"/>
                <wp:cNvGraphicFramePr/>
                <a:graphic xmlns:a="http://schemas.openxmlformats.org/drawingml/2006/main">
                  <a:graphicData uri="http://schemas.microsoft.com/office/word/2010/wordprocessingShape">
                    <wps:wsp>
                      <wps:cNvSpPr txBox="1"/>
                      <wps:spPr>
                        <a:xfrm>
                          <a:off x="0" y="0"/>
                          <a:ext cx="6648450" cy="457200"/>
                        </a:xfrm>
                        <a:prstGeom prst="rect">
                          <a:avLst/>
                        </a:prstGeom>
                        <a:solidFill>
                          <a:prstClr val="white"/>
                        </a:solidFill>
                        <a:ln>
                          <a:noFill/>
                        </a:ln>
                      </wps:spPr>
                      <wps:txbx>
                        <w:txbxContent>
                          <w:p w14:paraId="051B4FF2" w14:textId="5C688BB6" w:rsidR="00F642F6" w:rsidRPr="00FB621E" w:rsidRDefault="00F642F6" w:rsidP="00F642F6">
                            <w:pPr>
                              <w:pStyle w:val="Caption"/>
                              <w:rPr>
                                <w:noProof/>
                                <w:color w:val="1A1A1A"/>
                                <w:sz w:val="25"/>
                              </w:rPr>
                            </w:pPr>
                            <w:r>
                              <w:t xml:space="preserve">Figure </w:t>
                            </w:r>
                            <w:r w:rsidR="00E944B9">
                              <w:fldChar w:fldCharType="begin"/>
                            </w:r>
                            <w:r w:rsidR="00E944B9">
                              <w:instrText xml:space="preserve"> SEQ Figure \* ARABIC </w:instrText>
                            </w:r>
                            <w:r w:rsidR="00E944B9">
                              <w:fldChar w:fldCharType="separate"/>
                            </w:r>
                            <w:r w:rsidR="00F728ED">
                              <w:rPr>
                                <w:noProof/>
                              </w:rPr>
                              <w:t>2</w:t>
                            </w:r>
                            <w:r w:rsidR="00E944B9">
                              <w:rPr>
                                <w:noProof/>
                              </w:rPr>
                              <w:fldChar w:fldCharType="end"/>
                            </w:r>
                            <w:r w:rsidR="00CD5B41">
                              <w:t xml:space="preserve"> </w:t>
                            </w:r>
                            <w:r w:rsidR="00CD5B41" w:rsidRPr="00CD5B41">
                              <w:t>General standards under the Act and Regulations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E872229" id="Text Box 1" o:spid="_x0000_s1059" type="#_x0000_t202" style="width:52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mtHAIAAEMEAAAOAAAAZHJzL2Uyb0RvYy54bWysU01v2zAMvQ/YfxB0X5wEaVYEcYosRYYB&#10;QVsgHXpWZCkWIIsapcTufv0ofyRdt9Owi0yTFCm+97i8ayrLzgqDAZfzyWjMmXISCuOOOf/+vP10&#10;y1mIwhXCglM5f1WB360+fljWfqGmUIItFDIq4sKi9jkvY/SLLAuyVJUII/DKUVADViLSLx6zAkVN&#10;1SubTcfjeVYDFh5BqhDIe98F+aqtr7WS8VHroCKzOae3xfbE9jykM1stxeKIwpdG9s8Q//CKShhH&#10;TS+l7kUU7ITmj1KVkQgBdBxJqDLQ2kjVzkDTTMbvptmXwqt2FgIn+AtM4f+VlQ/nvX9CFpsv0BCB&#10;CZDah0UgZ5qn0VilL72UUZwgfL3ApprIJDnn89nt7IZCkmKzm8/ESyqTXW97DPGrgoolI+dItLRo&#10;ifMuxC51SEnNAlhTbI216ScFNhbZWRCFdWmi6ov/lmVdynWQbnUFkye7jpKs2BwaZoqcT+fDnAco&#10;Xml8hE4ZwcutoYY7EeKTQJICjUXyjo90aAt1zqG3OCsBf/7Nn/KJIYpyVpO0ch5+nAQqzuw3R9wl&#10;HQ4GDsZhMNyp2gCNOqHF8bI16QJGO5gaoXoh1a9TFwoJJ6lXzuNgbmIncNoaqdbrNonU5kXcub2X&#10;qfQA7HPzItD3tEQi9AEG0YnFO3a63A7m9SmCNi11CdgOxR5vUmpLfr9VaRXe/rdZ191f/QIAAP//&#10;AwBQSwMEFAAGAAgAAAAhAIU8M6DaAAAABQEAAA8AAABkcnMvZG93bnJldi54bWxMj8FOwzAQRO9I&#10;/IO1SFwQtYlQi0KcClq4waGl6nkbL0lEvI5sp0n/HpdLuYw0mtXM22I52U4cyYfWsYaHmQJBXDnT&#10;cq1h9/V+/wQiRGSDnWPScKIAy/L6qsDcuJE3dNzGWqQSDjlqaGLscylD1ZDFMHM9ccq+nbcYk/W1&#10;NB7HVG47mSk1lxZbTgsN9rRqqPrZDlbDfO2HccOru/Xu7QM/+zrbv572Wt/eTC/PICJN8XIMZ/yE&#10;DmViOriBTRCdhvRI/NNzph4XyR80LDIFsizkf/ryFwAA//8DAFBLAQItABQABgAIAAAAIQC2gziS&#10;/gAAAOEBAAATAAAAAAAAAAAAAAAAAAAAAABbQ29udGVudF9UeXBlc10ueG1sUEsBAi0AFAAGAAgA&#10;AAAhADj9If/WAAAAlAEAAAsAAAAAAAAAAAAAAAAALwEAAF9yZWxzLy5yZWxzUEsBAi0AFAAGAAgA&#10;AAAhAPCO6a0cAgAAQwQAAA4AAAAAAAAAAAAAAAAALgIAAGRycy9lMm9Eb2MueG1sUEsBAi0AFAAG&#10;AAgAAAAhAIU8M6DaAAAABQEAAA8AAAAAAAAAAAAAAAAAdgQAAGRycy9kb3ducmV2LnhtbFBLBQYA&#10;AAAABAAEAPMAAAB9BQAAAAA=&#10;" stroked="f">
                <v:textbox inset="0,0,0,0">
                  <w:txbxContent>
                    <w:p w14:paraId="051B4FF2" w14:textId="5C688BB6" w:rsidR="00F642F6" w:rsidRPr="00FB621E" w:rsidRDefault="00F642F6" w:rsidP="00F642F6">
                      <w:pPr>
                        <w:pStyle w:val="Caption"/>
                        <w:rPr>
                          <w:noProof/>
                          <w:color w:val="1A1A1A"/>
                          <w:sz w:val="25"/>
                        </w:rPr>
                      </w:pPr>
                      <w:r>
                        <w:t xml:space="preserve">Figure </w:t>
                      </w:r>
                      <w:r w:rsidR="00E944B9">
                        <w:fldChar w:fldCharType="begin"/>
                      </w:r>
                      <w:r w:rsidR="00E944B9">
                        <w:instrText xml:space="preserve"> SEQ Figure \* ARABIC </w:instrText>
                      </w:r>
                      <w:r w:rsidR="00E944B9">
                        <w:fldChar w:fldCharType="separate"/>
                      </w:r>
                      <w:r w:rsidR="00F728ED">
                        <w:rPr>
                          <w:noProof/>
                        </w:rPr>
                        <w:t>2</w:t>
                      </w:r>
                      <w:r w:rsidR="00E944B9">
                        <w:rPr>
                          <w:noProof/>
                        </w:rPr>
                        <w:fldChar w:fldCharType="end"/>
                      </w:r>
                      <w:r w:rsidR="00CD5B41">
                        <w:t xml:space="preserve"> </w:t>
                      </w:r>
                      <w:r w:rsidR="00CD5B41" w:rsidRPr="00CD5B41">
                        <w:t>General standards under the Act and Regulations</w:t>
                      </w:r>
                    </w:p>
                  </w:txbxContent>
                </v:textbox>
                <w10:anchorlock/>
              </v:shape>
            </w:pict>
          </mc:Fallback>
        </mc:AlternateContent>
      </w:r>
    </w:p>
    <w:p w14:paraId="6F15C8B8" w14:textId="6742B20F" w:rsidR="00DA0F56" w:rsidRDefault="00DA0F56" w:rsidP="00CA0F3B"/>
    <w:p w14:paraId="02DEB301" w14:textId="7E177ED8" w:rsidR="00DA0F56" w:rsidRDefault="00DA0F56" w:rsidP="00CA0F3B"/>
    <w:p w14:paraId="10207D7F" w14:textId="3FC6D425" w:rsidR="00DA0F56" w:rsidRDefault="00DA0F56" w:rsidP="00CA0F3B"/>
    <w:p w14:paraId="166BD35D" w14:textId="2DCB3216" w:rsidR="00DA0F56" w:rsidRDefault="00DA0F56" w:rsidP="00CA0F3B"/>
    <w:p w14:paraId="2341602D" w14:textId="06964065" w:rsidR="00CD5B41" w:rsidRDefault="00CD5B41" w:rsidP="00CA0F3B">
      <w:r>
        <w:br w:type="page"/>
      </w:r>
    </w:p>
    <w:p w14:paraId="6E178C80" w14:textId="4A21724B" w:rsidR="00603629" w:rsidRPr="00CA0F3B" w:rsidRDefault="00331F43" w:rsidP="005356A9">
      <w:pPr>
        <w:pStyle w:val="Heading1"/>
        <w:numPr>
          <w:ilvl w:val="0"/>
          <w:numId w:val="9"/>
        </w:numPr>
      </w:pPr>
      <w:bookmarkStart w:id="5" w:name="_Toc183618702"/>
      <w:r w:rsidRPr="00331F43">
        <w:lastRenderedPageBreak/>
        <w:t>Performance and conduct</w:t>
      </w:r>
      <w:bookmarkEnd w:id="5"/>
    </w:p>
    <w:p w14:paraId="407B19A6" w14:textId="77777777" w:rsidR="00CA0F3B" w:rsidRDefault="00CA0F3B" w:rsidP="00CA0F3B">
      <w:r>
        <w:t>Standards of performance and conduct set obligations or support people to understand the expectations of the regulator and meet their environmental obligations.</w:t>
      </w:r>
    </w:p>
    <w:p w14:paraId="4D93D3DD" w14:textId="79F56BF6" w:rsidR="00CA0F3B" w:rsidRDefault="00CA0F3B" w:rsidP="00CA0F3B">
      <w:r>
        <w:t xml:space="preserve">These tools are </w:t>
      </w:r>
      <w:proofErr w:type="gramStart"/>
      <w:r>
        <w:t>most commonly used</w:t>
      </w:r>
      <w:proofErr w:type="gramEnd"/>
      <w:r>
        <w:t xml:space="preserve"> for environmental issues and risks that are </w:t>
      </w:r>
      <w:r w:rsidR="00496362">
        <w:t xml:space="preserve">aligned </w:t>
      </w:r>
      <w:r>
        <w:t>to duties under the Act. They will usually be developed collaboratively with industry or undergo formal stakeholder consultation processes.</w:t>
      </w:r>
    </w:p>
    <w:bookmarkStart w:id="6" w:name="_Toc183618703"/>
    <w:p w14:paraId="47BF9109" w14:textId="17A44BCA" w:rsidR="00CA0F3B" w:rsidRPr="00CA0F3B" w:rsidRDefault="00471307" w:rsidP="005356A9">
      <w:pPr>
        <w:pStyle w:val="Heading2"/>
        <w:numPr>
          <w:ilvl w:val="1"/>
          <w:numId w:val="9"/>
        </w:numPr>
      </w:pPr>
      <w:r w:rsidRPr="00E06574">
        <w:rPr>
          <w:noProof/>
        </w:rPr>
        <mc:AlternateContent>
          <mc:Choice Requires="wpg">
            <w:drawing>
              <wp:anchor distT="45720" distB="45720" distL="182880" distR="182880" simplePos="0" relativeHeight="251658253" behindDoc="0" locked="0" layoutInCell="1" allowOverlap="1" wp14:anchorId="4DAD36D8" wp14:editId="31AAF106">
                <wp:simplePos x="0" y="0"/>
                <wp:positionH relativeFrom="margin">
                  <wp:posOffset>4119297</wp:posOffset>
                </wp:positionH>
                <wp:positionV relativeFrom="margin">
                  <wp:posOffset>1669902</wp:posOffset>
                </wp:positionV>
                <wp:extent cx="2496820" cy="6388275"/>
                <wp:effectExtent l="0" t="0" r="0" b="12700"/>
                <wp:wrapSquare wrapText="bothSides"/>
                <wp:docPr id="1004307788" name="Group 64"/>
                <wp:cNvGraphicFramePr/>
                <a:graphic xmlns:a="http://schemas.openxmlformats.org/drawingml/2006/main">
                  <a:graphicData uri="http://schemas.microsoft.com/office/word/2010/wordprocessingGroup">
                    <wpg:wgp>
                      <wpg:cNvGrpSpPr/>
                      <wpg:grpSpPr>
                        <a:xfrm>
                          <a:off x="0" y="0"/>
                          <a:ext cx="2496820" cy="6388275"/>
                          <a:chOff x="0" y="-2"/>
                          <a:chExt cx="3567448" cy="4503977"/>
                        </a:xfrm>
                      </wpg:grpSpPr>
                      <wps:wsp>
                        <wps:cNvPr id="1277968849" name="Rectangle 1277968849"/>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CF6A2" w14:textId="2E1B9366" w:rsidR="00471307" w:rsidRDefault="00471307" w:rsidP="00471307">
                              <w:pPr>
                                <w:jc w:val="center"/>
                                <w:rPr>
                                  <w:rFonts w:asciiTheme="majorHAnsi" w:eastAsiaTheme="majorEastAsia" w:hAnsiTheme="majorHAnsi" w:cstheme="majorBidi"/>
                                  <w:color w:val="FFFFFF" w:themeColor="background1"/>
                                  <w:sz w:val="24"/>
                                  <w:szCs w:val="28"/>
                                </w:rPr>
                              </w:pPr>
                              <w:r w:rsidRPr="00BF150F">
                                <w:rPr>
                                  <w:rFonts w:asciiTheme="majorHAnsi" w:eastAsiaTheme="majorEastAsia" w:hAnsiTheme="majorHAnsi" w:cstheme="majorBidi"/>
                                  <w:color w:val="FFFFFF" w:themeColor="background1"/>
                                  <w:sz w:val="24"/>
                                  <w:szCs w:val="28"/>
                                </w:rPr>
                                <w:t>What is reasonably practicable?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327735" name="Text Box 536327735"/>
                        <wps:cNvSpPr txBox="1"/>
                        <wps:spPr>
                          <a:xfrm>
                            <a:off x="0" y="413544"/>
                            <a:ext cx="3567448" cy="4090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67E5C" w14:textId="77777777" w:rsidR="00471307" w:rsidRPr="00602E13" w:rsidRDefault="00471307" w:rsidP="00471307">
                              <w:pPr>
                                <w:spacing w:before="210" w:after="210"/>
                                <w:rPr>
                                  <w:rFonts w:ascii="Cambria" w:eastAsia="Times New Roman" w:hAnsi="Cambria" w:cs="Cambria"/>
                                  <w:color w:val="004686" w:themeColor="accent2" w:themeShade="BF"/>
                                </w:rPr>
                              </w:pPr>
                              <w:r w:rsidRPr="00602E13">
                                <w:rPr>
                                  <w:rFonts w:ascii="VIC" w:eastAsia="Times New Roman" w:hAnsi="VIC" w:cs="Times New Roman"/>
                                  <w:color w:val="004686" w:themeColor="accent2" w:themeShade="BF"/>
                                </w:rPr>
                                <w:t>Taking reasonably practicable action means you have put in ‘proportionate’ controls to eliminate or minimise risks of harm. If you can’t eliminate the risk, a reasonably practicable action will include consideration of the following factors:</w:t>
                              </w:r>
                              <w:r w:rsidRPr="00602E13">
                                <w:rPr>
                                  <w:rFonts w:ascii="Cambria" w:eastAsia="Times New Roman" w:hAnsi="Cambria" w:cs="Cambria"/>
                                  <w:color w:val="004686" w:themeColor="accent2" w:themeShade="BF"/>
                                </w:rPr>
                                <w:t> </w:t>
                              </w:r>
                            </w:p>
                            <w:p w14:paraId="18DA752D"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(a) the likelihood of those risks eventuating</w:t>
                              </w:r>
                            </w:p>
                            <w:p w14:paraId="0FCE0C9A"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(b) the degree of harm that would result if those risks eventuated</w:t>
                              </w:r>
                            </w:p>
                            <w:p w14:paraId="6EC62DD5"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(c) what the person concerned knows, or ought reasonably to know, about the harm or risks of harm and any ways of eliminating or reducing those risks. </w:t>
                              </w:r>
                            </w:p>
                            <w:p w14:paraId="43D945EE"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(d) the availability and suitability of ways to eliminate or reduce those risks</w:t>
                              </w:r>
                            </w:p>
                            <w:p w14:paraId="015C978D"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(e) the cost of eliminating or reducing those risks.</w:t>
                              </w:r>
                            </w:p>
                            <w:p w14:paraId="582EB8C3"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To find out more on what might be considered  </w:t>
                              </w:r>
                              <w:hyperlink r:id="rId21" w:history="1">
                                <w:r w:rsidRPr="00602E13">
                                  <w:rPr>
                                    <w:rStyle w:val="Hyperlink"/>
                                    <w:rFonts w:ascii="VIC" w:eastAsia="Times New Roman" w:hAnsi="VIC" w:cs="Times New Roman"/>
                                    <w:b/>
                                    <w:bCs/>
                                    <w:color w:val="004686" w:themeColor="accent2" w:themeShade="BF"/>
                                  </w:rPr>
                                  <w:t>reasonably practicable</w:t>
                                </w:r>
                              </w:hyperlink>
                              <w:r w:rsidRPr="00602E13">
                                <w:rPr>
                                  <w:rFonts w:ascii="VIC" w:eastAsia="Times New Roman" w:hAnsi="VIC" w:cs="Times New Roman"/>
                                  <w:color w:val="004686" w:themeColor="accent2" w:themeShade="BF"/>
                                </w:rPr>
                                <w:t xml:space="preserve"> and ‘</w:t>
                              </w:r>
                              <w:hyperlink r:id="rId22" w:history="1">
                                <w:r w:rsidRPr="00602E13">
                                  <w:rPr>
                                    <w:rFonts w:ascii="VIC" w:eastAsia="Times New Roman" w:hAnsi="VIC" w:cs="Times New Roman"/>
                                    <w:b/>
                                    <w:bCs/>
                                    <w:color w:val="004686" w:themeColor="accent2" w:themeShade="BF"/>
                                    <w:u w:val="single"/>
                                  </w:rPr>
                                  <w:t>state of knowledge</w:t>
                                </w:r>
                              </w:hyperlink>
                              <w:r w:rsidRPr="00602E13">
                                <w:rPr>
                                  <w:rFonts w:ascii="VIC" w:eastAsia="Times New Roman" w:hAnsi="VIC" w:cs="Times New Roman"/>
                                  <w:color w:val="004686" w:themeColor="accent2" w:themeShade="BF"/>
                                </w:rPr>
                                <w:t xml:space="preserve"> for your activity, see the EPA website.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AD36D8" id="_x0000_s1060" style="position:absolute;left:0;text-align:left;margin-left:324.35pt;margin-top:131.5pt;width:196.6pt;height:503pt;z-index:251658253;mso-wrap-distance-left:14.4pt;mso-wrap-distance-top:3.6pt;mso-wrap-distance-right:14.4pt;mso-wrap-distance-bottom:3.6pt;mso-position-horizontal-relative:margin;mso-position-vertical-relative:margin;mso-width-relative:margin;mso-height-relative:margin" coordorigin="" coordsize="35674,4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7UeAMAAKkKAAAOAAAAZHJzL2Uyb0RvYy54bWzMVl1P2zAUfZ+0/2D5HZI2ST8iwsTYQJMQ&#10;Q4Npz8Zx2miO7dkuCfv1u3bilLKOISZt4yHYvp8+uec0R2+6hqM7pk0tRYEnhzFGTFBZ1mJV4M83&#10;ZwcLjIwloiRcClbge2bwm+PXr45albOpXEteMo0giTB5qwq8tlblUWTomjXEHErFBBgrqRtiYatX&#10;UalJC9kbHk3jeBa1UpdKS8qMgdN3vREf+/xVxaj9WFWGWcQLDL1Z/9T+eeue0fERyVeaqHVNhzbI&#10;C7poSC2g6JjqHbEEbXT9U6qmploaWdlDKptIVlVNmb8D3GYSP7rNuZYb5e+yytuVGmECaB/h9OK0&#10;9PLuXKtrdaUBiVatAAu/c3fpKt24/9Al6jxk9yNkrLOIwuE0Xc4WU0CWgm2WLBbTedaDSteA/Dbu&#10;YBqO3w+hSTabpynMhwtNszhZzufOJwqVo51+WgUTYrYgmD8D4XpNFPPYmhxAuNKoLmGAp/M5XGiR&#10;LjESpIGB/QQjRMSKM/TA5rHycSNyJjcA4i9hC9cPuO1efrZcLmY7dye50saeM9kgtyiwhj78hJG7&#10;C2N7mIKLq2okr8uzmnO/cfRhp1yjOwKDTyhlwk6GAjueXDh/IV1kn9SdAPLhPn5l7zlzflx8YhUA&#10;5V68b8bz9OdCvoc1KVlfP4vhL1QPrfkX7RM67wrqj7knT+Xuuxz8XSjzNB+D498HjxG+shR2DG5q&#10;IfW+BHyEr+r9A0g9NA4l2912foimfozd0a0s72GytOx1xyh6VsPbvCDGXhENQgPEAfG0H+FRcdkW&#10;WA4rjNZSf9937vxh9MGKUQvCVWDzbUM0w4h/EECK5SRNndL5TZrNHTn1Q8vtQ4vYNKcSRmQCMq2o&#10;Xzp/y8Oy0rL5Ahp74qqCiQgKtQtMrQ6bU9sLKqg0ZScn3g3UTRF7Ia4Vdckd0G5ab7ovRKthpC2Q&#10;4VIGIpL80WT3vi5SyJONlVXtx36L6/AKQBScdP0FdciSWQICkWRBHG4cnd/KDm0tu9KAbAdmh8Bw&#10;/qRIpJMkS1PnClO9VyXjZZwmgchBn4MMPFMpRrI7PiOYuVmS9aQZLSDBvTD0TBkEx2Hc9+9Xe0Th&#10;Gdzbz/hnBP5txpdfA87PYPwivN9/zviB/nsYD+R9Mdvt/8R1/10A30P+F2T4dnMfXA/3Xhu2X5jH&#10;PwAAAP//AwBQSwMEFAAGAAgAAAAhAC320f/jAAAADQEAAA8AAABkcnMvZG93bnJldi54bWxMj8Fu&#10;wjAMhu+T9g6RJ+02khbWQdcUIbTthJAGkxC30Ji2okmqJrTl7WdO282WP/3+/mw5mob12PnaWQnR&#10;RABDWzhd21LCz/7zZQ7MB2W1apxFCTf0sMwfHzKVajfYb+x3oWQUYn2qJFQhtCnnvqjQKD9xLVq6&#10;nV1nVKC1K7nu1EDhpuGxEAk3qrb0oVItrissLrurkfA1qGE1jT76zeW8vh33r9vDJkIpn5/G1Tuw&#10;gGP4g+GuT+qQk9PJXa32rJGQzOZvhEqIkymVuhNiFi2AnWiKk4UAnmf8f4v8FwAA//8DAFBLAQIt&#10;ABQABgAIAAAAIQC2gziS/gAAAOEBAAATAAAAAAAAAAAAAAAAAAAAAABbQ29udGVudF9UeXBlc10u&#10;eG1sUEsBAi0AFAAGAAgAAAAhADj9If/WAAAAlAEAAAsAAAAAAAAAAAAAAAAALwEAAF9yZWxzLy5y&#10;ZWxzUEsBAi0AFAAGAAgAAAAhAGUPftR4AwAAqQoAAA4AAAAAAAAAAAAAAAAALgIAAGRycy9lMm9E&#10;b2MueG1sUEsBAi0AFAAGAAgAAAAhAC320f/jAAAADQEAAA8AAAAAAAAAAAAAAAAA0gUAAGRycy9k&#10;b3ducmV2LnhtbFBLBQYAAAAABAAEAPMAAADiBgAAAAA=&#10;">
                <v:rect id="Rectangle 1277968849" o:spid="_x0000_s1061"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VUyQAAAOMAAAAPAAAAZHJzL2Rvd25yZXYueG1sRE9fa8Iw&#10;EH8f7DuEG+xtpuqwtRpFBGGMMVjVB9+O5myqzaU0We326ZfBYI/3+3/L9WAb0VPna8cKxqMEBHHp&#10;dM2VgsN+95SB8AFZY+OYFHyRh/Xq/m6JuXY3/qC+CJWIIexzVGBCaHMpfWnIoh+5ljhyZ9dZDPHs&#10;Kqk7vMVw28hJksykxZpjg8GWtobKa/FpFbxe0mlh+k3/PX2no3HHt9Nu65V6fBg2CxCBhvAv/nO/&#10;6Dh/kqbzWZY9z+H3pwiAXP0AAAD//wMAUEsBAi0AFAAGAAgAAAAhANvh9svuAAAAhQEAABMAAAAA&#10;AAAAAAAAAAAAAAAAAFtDb250ZW50X1R5cGVzXS54bWxQSwECLQAUAAYACAAAACEAWvQsW78AAAAV&#10;AQAACwAAAAAAAAAAAAAAAAAfAQAAX3JlbHMvLnJlbHNQSwECLQAUAAYACAAAACEABGaFVMkAAADj&#10;AAAADwAAAAAAAAAAAAAAAAAHAgAAZHJzL2Rvd25yZXYueG1sUEsFBgAAAAADAAMAtwAAAP0CAAAA&#10;AA==&#10;" fillcolor="#0a3c73 [3204]" stroked="f" strokeweight="1pt">
                  <v:textbox>
                    <w:txbxContent>
                      <w:p w14:paraId="51DCF6A2" w14:textId="2E1B9366" w:rsidR="00471307" w:rsidRDefault="00471307" w:rsidP="00471307">
                        <w:pPr>
                          <w:jc w:val="center"/>
                          <w:rPr>
                            <w:rFonts w:asciiTheme="majorHAnsi" w:eastAsiaTheme="majorEastAsia" w:hAnsiTheme="majorHAnsi" w:cstheme="majorBidi"/>
                            <w:color w:val="FFFFFF" w:themeColor="background1"/>
                            <w:sz w:val="24"/>
                            <w:szCs w:val="28"/>
                          </w:rPr>
                        </w:pPr>
                        <w:r w:rsidRPr="00BF150F">
                          <w:rPr>
                            <w:rFonts w:asciiTheme="majorHAnsi" w:eastAsiaTheme="majorEastAsia" w:hAnsiTheme="majorHAnsi" w:cstheme="majorBidi"/>
                            <w:color w:val="FFFFFF" w:themeColor="background1"/>
                            <w:sz w:val="24"/>
                            <w:szCs w:val="28"/>
                          </w:rPr>
                          <w:t>What is reasonably practicable?</w:t>
                        </w:r>
                      </w:p>
                    </w:txbxContent>
                  </v:textbox>
                </v:rect>
                <v:shape id="Text Box 536327735" o:spid="_x0000_s1062" type="#_x0000_t202" style="position:absolute;top:4135;width:35674;height:40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dZnyQAAAOIAAAAPAAAAZHJzL2Rvd25yZXYueG1sRI9Ba8JA&#10;FITvBf/D8oTe6kZDjERXEUEQWkqNotdH9pkEs29jdqvpv+8WCh6HmfmGWax604g7da62rGA8ikAQ&#10;F1bXXCo4HrZvMxDOI2tsLJOCH3KwWg5eFphp++A93XNfigBhl6GCyvs2k9IVFRl0I9sSB+9iO4M+&#10;yK6UusNHgJtGTqJoKg3WHBYqbGlTUXHNv42Cr/f00NQnv+EY88/zh7td+gSVeh326zkIT71/hv/b&#10;O60giafxJE3jBP4uhTsgl78AAAD//wMAUEsBAi0AFAAGAAgAAAAhANvh9svuAAAAhQEAABMAAAAA&#10;AAAAAAAAAAAAAAAAAFtDb250ZW50X1R5cGVzXS54bWxQSwECLQAUAAYACAAAACEAWvQsW78AAAAV&#10;AQAACwAAAAAAAAAAAAAAAAAfAQAAX3JlbHMvLnJlbHNQSwECLQAUAAYACAAAACEAd9XWZ8kAAADi&#10;AAAADwAAAAAAAAAAAAAAAAAHAgAAZHJzL2Rvd25yZXYueG1sUEsFBgAAAAADAAMAtwAAAP0CAAAA&#10;AA==&#10;" filled="f" stroked="f" strokeweight=".5pt">
                  <v:textbox inset=",7.2pt,,0">
                    <w:txbxContent>
                      <w:p w14:paraId="6C767E5C" w14:textId="77777777" w:rsidR="00471307" w:rsidRPr="00602E13" w:rsidRDefault="00471307" w:rsidP="00471307">
                        <w:pPr>
                          <w:spacing w:before="210" w:after="210"/>
                          <w:rPr>
                            <w:rFonts w:ascii="Cambria" w:eastAsia="Times New Roman" w:hAnsi="Cambria" w:cs="Cambria"/>
                            <w:color w:val="004686" w:themeColor="accent2" w:themeShade="BF"/>
                          </w:rPr>
                        </w:pPr>
                        <w:r w:rsidRPr="00602E13">
                          <w:rPr>
                            <w:rFonts w:ascii="VIC" w:eastAsia="Times New Roman" w:hAnsi="VIC" w:cs="Times New Roman"/>
                            <w:color w:val="004686" w:themeColor="accent2" w:themeShade="BF"/>
                          </w:rPr>
                          <w:t>Taking reasonably practicable action means you have put in ‘proportionate’ controls to eliminate or minimise risks of harm. If you can’t eliminate the risk, a reasonably practicable action will include consideration of the following factors:</w:t>
                        </w:r>
                        <w:r w:rsidRPr="00602E13">
                          <w:rPr>
                            <w:rFonts w:ascii="Cambria" w:eastAsia="Times New Roman" w:hAnsi="Cambria" w:cs="Cambria"/>
                            <w:color w:val="004686" w:themeColor="accent2" w:themeShade="BF"/>
                          </w:rPr>
                          <w:t> </w:t>
                        </w:r>
                      </w:p>
                      <w:p w14:paraId="18DA752D"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(a) the likelihood of those risks eventuating</w:t>
                        </w:r>
                      </w:p>
                      <w:p w14:paraId="0FCE0C9A"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(b) the degree of harm that would result if those risks eventuated</w:t>
                        </w:r>
                      </w:p>
                      <w:p w14:paraId="6EC62DD5"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(c) what the person concerned knows, or ought reasonably to know, about the harm or risks of harm and any ways of eliminating or reducing those risks. </w:t>
                        </w:r>
                      </w:p>
                      <w:p w14:paraId="43D945EE"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(d) the availability and suitability of ways to eliminate or reduce those risks</w:t>
                        </w:r>
                      </w:p>
                      <w:p w14:paraId="015C978D"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(e) the cost of eliminating or reducing those risks.</w:t>
                        </w:r>
                      </w:p>
                      <w:p w14:paraId="582EB8C3" w14:textId="77777777" w:rsidR="00471307" w:rsidRPr="00602E13" w:rsidRDefault="00471307" w:rsidP="00471307">
                        <w:pPr>
                          <w:spacing w:before="210" w:after="210"/>
                          <w:rPr>
                            <w:rFonts w:ascii="VIC" w:eastAsia="Times New Roman" w:hAnsi="VIC" w:cs="Times New Roman"/>
                            <w:color w:val="004686" w:themeColor="accent2" w:themeShade="BF"/>
                          </w:rPr>
                        </w:pPr>
                        <w:r w:rsidRPr="00602E13">
                          <w:rPr>
                            <w:rFonts w:ascii="VIC" w:eastAsia="Times New Roman" w:hAnsi="VIC" w:cs="Times New Roman"/>
                            <w:color w:val="004686" w:themeColor="accent2" w:themeShade="BF"/>
                          </w:rPr>
                          <w:t xml:space="preserve">To find out more on what might be considered  </w:t>
                        </w:r>
                        <w:hyperlink r:id="rId23" w:history="1">
                          <w:r w:rsidRPr="00602E13">
                            <w:rPr>
                              <w:rStyle w:val="Hyperlink"/>
                              <w:rFonts w:ascii="VIC" w:eastAsia="Times New Roman" w:hAnsi="VIC" w:cs="Times New Roman"/>
                              <w:b/>
                              <w:bCs/>
                              <w:color w:val="004686" w:themeColor="accent2" w:themeShade="BF"/>
                            </w:rPr>
                            <w:t>reasonably practicable</w:t>
                          </w:r>
                        </w:hyperlink>
                        <w:r w:rsidRPr="00602E13">
                          <w:rPr>
                            <w:rFonts w:ascii="VIC" w:eastAsia="Times New Roman" w:hAnsi="VIC" w:cs="Times New Roman"/>
                            <w:color w:val="004686" w:themeColor="accent2" w:themeShade="BF"/>
                          </w:rPr>
                          <w:t xml:space="preserve"> and ‘</w:t>
                        </w:r>
                        <w:hyperlink r:id="rId24" w:history="1">
                          <w:r w:rsidRPr="00602E13">
                            <w:rPr>
                              <w:rFonts w:ascii="VIC" w:eastAsia="Times New Roman" w:hAnsi="VIC" w:cs="Times New Roman"/>
                              <w:b/>
                              <w:bCs/>
                              <w:color w:val="004686" w:themeColor="accent2" w:themeShade="BF"/>
                              <w:u w:val="single"/>
                            </w:rPr>
                            <w:t>state of knowledge</w:t>
                          </w:r>
                        </w:hyperlink>
                        <w:r w:rsidRPr="00602E13">
                          <w:rPr>
                            <w:rFonts w:ascii="VIC" w:eastAsia="Times New Roman" w:hAnsi="VIC" w:cs="Times New Roman"/>
                            <w:color w:val="004686" w:themeColor="accent2" w:themeShade="BF"/>
                          </w:rPr>
                          <w:t xml:space="preserve"> for your activity, see the EPA website. </w:t>
                        </w:r>
                      </w:p>
                    </w:txbxContent>
                  </v:textbox>
                </v:shape>
                <w10:wrap type="square" anchorx="margin" anchory="margin"/>
              </v:group>
            </w:pict>
          </mc:Fallback>
        </mc:AlternateContent>
      </w:r>
      <w:r w:rsidR="00CA0F3B" w:rsidRPr="00CA0F3B">
        <w:t>Guidelines</w:t>
      </w:r>
      <w:bookmarkEnd w:id="6"/>
    </w:p>
    <w:p w14:paraId="1B2BEC1A" w14:textId="76996C5B" w:rsidR="00CA0F3B" w:rsidRDefault="00CA0F3B" w:rsidP="00CA0F3B">
      <w:r>
        <w:t>The issuing of guidelines is an important part of the overall environment protection framework</w:t>
      </w:r>
      <w:r w:rsidR="0026287F">
        <w:t>. It</w:t>
      </w:r>
      <w:r>
        <w:t xml:space="preserve"> is central to the operation of the duties under the Act.</w:t>
      </w:r>
    </w:p>
    <w:p w14:paraId="473292C6" w14:textId="5CBAC3B9" w:rsidR="0026287F" w:rsidRDefault="006C690E" w:rsidP="00CA0F3B">
      <w:r>
        <w:t xml:space="preserve">Along with information </w:t>
      </w:r>
      <w:r w:rsidR="00265C26">
        <w:t>from other government sources or industry standards, g</w:t>
      </w:r>
      <w:r w:rsidR="00CA0F3B">
        <w:t xml:space="preserve">uidelines </w:t>
      </w:r>
      <w:r w:rsidR="00E54A70">
        <w:t xml:space="preserve">issued by EPA contribute to the state of </w:t>
      </w:r>
      <w:r w:rsidR="00790113">
        <w:t>knowledge</w:t>
      </w:r>
      <w:r w:rsidR="0026287F">
        <w:t>. They</w:t>
      </w:r>
      <w:r w:rsidR="00790113">
        <w:t xml:space="preserve"> </w:t>
      </w:r>
      <w:r w:rsidR="00CA0F3B">
        <w:t>provid</w:t>
      </w:r>
      <w:r w:rsidR="0026287F">
        <w:t>e</w:t>
      </w:r>
      <w:r w:rsidR="00CA0F3B">
        <w:t xml:space="preserve"> information to help duty holders understand</w:t>
      </w:r>
      <w:r w:rsidR="0026287F">
        <w:t>:</w:t>
      </w:r>
    </w:p>
    <w:p w14:paraId="6A9B5884" w14:textId="2E154A91" w:rsidR="0026287F" w:rsidRDefault="00CA0F3B" w:rsidP="0026287F">
      <w:pPr>
        <w:pStyle w:val="ListParagraph"/>
        <w:numPr>
          <w:ilvl w:val="0"/>
          <w:numId w:val="30"/>
        </w:numPr>
      </w:pPr>
      <w:r>
        <w:t>their obligations under the Act</w:t>
      </w:r>
    </w:p>
    <w:p w14:paraId="52F43562" w14:textId="01DA5626" w:rsidR="0026287F" w:rsidRDefault="00CA0F3B" w:rsidP="0026287F">
      <w:pPr>
        <w:pStyle w:val="ListParagraph"/>
        <w:numPr>
          <w:ilvl w:val="0"/>
          <w:numId w:val="30"/>
        </w:numPr>
      </w:pPr>
      <w:r>
        <w:t>approaches to identifying risks</w:t>
      </w:r>
    </w:p>
    <w:p w14:paraId="3ADD263B" w14:textId="7D845DBF" w:rsidR="00B50A75" w:rsidRDefault="00CA0F3B" w:rsidP="00A5698C">
      <w:pPr>
        <w:pStyle w:val="ListParagraph"/>
        <w:numPr>
          <w:ilvl w:val="0"/>
          <w:numId w:val="30"/>
        </w:numPr>
      </w:pPr>
      <w:r>
        <w:t xml:space="preserve">practical measures to minimise risk of harm based on their individual circumstances. </w:t>
      </w:r>
    </w:p>
    <w:p w14:paraId="47835734" w14:textId="5A0D6B96" w:rsidR="00F10CFD" w:rsidRDefault="00CA796F" w:rsidP="00CA0F3B">
      <w:r>
        <w:t>They</w:t>
      </w:r>
      <w:r w:rsidR="00CA0F3B">
        <w:t xml:space="preserve"> do not impose compliance obligations</w:t>
      </w:r>
      <w:r>
        <w:t xml:space="preserve"> </w:t>
      </w:r>
      <w:r w:rsidRPr="00E86D94">
        <w:t xml:space="preserve">but contribute to the </w:t>
      </w:r>
      <w:r w:rsidR="006E44B4" w:rsidRPr="00E86D94">
        <w:t>understanding of what is considered reasonably practicable</w:t>
      </w:r>
      <w:r w:rsidR="00222EC3">
        <w:t>. They</w:t>
      </w:r>
      <w:r w:rsidR="00AC546F" w:rsidRPr="00E86D94">
        <w:t xml:space="preserve"> will be used </w:t>
      </w:r>
      <w:r w:rsidR="009C7AAD" w:rsidRPr="00E86D94">
        <w:t>in assessing compliance with</w:t>
      </w:r>
      <w:r w:rsidR="00F10CFD">
        <w:t>:</w:t>
      </w:r>
    </w:p>
    <w:p w14:paraId="78A22A0B" w14:textId="4FE5356E" w:rsidR="00F10CFD" w:rsidRDefault="009C7AAD" w:rsidP="00F10CFD">
      <w:pPr>
        <w:pStyle w:val="ListParagraph"/>
        <w:numPr>
          <w:ilvl w:val="0"/>
          <w:numId w:val="31"/>
        </w:numPr>
      </w:pPr>
      <w:r w:rsidRPr="00E86D94">
        <w:t xml:space="preserve">the </w:t>
      </w:r>
      <w:r w:rsidR="007649E9" w:rsidRPr="00E86D94">
        <w:t>general environmental duty</w:t>
      </w:r>
      <w:r w:rsidR="00E7156D" w:rsidRPr="00E86D94">
        <w:t xml:space="preserve"> </w:t>
      </w:r>
    </w:p>
    <w:p w14:paraId="624F40DA" w14:textId="273F91EE" w:rsidR="00BC247D" w:rsidRDefault="00420AAE" w:rsidP="005E186F">
      <w:pPr>
        <w:pStyle w:val="ListParagraph"/>
        <w:numPr>
          <w:ilvl w:val="0"/>
          <w:numId w:val="31"/>
        </w:numPr>
      </w:pPr>
      <w:r w:rsidRPr="00E86D94">
        <w:t xml:space="preserve">duties for contaminated land </w:t>
      </w:r>
    </w:p>
    <w:p w14:paraId="7F0D4F26" w14:textId="4CCE308D" w:rsidR="00CA0F3B" w:rsidRDefault="00BC247D" w:rsidP="005E186F">
      <w:pPr>
        <w:pStyle w:val="ListParagraph"/>
        <w:numPr>
          <w:ilvl w:val="0"/>
          <w:numId w:val="31"/>
        </w:numPr>
      </w:pPr>
      <w:r>
        <w:t xml:space="preserve">duties for </w:t>
      </w:r>
      <w:r w:rsidR="00420AAE" w:rsidRPr="00E86D94">
        <w:t>incident notification and management</w:t>
      </w:r>
      <w:r w:rsidR="00CA0F3B" w:rsidRPr="00E86D94">
        <w:t>.</w:t>
      </w:r>
    </w:p>
    <w:p w14:paraId="3CA25D5D" w14:textId="04968410" w:rsidR="00CA0F3B" w:rsidRDefault="00CA0F3B" w:rsidP="00CA0F3B">
      <w:r>
        <w:t xml:space="preserve">Guidelines can incorporate or reference documents produced by reputable standard setting bodies. </w:t>
      </w:r>
      <w:r w:rsidR="00D836A4">
        <w:t>They</w:t>
      </w:r>
      <w:r>
        <w:t xml:space="preserve"> may give general advice, or suggestions on how to comply with a duty.</w:t>
      </w:r>
    </w:p>
    <w:p w14:paraId="5AC739D9" w14:textId="51A2C374" w:rsidR="00CA0F3B" w:rsidRDefault="00CA0F3B" w:rsidP="00EB2C8E">
      <w:r>
        <w:t>Guidelines may cover specific technologies</w:t>
      </w:r>
      <w:r w:rsidR="00EB2C8E">
        <w:t>,</w:t>
      </w:r>
      <w:r>
        <w:t xml:space="preserve"> outline processes or measures for controlling risk</w:t>
      </w:r>
      <w:r w:rsidR="00EB2C8E">
        <w:t xml:space="preserve"> and </w:t>
      </w:r>
      <w:r>
        <w:t>may focus on:</w:t>
      </w:r>
    </w:p>
    <w:p w14:paraId="280313E6" w14:textId="0F0EBEFC" w:rsidR="00CA0F3B" w:rsidRDefault="00CA0F3B" w:rsidP="00F37811">
      <w:pPr>
        <w:pStyle w:val="ListParagraph"/>
        <w:numPr>
          <w:ilvl w:val="0"/>
          <w:numId w:val="55"/>
        </w:numPr>
      </w:pPr>
      <w:r>
        <w:t>an industry (for example, construction)</w:t>
      </w:r>
    </w:p>
    <w:p w14:paraId="191F1EC5" w14:textId="1D2969F1" w:rsidR="00CA0F3B" w:rsidRDefault="00CA0F3B" w:rsidP="00F37811">
      <w:pPr>
        <w:pStyle w:val="ListParagraph"/>
        <w:numPr>
          <w:ilvl w:val="0"/>
          <w:numId w:val="55"/>
        </w:numPr>
      </w:pPr>
      <w:r>
        <w:t>an impact (for example, odour)</w:t>
      </w:r>
    </w:p>
    <w:p w14:paraId="59EC3897" w14:textId="58D1F86C" w:rsidR="00CA0F3B" w:rsidRDefault="00CA0F3B" w:rsidP="00F37811">
      <w:pPr>
        <w:pStyle w:val="ListParagraph"/>
        <w:numPr>
          <w:ilvl w:val="0"/>
          <w:numId w:val="55"/>
        </w:numPr>
      </w:pPr>
      <w:r>
        <w:t>an activity that may lead to harm (for example, liquid storage and handling)</w:t>
      </w:r>
      <w:r w:rsidR="00437DBE">
        <w:t xml:space="preserve"> </w:t>
      </w:r>
      <w:r>
        <w:t>or</w:t>
      </w:r>
    </w:p>
    <w:p w14:paraId="5643EE91" w14:textId="5737EC38" w:rsidR="00CA0F3B" w:rsidRDefault="00CA0F3B" w:rsidP="00F37811">
      <w:pPr>
        <w:pStyle w:val="ListParagraph"/>
        <w:numPr>
          <w:ilvl w:val="0"/>
          <w:numId w:val="55"/>
        </w:numPr>
      </w:pPr>
      <w:r>
        <w:t>a combination of these.</w:t>
      </w:r>
    </w:p>
    <w:p w14:paraId="0724183B" w14:textId="77777777" w:rsidR="00CA0F3B" w:rsidRDefault="00CA0F3B" w:rsidP="00CA0F3B">
      <w:r>
        <w:t>EPA guidelines may also refer to, restate or clarify EPA’s approach to statutory obligations in general terms.</w:t>
      </w:r>
    </w:p>
    <w:p w14:paraId="6964F1A7" w14:textId="042BCB3D" w:rsidR="00626C3F" w:rsidRDefault="00845674" w:rsidP="009A65D0">
      <w:r>
        <w:rPr>
          <w:noProof/>
        </w:rPr>
        <w:lastRenderedPageBreak/>
        <mc:AlternateContent>
          <mc:Choice Requires="wpg">
            <w:drawing>
              <wp:anchor distT="45720" distB="45720" distL="182880" distR="182880" simplePos="0" relativeHeight="251658251" behindDoc="0" locked="0" layoutInCell="1" allowOverlap="1" wp14:anchorId="370D56CB" wp14:editId="3752FA74">
                <wp:simplePos x="0" y="0"/>
                <wp:positionH relativeFrom="margin">
                  <wp:posOffset>3655695</wp:posOffset>
                </wp:positionH>
                <wp:positionV relativeFrom="margin">
                  <wp:posOffset>-71755</wp:posOffset>
                </wp:positionV>
                <wp:extent cx="2982595" cy="7214870"/>
                <wp:effectExtent l="0" t="0" r="8255" b="5080"/>
                <wp:wrapSquare wrapText="bothSides"/>
                <wp:docPr id="691487095" name="Group 64"/>
                <wp:cNvGraphicFramePr/>
                <a:graphic xmlns:a="http://schemas.openxmlformats.org/drawingml/2006/main">
                  <a:graphicData uri="http://schemas.microsoft.com/office/word/2010/wordprocessingGroup">
                    <wpg:wgp>
                      <wpg:cNvGrpSpPr/>
                      <wpg:grpSpPr>
                        <a:xfrm>
                          <a:off x="0" y="0"/>
                          <a:ext cx="2982595" cy="7214870"/>
                          <a:chOff x="0" y="-2"/>
                          <a:chExt cx="3567448" cy="4103395"/>
                        </a:xfrm>
                      </wpg:grpSpPr>
                      <wps:wsp>
                        <wps:cNvPr id="418877990" name="Rectangle 418877990"/>
                        <wps:cNvSpPr/>
                        <wps:spPr>
                          <a:xfrm>
                            <a:off x="0" y="-2"/>
                            <a:ext cx="3567448" cy="4699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AF7CF" w14:textId="3F568F7E" w:rsidR="00626C3F" w:rsidRDefault="00626C3F" w:rsidP="00626C3F">
                              <w:pPr>
                                <w:jc w:val="center"/>
                                <w:rPr>
                                  <w:rFonts w:asciiTheme="majorHAnsi" w:eastAsiaTheme="majorEastAsia" w:hAnsiTheme="majorHAnsi" w:cstheme="majorBidi"/>
                                  <w:color w:val="FFFFFF" w:themeColor="background1"/>
                                  <w:sz w:val="24"/>
                                  <w:szCs w:val="28"/>
                                </w:rPr>
                              </w:pPr>
                              <w:r w:rsidRPr="00CD1A83">
                                <w:rPr>
                                  <w:rFonts w:asciiTheme="majorHAnsi" w:eastAsiaTheme="majorEastAsia" w:hAnsiTheme="majorHAnsi" w:cstheme="majorBidi"/>
                                  <w:color w:val="FFFFFF" w:themeColor="background1"/>
                                  <w:sz w:val="24"/>
                                  <w:szCs w:val="28"/>
                                </w:rPr>
                                <w:t>‘</w:t>
                              </w:r>
                              <w:r w:rsidR="00B351DF" w:rsidRPr="00B351DF">
                                <w:rPr>
                                  <w:rFonts w:asciiTheme="majorHAnsi" w:eastAsiaTheme="majorEastAsia" w:hAnsiTheme="majorHAnsi" w:cstheme="majorBidi"/>
                                  <w:color w:val="FFFFFF" w:themeColor="background1"/>
                                  <w:sz w:val="24"/>
                                  <w:szCs w:val="28"/>
                                </w:rPr>
                                <w:t>Role of EPA permission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97796" name="Text Box 81697796"/>
                        <wps:cNvSpPr txBox="1"/>
                        <wps:spPr>
                          <a:xfrm>
                            <a:off x="0" y="413544"/>
                            <a:ext cx="3567448" cy="3689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3D245" w14:textId="6FE7E53A" w:rsidR="00F67BB5" w:rsidRPr="00F67BB5" w:rsidRDefault="00D02BBA" w:rsidP="00F67BB5">
                              <w:pPr>
                                <w:rPr>
                                  <w:color w:val="0A3C73" w:themeColor="accent1"/>
                                  <w:szCs w:val="20"/>
                                </w:rPr>
                              </w:pPr>
                              <w:r>
                                <w:rPr>
                                  <w:color w:val="0A3C73" w:themeColor="accent1"/>
                                  <w:szCs w:val="20"/>
                                </w:rPr>
                                <w:t>C</w:t>
                              </w:r>
                              <w:r w:rsidR="00F67BB5" w:rsidRPr="00F67BB5">
                                <w:rPr>
                                  <w:color w:val="0A3C73" w:themeColor="accent1"/>
                                  <w:szCs w:val="20"/>
                                </w:rPr>
                                <w:t>onditions may be set in a permission and can act to support and enhance the operation of the GED. Like other general standards, they may set minimum performance requirements, restrict certain actions or activities, or specify environmental outcomes for an activity to meet.</w:t>
                              </w:r>
                            </w:p>
                            <w:p w14:paraId="4F866B52" w14:textId="650CA2F1" w:rsidR="00F67BB5" w:rsidRPr="00F67BB5" w:rsidRDefault="00F67BB5" w:rsidP="00F67BB5">
                              <w:pPr>
                                <w:rPr>
                                  <w:color w:val="0A3C73" w:themeColor="accent1"/>
                                  <w:szCs w:val="20"/>
                                </w:rPr>
                              </w:pPr>
                              <w:r w:rsidRPr="00F67BB5">
                                <w:rPr>
                                  <w:color w:val="0A3C73" w:themeColor="accent1"/>
                                  <w:szCs w:val="20"/>
                                </w:rPr>
                                <w:t>EPA may apply a standard condition where it is necessary to establish a common standard of performance across an industry sector or for a given risk, such as where there is a history of non-compliances in that industry. EPA may also develop site-specific conditions for complex sites.</w:t>
                              </w:r>
                            </w:p>
                            <w:p w14:paraId="72D002DA" w14:textId="77777777" w:rsidR="00F67BB5" w:rsidRPr="00F67BB5" w:rsidRDefault="00F67BB5" w:rsidP="00F67BB5">
                              <w:pPr>
                                <w:rPr>
                                  <w:color w:val="0A3C73" w:themeColor="accent1"/>
                                  <w:szCs w:val="20"/>
                                </w:rPr>
                              </w:pPr>
                              <w:r w:rsidRPr="00F67BB5">
                                <w:rPr>
                                  <w:color w:val="0A3C73" w:themeColor="accent1"/>
                                  <w:szCs w:val="20"/>
                                </w:rPr>
                                <w:t>Under the Act, a person is taken to perform a duty or satisfy an obligation if the permission conditions set out how the person is to perform that duty, and they comply with the relevant conditions to the extent that they address the relevant duty.</w:t>
                              </w:r>
                            </w:p>
                            <w:p w14:paraId="310A4BC6" w14:textId="1C8DA535" w:rsidR="00F67BB5" w:rsidRPr="00F67BB5" w:rsidRDefault="00F67BB5" w:rsidP="00F67BB5">
                              <w:pPr>
                                <w:rPr>
                                  <w:color w:val="0A3C73" w:themeColor="accent1"/>
                                  <w:szCs w:val="20"/>
                                </w:rPr>
                              </w:pPr>
                              <w:r w:rsidRPr="00F67BB5">
                                <w:rPr>
                                  <w:color w:val="0A3C73" w:themeColor="accent1"/>
                                  <w:szCs w:val="20"/>
                                </w:rPr>
                                <w:t xml:space="preserve">EPA will apply </w:t>
                              </w:r>
                              <w:r w:rsidR="0052627B">
                                <w:rPr>
                                  <w:color w:val="0A3C73" w:themeColor="accent1"/>
                                  <w:szCs w:val="20"/>
                                </w:rPr>
                                <w:t xml:space="preserve">site-specific </w:t>
                              </w:r>
                              <w:r w:rsidRPr="00F67BB5">
                                <w:rPr>
                                  <w:color w:val="0A3C73" w:themeColor="accent1"/>
                                  <w:szCs w:val="20"/>
                                </w:rPr>
                                <w:t>conditions in a targeted way. This means that where a risk is commonplace and an industry’s knowledge is well developed (including general guidance or compliance codes), permission conditions will not directly address that risk.</w:t>
                              </w:r>
                            </w:p>
                            <w:p w14:paraId="65F5F6E7" w14:textId="1FEE8D8D" w:rsidR="00626C3F" w:rsidRPr="00CD1A83" w:rsidRDefault="00F67BB5" w:rsidP="00F67BB5">
                              <w:pPr>
                                <w:rPr>
                                  <w:color w:val="0A3C73" w:themeColor="accent1"/>
                                  <w:szCs w:val="20"/>
                                </w:rPr>
                              </w:pPr>
                              <w:r w:rsidRPr="00F67BB5">
                                <w:rPr>
                                  <w:color w:val="0A3C73" w:themeColor="accent1"/>
                                  <w:szCs w:val="20"/>
                                </w:rPr>
                                <w:t>The Permissions scheme policy sets out EPA’s approach to applying and managing permissions, including the use of permission conditions.</w:t>
                              </w:r>
                              <w:r w:rsidR="00EA3181">
                                <w:rPr>
                                  <w:color w:val="0A3C73" w:themeColor="accent1"/>
                                  <w:szCs w:val="20"/>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0D56CB" id="_x0000_s1063" style="position:absolute;margin-left:287.85pt;margin-top:-5.65pt;width:234.85pt;height:568.1pt;z-index:251658251;mso-wrap-distance-left:14.4pt;mso-wrap-distance-top:3.6pt;mso-wrap-distance-right:14.4pt;mso-wrap-distance-bottom:3.6pt;mso-position-horizontal-relative:margin;mso-position-vertical-relative:margin;mso-width-relative:margin;mso-height-relative:margin" coordorigin="" coordsize="35674,4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NQgAMAAKUKAAAOAAAAZHJzL2Uyb0RvYy54bWzMVltv2zYUfh+w/0DwvZFly7YkRCmydAkG&#10;BG3QZOgzQ1GWMIrkSDpS+ut3eHRxknptl2GXPCgkz/3jOZ95+rZvJXkQ1jVaFTQ+WVAiFNdlo3YF&#10;/fXu8k1KifNMlUxqJQr6KBx9e/bjD6edycVS11qWwhJwolzemYLW3ps8ihyvRcvciTZCgbDStmUe&#10;tnYXlZZ14L2V0XKx2ESdtqWxmgvn4PTdIKRn6L+qBPcfqsoJT2RBITePX4vf+/CNzk5ZvrPM1A0f&#10;02CvyKJljYKgs6t3zDOyt80XrtqGW+105U+4biNdVQ0XWANUEy9eVHNl9d5gLbu825kZJoD2BU6v&#10;dsvfP1xZc2tuLCDRmR1ggbtQS1/ZNvyHLEmPkD3OkIneEw6HyyxdrrM1JRxk22WcpNsRVF4D8ge7&#10;N8sBa17/PJqu1pttkkB/BNMkXqxW4AeyiKbI0bN8OgMd4g4guL8Hwm3NjEBsXQ4g3FjSlCGNNN1u&#10;swxaRbEW+vUjdBBTOynIQYRIodWMm8sdQPinoE3FT6g9L32TZenmWeUsN9b5K6FbEhYFtZAG9hd7&#10;uHZ+AGlSCVGdlk152UiJmzA84kJa8sCg7RnnQvl4DPBMU6qgr3SwHJyGE8B9qgdX/lGKoCfVR1EB&#10;TOHaMRmc0i8DYQ41K8UQf72Avyn6lBpeMzoM2hXEn33HX/M9ZDnqB1OBQz4bL75tPFtgZK38bNw2&#10;SttjDuQMXzXoTyAN0ASUfH/fYwsts1BrOLrX5SP0ldUD6zjDLxu4zWvm/A2zQDPQZUCd/gN8Kqm7&#10;gupxRUmt7edj50EfGh+klHRAWwV1v++ZFZTIXxSMRBYnSeA53CTr7RI29qnk/qlE7dsLDS0SA0kb&#10;jsug7+W0rKxuPwHDnoeoIGKKQ+yCcm+nzYUf6BQ4movzc1QDbjPMX6tbw4PzAHTo1rv+E7NmbGkP&#10;w/BeT2PI8hedPegGS6XP915XDbb9AdfxCoASBrT/cW5I400G3LCZqOEuTPNPuiezYLx3oJNADMT3&#10;IA31j+dfpYgkXq2TJKhCTx9jyNUmzdIEm2tmyL/ME/Ooh2km0HGb1XoYmVkCzgdaGOZkpBskAqQ4&#10;XB2hhO+YvOPz/h2G//a8l79NdPnteV8htx368j+c93H4j8w7jO6rZ93/nyYd3wTwFsLfj/HdFh5b&#10;T/fIDIfX5dkfAAAA//8DAFBLAwQUAAYACAAAACEAtPRdE+MAAAANAQAADwAAAGRycy9kb3ducmV2&#10;LnhtbEyPwW7CMAyG75P2DpEn7QZpoB2sa4oQ2nZCSINJaDfTmLaiSaomtOXtF07bzZY//f7+bDXq&#10;hvXUudoaCWIaASNTWFWbUsL34WOyBOY8GoWNNSThRg5W+eNDhqmyg/mifu9LFkKMS1FC5X2bcu6K&#10;ijS6qW3JhNvZdhp9WLuSqw6HEK4bPouiF66xNuFDhS1tKiou+6uW8DngsJ6L9357OW9uP4dkd9wK&#10;kvL5aVy/AfM0+j8Y7vpBHfLgdLJXoxxrJCSLZBFQCRMh5sDuRBQnMbBTmMQsfgWeZ/x/i/wXAAD/&#10;/wMAUEsBAi0AFAAGAAgAAAAhALaDOJL+AAAA4QEAABMAAAAAAAAAAAAAAAAAAAAAAFtDb250ZW50&#10;X1R5cGVzXS54bWxQSwECLQAUAAYACAAAACEAOP0h/9YAAACUAQAACwAAAAAAAAAAAAAAAAAvAQAA&#10;X3JlbHMvLnJlbHNQSwECLQAUAAYACAAAACEA5zcTUIADAAClCgAADgAAAAAAAAAAAAAAAAAuAgAA&#10;ZHJzL2Uyb0RvYy54bWxQSwECLQAUAAYACAAAACEAtPRdE+MAAAANAQAADwAAAAAAAAAAAAAAAADa&#10;BQAAZHJzL2Rvd25yZXYueG1sUEsFBgAAAAAEAAQA8wAAAOoGAAAAAA==&#10;">
                <v:rect id="Rectangle 418877990" o:spid="_x0000_s1064" style="position:absolute;width:3567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dxygAAAOIAAAAPAAAAZHJzL2Rvd25yZXYueG1sRI/NasJA&#10;FIX3hb7DcAvd1YlVmhgdRQRBRAqmdeHukrnNpM3cCZlpjD59Z1FweTh/fIvVYBvRU+drxwrGowQE&#10;cel0zZWCz4/tSwbCB2SNjWNScCUPq+XjwwJz7S58pL4IlYgj7HNUYEJocyl9aciiH7mWOHpfrrMY&#10;ouwqqTu8xHHbyNckeZMWa44PBlvaGCp/il+rYP+dTgrTr/vb5J1Oxp0O5+3GK/X8NKznIAIN4R7+&#10;b++0guk4y9J0NosQESnigFz+AQAA//8DAFBLAQItABQABgAIAAAAIQDb4fbL7gAAAIUBAAATAAAA&#10;AAAAAAAAAAAAAAAAAABbQ29udGVudF9UeXBlc10ueG1sUEsBAi0AFAAGAAgAAAAhAFr0LFu/AAAA&#10;FQEAAAsAAAAAAAAAAAAAAAAAHwEAAF9yZWxzLy5yZWxzUEsBAi0AFAAGAAgAAAAhAOGO13HKAAAA&#10;4gAAAA8AAAAAAAAAAAAAAAAABwIAAGRycy9kb3ducmV2LnhtbFBLBQYAAAAAAwADALcAAAD+AgAA&#10;AAA=&#10;" fillcolor="#0a3c73 [3204]" stroked="f" strokeweight="1pt">
                  <v:textbox>
                    <w:txbxContent>
                      <w:p w14:paraId="53EAF7CF" w14:textId="3F568F7E" w:rsidR="00626C3F" w:rsidRDefault="00626C3F" w:rsidP="00626C3F">
                        <w:pPr>
                          <w:jc w:val="center"/>
                          <w:rPr>
                            <w:rFonts w:asciiTheme="majorHAnsi" w:eastAsiaTheme="majorEastAsia" w:hAnsiTheme="majorHAnsi" w:cstheme="majorBidi"/>
                            <w:color w:val="FFFFFF" w:themeColor="background1"/>
                            <w:sz w:val="24"/>
                            <w:szCs w:val="28"/>
                          </w:rPr>
                        </w:pPr>
                        <w:r w:rsidRPr="00CD1A83">
                          <w:rPr>
                            <w:rFonts w:asciiTheme="majorHAnsi" w:eastAsiaTheme="majorEastAsia" w:hAnsiTheme="majorHAnsi" w:cstheme="majorBidi"/>
                            <w:color w:val="FFFFFF" w:themeColor="background1"/>
                            <w:sz w:val="24"/>
                            <w:szCs w:val="28"/>
                          </w:rPr>
                          <w:t>‘</w:t>
                        </w:r>
                        <w:r w:rsidR="00B351DF" w:rsidRPr="00B351DF">
                          <w:rPr>
                            <w:rFonts w:asciiTheme="majorHAnsi" w:eastAsiaTheme="majorEastAsia" w:hAnsiTheme="majorHAnsi" w:cstheme="majorBidi"/>
                            <w:color w:val="FFFFFF" w:themeColor="background1"/>
                            <w:sz w:val="24"/>
                            <w:szCs w:val="28"/>
                          </w:rPr>
                          <w:t>Role of EPA permission conditions</w:t>
                        </w:r>
                      </w:p>
                    </w:txbxContent>
                  </v:textbox>
                </v:rect>
                <v:shape id="Text Box 81697796" o:spid="_x0000_s1065" type="#_x0000_t202" style="position:absolute;top:4135;width:35674;height:36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SreyAAAAOEAAAAPAAAAZHJzL2Rvd25yZXYueG1sRI9Ba8JA&#10;FITvQv/D8gq96cYWE42uUgShoIiNRa+P7DMJZt/G7Fbjv+8WBI/DzHzDzBadqcWVWldZVjAcRCCI&#10;c6srLhT87Ff9MQjnkTXWlknBnRws5i+9Gaba3vibrpkvRICwS1FB6X2TSunykgy6gW2Ig3eyrUEf&#10;ZFtI3eItwE0t36MolgYrDgslNrQsKT9nv0bBbp3s6+rgl/yB2fa4cZdTN0Kl3l67zykIT51/hh/t&#10;L61gPIwnSTKJ4f9ReANy/gcAAP//AwBQSwECLQAUAAYACAAAACEA2+H2y+4AAACFAQAAEwAAAAAA&#10;AAAAAAAAAAAAAAAAW0NvbnRlbnRfVHlwZXNdLnhtbFBLAQItABQABgAIAAAAIQBa9CxbvwAAABUB&#10;AAALAAAAAAAAAAAAAAAAAB8BAABfcmVscy8ucmVsc1BLAQItABQABgAIAAAAIQA04SreyAAAAOEA&#10;AAAPAAAAAAAAAAAAAAAAAAcCAABkcnMvZG93bnJldi54bWxQSwUGAAAAAAMAAwC3AAAA/AIAAAAA&#10;" filled="f" stroked="f" strokeweight=".5pt">
                  <v:textbox inset=",7.2pt,,0">
                    <w:txbxContent>
                      <w:p w14:paraId="4B63D245" w14:textId="6FE7E53A" w:rsidR="00F67BB5" w:rsidRPr="00F67BB5" w:rsidRDefault="00D02BBA" w:rsidP="00F67BB5">
                        <w:pPr>
                          <w:rPr>
                            <w:color w:val="0A3C73" w:themeColor="accent1"/>
                            <w:szCs w:val="20"/>
                          </w:rPr>
                        </w:pPr>
                        <w:r>
                          <w:rPr>
                            <w:color w:val="0A3C73" w:themeColor="accent1"/>
                            <w:szCs w:val="20"/>
                          </w:rPr>
                          <w:t>C</w:t>
                        </w:r>
                        <w:r w:rsidR="00F67BB5" w:rsidRPr="00F67BB5">
                          <w:rPr>
                            <w:color w:val="0A3C73" w:themeColor="accent1"/>
                            <w:szCs w:val="20"/>
                          </w:rPr>
                          <w:t>onditions may be set in a permission and can act to support and enhance the operation of the GED. Like other general standards, they may set minimum performance requirements, restrict certain actions or activities, or specify environmental outcomes for an activity to meet.</w:t>
                        </w:r>
                      </w:p>
                      <w:p w14:paraId="4F866B52" w14:textId="650CA2F1" w:rsidR="00F67BB5" w:rsidRPr="00F67BB5" w:rsidRDefault="00F67BB5" w:rsidP="00F67BB5">
                        <w:pPr>
                          <w:rPr>
                            <w:color w:val="0A3C73" w:themeColor="accent1"/>
                            <w:szCs w:val="20"/>
                          </w:rPr>
                        </w:pPr>
                        <w:r w:rsidRPr="00F67BB5">
                          <w:rPr>
                            <w:color w:val="0A3C73" w:themeColor="accent1"/>
                            <w:szCs w:val="20"/>
                          </w:rPr>
                          <w:t>EPA may apply a standard condition where it is necessary to establish a common standard of performance across an industry sector or for a given risk, such as where there is a history of non-compliances in that industry. EPA may also develop site-specific conditions for complex sites.</w:t>
                        </w:r>
                      </w:p>
                      <w:p w14:paraId="72D002DA" w14:textId="77777777" w:rsidR="00F67BB5" w:rsidRPr="00F67BB5" w:rsidRDefault="00F67BB5" w:rsidP="00F67BB5">
                        <w:pPr>
                          <w:rPr>
                            <w:color w:val="0A3C73" w:themeColor="accent1"/>
                            <w:szCs w:val="20"/>
                          </w:rPr>
                        </w:pPr>
                        <w:r w:rsidRPr="00F67BB5">
                          <w:rPr>
                            <w:color w:val="0A3C73" w:themeColor="accent1"/>
                            <w:szCs w:val="20"/>
                          </w:rPr>
                          <w:t>Under the Act, a person is taken to perform a duty or satisfy an obligation if the permission conditions set out how the person is to perform that duty, and they comply with the relevant conditions to the extent that they address the relevant duty.</w:t>
                        </w:r>
                      </w:p>
                      <w:p w14:paraId="310A4BC6" w14:textId="1C8DA535" w:rsidR="00F67BB5" w:rsidRPr="00F67BB5" w:rsidRDefault="00F67BB5" w:rsidP="00F67BB5">
                        <w:pPr>
                          <w:rPr>
                            <w:color w:val="0A3C73" w:themeColor="accent1"/>
                            <w:szCs w:val="20"/>
                          </w:rPr>
                        </w:pPr>
                        <w:r w:rsidRPr="00F67BB5">
                          <w:rPr>
                            <w:color w:val="0A3C73" w:themeColor="accent1"/>
                            <w:szCs w:val="20"/>
                          </w:rPr>
                          <w:t xml:space="preserve">EPA will apply </w:t>
                        </w:r>
                        <w:r w:rsidR="0052627B">
                          <w:rPr>
                            <w:color w:val="0A3C73" w:themeColor="accent1"/>
                            <w:szCs w:val="20"/>
                          </w:rPr>
                          <w:t xml:space="preserve">site-specific </w:t>
                        </w:r>
                        <w:r w:rsidRPr="00F67BB5">
                          <w:rPr>
                            <w:color w:val="0A3C73" w:themeColor="accent1"/>
                            <w:szCs w:val="20"/>
                          </w:rPr>
                          <w:t>conditions in a targeted way. This means that where a risk is commonplace and an industry’s knowledge is well developed (including general guidance or compliance codes), permission conditions will not directly address that risk.</w:t>
                        </w:r>
                      </w:p>
                      <w:p w14:paraId="65F5F6E7" w14:textId="1FEE8D8D" w:rsidR="00626C3F" w:rsidRPr="00CD1A83" w:rsidRDefault="00F67BB5" w:rsidP="00F67BB5">
                        <w:pPr>
                          <w:rPr>
                            <w:color w:val="0A3C73" w:themeColor="accent1"/>
                            <w:szCs w:val="20"/>
                          </w:rPr>
                        </w:pPr>
                        <w:r w:rsidRPr="00F67BB5">
                          <w:rPr>
                            <w:color w:val="0A3C73" w:themeColor="accent1"/>
                            <w:szCs w:val="20"/>
                          </w:rPr>
                          <w:t>The Permissions scheme policy sets out EPA’s approach to applying and managing permissions, including the use of permission conditions.</w:t>
                        </w:r>
                        <w:r w:rsidR="00EA3181">
                          <w:rPr>
                            <w:color w:val="0A3C73" w:themeColor="accent1"/>
                            <w:szCs w:val="20"/>
                          </w:rPr>
                          <w:t xml:space="preserve"> </w:t>
                        </w:r>
                      </w:p>
                    </w:txbxContent>
                  </v:textbox>
                </v:shape>
                <w10:wrap type="square" anchorx="margin" anchory="margin"/>
              </v:group>
            </w:pict>
          </mc:Fallback>
        </mc:AlternateContent>
      </w:r>
      <w:r w:rsidR="00CA0F3B">
        <w:t>EPA will prioritise the use of guidelines over mandatory general standards when it can achieve the desired outcome for an identified problem</w:t>
      </w:r>
      <w:r w:rsidR="005E73BD">
        <w:t>. We</w:t>
      </w:r>
      <w:r w:rsidR="00E944B9">
        <w:t xml:space="preserve"> will work collaboratively with industry and key stakeholders in their development</w:t>
      </w:r>
      <w:r w:rsidR="00CA0F3B">
        <w:t>.</w:t>
      </w:r>
    </w:p>
    <w:p w14:paraId="401907F7" w14:textId="24B6641F" w:rsidR="00626C3F" w:rsidRDefault="00626C3F" w:rsidP="005356A9">
      <w:pPr>
        <w:pStyle w:val="Heading2"/>
        <w:numPr>
          <w:ilvl w:val="1"/>
          <w:numId w:val="9"/>
        </w:numPr>
      </w:pPr>
      <w:bookmarkStart w:id="7" w:name="_Toc183618704"/>
      <w:r>
        <w:t>Compliance codes</w:t>
      </w:r>
      <w:bookmarkEnd w:id="7"/>
    </w:p>
    <w:p w14:paraId="1B5364AD" w14:textId="1FCB883A" w:rsidR="00626C3F" w:rsidRDefault="00626C3F" w:rsidP="00626C3F">
      <w:pPr>
        <w:spacing w:before="0" w:after="160" w:line="259" w:lineRule="auto"/>
      </w:pPr>
      <w:r>
        <w:t xml:space="preserve">Compliance codes provide practical guidance </w:t>
      </w:r>
      <w:r w:rsidR="00A31FF5">
        <w:t xml:space="preserve">on </w:t>
      </w:r>
      <w:r>
        <w:t xml:space="preserve">how to meet specific duties and obligations under the </w:t>
      </w:r>
      <w:r w:rsidR="00053FAF">
        <w:t>Act</w:t>
      </w:r>
      <w:r>
        <w:t xml:space="preserve"> or subordinate legislation.</w:t>
      </w:r>
    </w:p>
    <w:p w14:paraId="5725EF31" w14:textId="78499B69" w:rsidR="00626C3F" w:rsidRDefault="00626C3F" w:rsidP="00626C3F">
      <w:pPr>
        <w:spacing w:before="0" w:after="160" w:line="259" w:lineRule="auto"/>
      </w:pPr>
      <w:r>
        <w:t>While they are not mandatory, they do provide a means of compliance and outline what EPA considers to be ‘reasonably practicable’ in a particular context. Where a duty</w:t>
      </w:r>
      <w:r w:rsidR="00E85014">
        <w:t xml:space="preserve"> </w:t>
      </w:r>
      <w:r>
        <w:t>holder elects to follow a compliance code, EPA will assess the duty holder’s compliance against the content of the compliance code.</w:t>
      </w:r>
    </w:p>
    <w:p w14:paraId="1B29A032" w14:textId="3874C3DF" w:rsidR="0000483C" w:rsidRDefault="00D34F24" w:rsidP="00626C3F">
      <w:pPr>
        <w:spacing w:before="0" w:after="160" w:line="259" w:lineRule="auto"/>
      </w:pPr>
      <w:r>
        <w:t xml:space="preserve">A </w:t>
      </w:r>
      <w:r w:rsidR="00626C3F">
        <w:t xml:space="preserve">duty holder is taken to perform </w:t>
      </w:r>
      <w:r>
        <w:t>a</w:t>
      </w:r>
      <w:r w:rsidR="00626C3F">
        <w:t xml:space="preserve"> duty or satisfy </w:t>
      </w:r>
      <w:r>
        <w:t>an</w:t>
      </w:r>
      <w:r w:rsidR="00626C3F">
        <w:t xml:space="preserve"> obligation</w:t>
      </w:r>
      <w:r>
        <w:t xml:space="preserve"> if</w:t>
      </w:r>
      <w:r w:rsidR="0000483C">
        <w:t xml:space="preserve"> a</w:t>
      </w:r>
      <w:r>
        <w:t>:</w:t>
      </w:r>
    </w:p>
    <w:p w14:paraId="2FABBA08" w14:textId="1E1CE224" w:rsidR="0000483C" w:rsidRDefault="0000483C" w:rsidP="0000483C">
      <w:pPr>
        <w:pStyle w:val="ListParagraph"/>
        <w:numPr>
          <w:ilvl w:val="0"/>
          <w:numId w:val="32"/>
        </w:numPr>
        <w:spacing w:before="0" w:after="160" w:line="259" w:lineRule="auto"/>
      </w:pPr>
      <w:r>
        <w:t>compliance code sets out how to perform a duty or satisfy an obligation</w:t>
      </w:r>
      <w:r w:rsidR="00D33E2A">
        <w:t xml:space="preserve"> and</w:t>
      </w:r>
      <w:r>
        <w:t xml:space="preserve"> </w:t>
      </w:r>
    </w:p>
    <w:p w14:paraId="3113ACB5" w14:textId="7C2878D2" w:rsidR="00626C3F" w:rsidRDefault="0000483C" w:rsidP="0000483C">
      <w:pPr>
        <w:pStyle w:val="ListParagraph"/>
        <w:numPr>
          <w:ilvl w:val="0"/>
          <w:numId w:val="32"/>
        </w:numPr>
        <w:spacing w:before="0" w:after="160" w:line="259" w:lineRule="auto"/>
      </w:pPr>
      <w:r>
        <w:t>duty holder complies with the compliance code</w:t>
      </w:r>
      <w:r w:rsidR="00626C3F">
        <w:t>.</w:t>
      </w:r>
    </w:p>
    <w:p w14:paraId="4791D679" w14:textId="728B2284" w:rsidR="00626C3F" w:rsidRDefault="002F3538" w:rsidP="00626C3F">
      <w:pPr>
        <w:spacing w:before="0" w:after="160" w:line="259" w:lineRule="auto"/>
      </w:pPr>
      <w:r>
        <w:t xml:space="preserve">A compliance code may not be comprehensive of all risks or issues. </w:t>
      </w:r>
      <w:r w:rsidR="00626C3F">
        <w:t xml:space="preserve">Where different or additional risks not covered by the compliance code are identified, the duty holder must take </w:t>
      </w:r>
      <w:r w:rsidR="00E436C1">
        <w:t xml:space="preserve">additional </w:t>
      </w:r>
      <w:r w:rsidR="00626C3F">
        <w:t>action to achieve compliance with the GED or obligation.</w:t>
      </w:r>
    </w:p>
    <w:p w14:paraId="139E0AC3" w14:textId="58BE2D61" w:rsidR="00626C3F" w:rsidRDefault="00626C3F" w:rsidP="00626C3F">
      <w:pPr>
        <w:spacing w:before="0" w:after="160" w:line="259" w:lineRule="auto"/>
      </w:pPr>
      <w:r>
        <w:t>A duty holder may adopt different means of achieving compliance than a compliance code</w:t>
      </w:r>
      <w:r w:rsidR="008654EB">
        <w:t>. This is</w:t>
      </w:r>
      <w:r>
        <w:t xml:space="preserve"> </w:t>
      </w:r>
      <w:proofErr w:type="gramStart"/>
      <w:r>
        <w:t xml:space="preserve">provided </w:t>
      </w:r>
      <w:r w:rsidR="008654EB">
        <w:t>that</w:t>
      </w:r>
      <w:proofErr w:type="gramEnd"/>
      <w:r w:rsidR="008654EB">
        <w:t xml:space="preserve"> </w:t>
      </w:r>
      <w:r>
        <w:t>they can demonstrate that</w:t>
      </w:r>
      <w:r w:rsidR="008654EB">
        <w:t xml:space="preserve"> their</w:t>
      </w:r>
      <w:r>
        <w:t xml:space="preserve"> control measures achieve an equal or greater level of performance.</w:t>
      </w:r>
    </w:p>
    <w:p w14:paraId="3C5DB067" w14:textId="1C7AACB8" w:rsidR="00626C3F" w:rsidRDefault="00626C3F" w:rsidP="00626C3F">
      <w:pPr>
        <w:spacing w:before="0" w:after="160" w:line="259" w:lineRule="auto"/>
      </w:pPr>
      <w:r>
        <w:t>Compliance codes may be used:</w:t>
      </w:r>
    </w:p>
    <w:p w14:paraId="714521F4" w14:textId="7B137917" w:rsidR="00626C3F" w:rsidRDefault="00626C3F" w:rsidP="0050346F">
      <w:pPr>
        <w:pStyle w:val="ListParagraph"/>
        <w:numPr>
          <w:ilvl w:val="0"/>
          <w:numId w:val="56"/>
        </w:numPr>
        <w:spacing w:before="0" w:after="160" w:line="259" w:lineRule="auto"/>
      </w:pPr>
      <w:r>
        <w:t>to confirm a settled standard of conduct well-understood by EPA and industry</w:t>
      </w:r>
    </w:p>
    <w:p w14:paraId="043472DF" w14:textId="75EFB0A0" w:rsidR="00626C3F" w:rsidRDefault="00626C3F" w:rsidP="0050346F">
      <w:pPr>
        <w:pStyle w:val="ListParagraph"/>
        <w:numPr>
          <w:ilvl w:val="0"/>
          <w:numId w:val="56"/>
        </w:numPr>
        <w:spacing w:before="0" w:after="160" w:line="259" w:lineRule="auto"/>
      </w:pPr>
      <w:r>
        <w:t>where the methods are not likely to become outdated</w:t>
      </w:r>
    </w:p>
    <w:p w14:paraId="6B2797C5" w14:textId="41DBDECE" w:rsidR="00626C3F" w:rsidRDefault="00626C3F" w:rsidP="0050346F">
      <w:pPr>
        <w:pStyle w:val="ListParagraph"/>
        <w:numPr>
          <w:ilvl w:val="0"/>
          <w:numId w:val="56"/>
        </w:numPr>
        <w:spacing w:before="0" w:after="160" w:line="259" w:lineRule="auto"/>
      </w:pPr>
      <w:r>
        <w:t>to standardise conduct across an industry or risk</w:t>
      </w:r>
    </w:p>
    <w:p w14:paraId="68F65AB3" w14:textId="6C1A06C4" w:rsidR="00626C3F" w:rsidRDefault="00626C3F" w:rsidP="0050346F">
      <w:pPr>
        <w:pStyle w:val="ListParagraph"/>
        <w:numPr>
          <w:ilvl w:val="0"/>
          <w:numId w:val="56"/>
        </w:numPr>
        <w:spacing w:before="0" w:after="160" w:line="259" w:lineRule="auto"/>
      </w:pPr>
      <w:r>
        <w:t>to provide detailed practical guidance on how to perform a duty or satisfy an obligation, that would not be suited to prescription in Regulations</w:t>
      </w:r>
    </w:p>
    <w:p w14:paraId="4E0261DD" w14:textId="4AB1C61C" w:rsidR="00626C3F" w:rsidRDefault="00626C3F" w:rsidP="0050346F">
      <w:pPr>
        <w:pStyle w:val="ListParagraph"/>
        <w:numPr>
          <w:ilvl w:val="0"/>
          <w:numId w:val="56"/>
        </w:numPr>
        <w:spacing w:before="0" w:after="160" w:line="259" w:lineRule="auto"/>
      </w:pPr>
      <w:r>
        <w:t>where there are benefits to the environment and industry in creating regulatory certainty through ‘deemed compliance’.</w:t>
      </w:r>
    </w:p>
    <w:p w14:paraId="1E6AFD77" w14:textId="20DB0873" w:rsidR="00626C3F" w:rsidRDefault="00626C3F" w:rsidP="00626C3F">
      <w:pPr>
        <w:spacing w:before="0" w:after="160" w:line="259" w:lineRule="auto"/>
      </w:pPr>
      <w:r>
        <w:t>It is expected that compliance codes will be used infrequently, compared to guidelines.</w:t>
      </w:r>
    </w:p>
    <w:p w14:paraId="3E36B5D8" w14:textId="2FA0A7A2" w:rsidR="00626C3F" w:rsidRDefault="00626C3F" w:rsidP="00626C3F">
      <w:pPr>
        <w:spacing w:before="0" w:after="160" w:line="259" w:lineRule="auto"/>
      </w:pPr>
    </w:p>
    <w:p w14:paraId="4B88CBD9" w14:textId="64CB1D59" w:rsidR="004F7DE4" w:rsidRDefault="004F7DE4" w:rsidP="005356A9">
      <w:pPr>
        <w:pStyle w:val="Heading2"/>
        <w:numPr>
          <w:ilvl w:val="1"/>
          <w:numId w:val="9"/>
        </w:numPr>
      </w:pPr>
      <w:bookmarkStart w:id="8" w:name="_Toc183618705"/>
      <w:r>
        <w:t>O</w:t>
      </w:r>
      <w:r w:rsidR="002A1E5E">
        <w:t>bligations</w:t>
      </w:r>
      <w:r>
        <w:t xml:space="preserve"> </w:t>
      </w:r>
      <w:r w:rsidR="004F6DC4">
        <w:t>of</w:t>
      </w:r>
      <w:r>
        <w:t xml:space="preserve"> managers of land or infrastructure</w:t>
      </w:r>
      <w:bookmarkEnd w:id="8"/>
    </w:p>
    <w:p w14:paraId="5A011AD3" w14:textId="77777777" w:rsidR="004F7DE4" w:rsidRDefault="004F7DE4" w:rsidP="004F7DE4">
      <w:pPr>
        <w:spacing w:before="0" w:after="160" w:line="259" w:lineRule="auto"/>
      </w:pPr>
      <w:r>
        <w:t>Managers of land or infrastructure may be subject to a legislative order that sets out their mandatory duties and obligations under the Act.</w:t>
      </w:r>
    </w:p>
    <w:p w14:paraId="0CA5C432" w14:textId="7AA957C8" w:rsidR="00EE4FE5" w:rsidRDefault="0055665F" w:rsidP="004F7DE4">
      <w:pPr>
        <w:spacing w:before="0" w:after="160" w:line="259" w:lineRule="auto"/>
      </w:pPr>
      <w:r>
        <w:t>O</w:t>
      </w:r>
      <w:r w:rsidR="002A1E5E">
        <w:t>bligation</w:t>
      </w:r>
      <w:r>
        <w:t>s</w:t>
      </w:r>
      <w:r w:rsidR="004F7DE4">
        <w:t xml:space="preserve"> </w:t>
      </w:r>
      <w:r w:rsidR="004F6DC4">
        <w:t>of</w:t>
      </w:r>
      <w:r w:rsidR="004F7DE4">
        <w:t xml:space="preserve"> managers of land or infrastructure (OMLI) can set requirements </w:t>
      </w:r>
      <w:r w:rsidR="0086778C">
        <w:t>regarding how the land or infrastructure should be planned, managed, operated or controlled</w:t>
      </w:r>
      <w:r w:rsidR="00EE4FE5">
        <w:t>. It may apply to:</w:t>
      </w:r>
    </w:p>
    <w:p w14:paraId="7EE8AD7C" w14:textId="196AFDD8" w:rsidR="00EE4FE5" w:rsidRDefault="004F7DE4" w:rsidP="00EE4FE5">
      <w:pPr>
        <w:pStyle w:val="ListParagraph"/>
        <w:numPr>
          <w:ilvl w:val="0"/>
          <w:numId w:val="33"/>
        </w:numPr>
        <w:spacing w:before="0" w:after="160" w:line="259" w:lineRule="auto"/>
      </w:pPr>
      <w:r>
        <w:t>a council</w:t>
      </w:r>
    </w:p>
    <w:p w14:paraId="3C902234" w14:textId="77777777" w:rsidR="00EE4FE5" w:rsidRDefault="004F7DE4" w:rsidP="00EE4FE5">
      <w:pPr>
        <w:pStyle w:val="ListParagraph"/>
        <w:numPr>
          <w:ilvl w:val="0"/>
          <w:numId w:val="33"/>
        </w:numPr>
        <w:spacing w:before="0" w:after="160" w:line="259" w:lineRule="auto"/>
      </w:pPr>
      <w:r>
        <w:t xml:space="preserve">public sector body or </w:t>
      </w:r>
    </w:p>
    <w:p w14:paraId="66A534DB" w14:textId="38990AC1" w:rsidR="00EE4FE5" w:rsidRDefault="004F7DE4" w:rsidP="00EE4FE5">
      <w:pPr>
        <w:pStyle w:val="ListParagraph"/>
        <w:numPr>
          <w:ilvl w:val="0"/>
          <w:numId w:val="33"/>
        </w:numPr>
        <w:spacing w:before="0" w:after="160" w:line="259" w:lineRule="auto"/>
      </w:pPr>
      <w:r>
        <w:t>infrastructure manager (or similar duty holders).</w:t>
      </w:r>
    </w:p>
    <w:p w14:paraId="776EF188" w14:textId="623E6C4C" w:rsidR="004F7DE4" w:rsidRDefault="004F7DE4" w:rsidP="00EE4FE5">
      <w:pPr>
        <w:spacing w:before="0" w:after="160" w:line="259" w:lineRule="auto"/>
      </w:pPr>
      <w:r>
        <w:t>It can also play a role in addressing responsibilities outside of the direct focus of the GED. For example, risk</w:t>
      </w:r>
      <w:r w:rsidR="00E85014">
        <w:t>s</w:t>
      </w:r>
      <w:r>
        <w:t xml:space="preserve"> arising from third parties using the land, rather than direct activities of the manager.</w:t>
      </w:r>
    </w:p>
    <w:p w14:paraId="1EC6FCFD" w14:textId="77777777" w:rsidR="00347425" w:rsidRDefault="004F7DE4" w:rsidP="004F7DE4">
      <w:pPr>
        <w:spacing w:before="0" w:after="160" w:line="259" w:lineRule="auto"/>
      </w:pPr>
      <w:r>
        <w:t>An OMLI can require the manager to take certain actions to reduce risk. This may be to</w:t>
      </w:r>
      <w:r w:rsidR="00347425">
        <w:t>:</w:t>
      </w:r>
    </w:p>
    <w:p w14:paraId="6856F910" w14:textId="5A934D1C" w:rsidR="00347425" w:rsidRDefault="004F7DE4" w:rsidP="00347425">
      <w:pPr>
        <w:pStyle w:val="ListParagraph"/>
        <w:numPr>
          <w:ilvl w:val="0"/>
          <w:numId w:val="34"/>
        </w:numPr>
        <w:spacing w:before="0" w:after="160" w:line="259" w:lineRule="auto"/>
      </w:pPr>
      <w:r>
        <w:t>take a specific action</w:t>
      </w:r>
    </w:p>
    <w:p w14:paraId="3968C24E" w14:textId="60020F20" w:rsidR="00347425" w:rsidRDefault="004F7DE4" w:rsidP="00347425">
      <w:pPr>
        <w:pStyle w:val="ListParagraph"/>
        <w:numPr>
          <w:ilvl w:val="0"/>
          <w:numId w:val="34"/>
        </w:numPr>
        <w:spacing w:before="0" w:after="160" w:line="259" w:lineRule="auto"/>
      </w:pPr>
      <w:r>
        <w:t xml:space="preserve">consider a specific matter or </w:t>
      </w:r>
    </w:p>
    <w:p w14:paraId="7634E949" w14:textId="23E8EA14" w:rsidR="004F7DE4" w:rsidRDefault="004F7DE4" w:rsidP="00347425">
      <w:pPr>
        <w:pStyle w:val="ListParagraph"/>
        <w:numPr>
          <w:ilvl w:val="0"/>
          <w:numId w:val="34"/>
        </w:numPr>
        <w:spacing w:before="0" w:after="160" w:line="259" w:lineRule="auto"/>
      </w:pPr>
      <w:r>
        <w:t>comply with a specific document, code, standard or rule.</w:t>
      </w:r>
    </w:p>
    <w:p w14:paraId="66E69186" w14:textId="77777777" w:rsidR="004F7DE4" w:rsidRDefault="004F7DE4" w:rsidP="004F7DE4">
      <w:pPr>
        <w:spacing w:before="0" w:after="160" w:line="259" w:lineRule="auto"/>
      </w:pPr>
      <w:r>
        <w:t>To set out how the obligation should be met, they may be complemented by:</w:t>
      </w:r>
    </w:p>
    <w:p w14:paraId="3669B332" w14:textId="108168C4" w:rsidR="004F7DE4" w:rsidRDefault="004F7DE4" w:rsidP="00347425">
      <w:pPr>
        <w:pStyle w:val="ListParagraph"/>
        <w:numPr>
          <w:ilvl w:val="0"/>
          <w:numId w:val="35"/>
        </w:numPr>
        <w:spacing w:before="0" w:after="160" w:line="259" w:lineRule="auto"/>
      </w:pPr>
      <w:r>
        <w:t>general standards of performance and conduct (for example, general guidance or compliance codes)</w:t>
      </w:r>
    </w:p>
    <w:p w14:paraId="46B68EC0" w14:textId="12009233" w:rsidR="004F7DE4" w:rsidRDefault="004F7DE4" w:rsidP="00347425">
      <w:pPr>
        <w:pStyle w:val="ListParagraph"/>
        <w:numPr>
          <w:ilvl w:val="0"/>
          <w:numId w:val="35"/>
        </w:numPr>
        <w:spacing w:before="0" w:after="160" w:line="259" w:lineRule="auto"/>
      </w:pPr>
      <w:r>
        <w:t>agreements or other administrative instruments (for example, a better environment plan or remedial notices).</w:t>
      </w:r>
    </w:p>
    <w:p w14:paraId="648F2D45" w14:textId="77777777" w:rsidR="004F7DE4" w:rsidRDefault="004F7DE4" w:rsidP="004F7DE4">
      <w:pPr>
        <w:spacing w:before="0" w:after="160" w:line="259" w:lineRule="auto"/>
      </w:pPr>
      <w:r>
        <w:t>These types of orders are developed by DEECA, supported by EPA. They require formal consultation and regulatory impact assessment. They are not expected to be used frequently.</w:t>
      </w:r>
    </w:p>
    <w:p w14:paraId="63C8A1E1" w14:textId="77777777" w:rsidR="004F7DE4" w:rsidRDefault="004F7DE4" w:rsidP="004F7DE4">
      <w:pPr>
        <w:spacing w:before="0" w:after="160" w:line="259" w:lineRule="auto"/>
      </w:pPr>
    </w:p>
    <w:p w14:paraId="22F73192" w14:textId="290806B3" w:rsidR="004F7DE4" w:rsidRDefault="004F7DE4" w:rsidP="005356A9">
      <w:pPr>
        <w:pStyle w:val="Heading2"/>
        <w:numPr>
          <w:ilvl w:val="1"/>
          <w:numId w:val="9"/>
        </w:numPr>
      </w:pPr>
      <w:bookmarkStart w:id="9" w:name="_Toc183618706"/>
      <w:r>
        <w:t>Environmentally hazardous substances orders</w:t>
      </w:r>
      <w:bookmarkEnd w:id="9"/>
    </w:p>
    <w:p w14:paraId="5C825C71" w14:textId="77777777" w:rsidR="009F118E" w:rsidRDefault="004F7DE4" w:rsidP="004F7DE4">
      <w:pPr>
        <w:spacing w:before="0" w:after="160" w:line="259" w:lineRule="auto"/>
      </w:pPr>
      <w:r>
        <w:t>The Act allows the Minister to recommend that an environmentally hazardous substance order (EHSO) be made to manage a substance if</w:t>
      </w:r>
      <w:r w:rsidR="009F118E">
        <w:t>:</w:t>
      </w:r>
    </w:p>
    <w:p w14:paraId="74AC0959" w14:textId="4A0B244D" w:rsidR="009F118E" w:rsidRDefault="004F7DE4" w:rsidP="009F118E">
      <w:pPr>
        <w:pStyle w:val="ListParagraph"/>
        <w:numPr>
          <w:ilvl w:val="0"/>
          <w:numId w:val="36"/>
        </w:numPr>
        <w:spacing w:before="0" w:after="160" w:line="259" w:lineRule="auto"/>
      </w:pPr>
      <w:r>
        <w:t xml:space="preserve">it is found to be highly hazardous or </w:t>
      </w:r>
    </w:p>
    <w:p w14:paraId="49A23774" w14:textId="77777777" w:rsidR="009F118E" w:rsidRDefault="004F7DE4" w:rsidP="009F118E">
      <w:pPr>
        <w:pStyle w:val="ListParagraph"/>
        <w:numPr>
          <w:ilvl w:val="0"/>
          <w:numId w:val="36"/>
        </w:numPr>
        <w:spacing w:before="0" w:after="160" w:line="259" w:lineRule="auto"/>
      </w:pPr>
      <w:r>
        <w:t xml:space="preserve">pose a serious risk of harm to human health or the environment. </w:t>
      </w:r>
    </w:p>
    <w:p w14:paraId="5027A3EF" w14:textId="77777777" w:rsidR="00485C6A" w:rsidRDefault="004F7DE4" w:rsidP="00485C6A">
      <w:pPr>
        <w:spacing w:before="0" w:after="160" w:line="259" w:lineRule="auto"/>
      </w:pPr>
      <w:r>
        <w:t>This might include</w:t>
      </w:r>
      <w:r w:rsidR="00485C6A">
        <w:t>:</w:t>
      </w:r>
    </w:p>
    <w:p w14:paraId="363F771C" w14:textId="4CD8F808" w:rsidR="00485C6A" w:rsidRDefault="004F7DE4" w:rsidP="00485C6A">
      <w:pPr>
        <w:pStyle w:val="ListParagraph"/>
        <w:numPr>
          <w:ilvl w:val="0"/>
          <w:numId w:val="37"/>
        </w:numPr>
        <w:spacing w:before="0" w:after="160" w:line="259" w:lineRule="auto"/>
      </w:pPr>
      <w:r>
        <w:t>hazardous waste streams</w:t>
      </w:r>
    </w:p>
    <w:p w14:paraId="7B9ED7D1" w14:textId="3AB02DF6" w:rsidR="00485C6A" w:rsidRDefault="004F7DE4" w:rsidP="00485C6A">
      <w:pPr>
        <w:pStyle w:val="ListParagraph"/>
        <w:numPr>
          <w:ilvl w:val="0"/>
          <w:numId w:val="37"/>
        </w:numPr>
        <w:spacing w:before="0" w:after="160" w:line="259" w:lineRule="auto"/>
      </w:pPr>
      <w:r>
        <w:t xml:space="preserve">products made with or from hazardous substances or </w:t>
      </w:r>
    </w:p>
    <w:p w14:paraId="0035790C" w14:textId="26A0A320" w:rsidR="004F7DE4" w:rsidRDefault="004F7DE4" w:rsidP="00485C6A">
      <w:pPr>
        <w:pStyle w:val="ListParagraph"/>
        <w:numPr>
          <w:ilvl w:val="0"/>
          <w:numId w:val="37"/>
        </w:numPr>
        <w:spacing w:before="0" w:after="160" w:line="259" w:lineRule="auto"/>
      </w:pPr>
      <w:r>
        <w:t>hazardous substances in storage.</w:t>
      </w:r>
    </w:p>
    <w:p w14:paraId="48A32EDB" w14:textId="77777777" w:rsidR="00A6131A" w:rsidRDefault="004F7DE4" w:rsidP="004F7DE4">
      <w:pPr>
        <w:spacing w:before="0" w:after="160" w:line="259" w:lineRule="auto"/>
      </w:pPr>
      <w:r>
        <w:t>An EHSO imposes mandatory obligations, such as requirements to</w:t>
      </w:r>
      <w:r w:rsidR="00A6131A">
        <w:t>:</w:t>
      </w:r>
    </w:p>
    <w:p w14:paraId="4C577325" w14:textId="16984A65" w:rsidR="00A6131A" w:rsidRDefault="004F7DE4" w:rsidP="00A6131A">
      <w:pPr>
        <w:pStyle w:val="ListParagraph"/>
        <w:numPr>
          <w:ilvl w:val="0"/>
          <w:numId w:val="38"/>
        </w:numPr>
        <w:spacing w:before="0" w:after="160" w:line="259" w:lineRule="auto"/>
      </w:pPr>
      <w:r>
        <w:t xml:space="preserve">prohibit or control the hazardous substance or </w:t>
      </w:r>
    </w:p>
    <w:p w14:paraId="1E716E05" w14:textId="48930C9B" w:rsidR="004F7DE4" w:rsidRDefault="004F7DE4" w:rsidP="00A6131A">
      <w:pPr>
        <w:pStyle w:val="ListParagraph"/>
        <w:numPr>
          <w:ilvl w:val="0"/>
          <w:numId w:val="38"/>
        </w:numPr>
        <w:spacing w:before="0" w:after="160" w:line="259" w:lineRule="auto"/>
      </w:pPr>
      <w:r>
        <w:t xml:space="preserve">follow </w:t>
      </w:r>
      <w:proofErr w:type="gramStart"/>
      <w:r>
        <w:t>particular standards</w:t>
      </w:r>
      <w:proofErr w:type="gramEnd"/>
      <w:r>
        <w:t xml:space="preserve"> of management, record keeping or notifications to EPA.</w:t>
      </w:r>
    </w:p>
    <w:p w14:paraId="00967330" w14:textId="77777777" w:rsidR="004F7DE4" w:rsidRDefault="004F7DE4" w:rsidP="004F7DE4">
      <w:pPr>
        <w:spacing w:before="0" w:after="160" w:line="259" w:lineRule="auto"/>
      </w:pPr>
      <w:r>
        <w:lastRenderedPageBreak/>
        <w:t>The EHSO is a legislative order that provides an alternative to setting minimum standards through Regulations.</w:t>
      </w:r>
    </w:p>
    <w:p w14:paraId="72A9A290" w14:textId="77777777" w:rsidR="00A6131A" w:rsidRDefault="004F7DE4" w:rsidP="004F7DE4">
      <w:pPr>
        <w:spacing w:before="0" w:after="160" w:line="259" w:lineRule="auto"/>
      </w:pPr>
      <w:r>
        <w:t>They may be considered where</w:t>
      </w:r>
      <w:r w:rsidR="00A6131A">
        <w:t>:</w:t>
      </w:r>
    </w:p>
    <w:p w14:paraId="0B9A0C26" w14:textId="7792A204" w:rsidR="00A6131A" w:rsidRDefault="004F7DE4" w:rsidP="00A6131A">
      <w:pPr>
        <w:pStyle w:val="ListParagraph"/>
        <w:numPr>
          <w:ilvl w:val="0"/>
          <w:numId w:val="39"/>
        </w:numPr>
        <w:spacing w:before="0" w:after="160" w:line="259" w:lineRule="auto"/>
      </w:pPr>
      <w:r>
        <w:t xml:space="preserve">the scope of the duties </w:t>
      </w:r>
      <w:proofErr w:type="gramStart"/>
      <w:r>
        <w:t>do</w:t>
      </w:r>
      <w:proofErr w:type="gramEnd"/>
      <w:r>
        <w:t xml:space="preserve"> not directly target the risk or </w:t>
      </w:r>
    </w:p>
    <w:p w14:paraId="26CDB13C" w14:textId="42A2C251" w:rsidR="004F7DE4" w:rsidRDefault="004F7DE4" w:rsidP="00A6131A">
      <w:pPr>
        <w:pStyle w:val="ListParagraph"/>
        <w:numPr>
          <w:ilvl w:val="0"/>
          <w:numId w:val="39"/>
        </w:numPr>
        <w:spacing w:before="0" w:after="160" w:line="259" w:lineRule="auto"/>
      </w:pPr>
      <w:r>
        <w:t xml:space="preserve">where there is a need to ensure record keeping or reporting </w:t>
      </w:r>
      <w:r w:rsidR="00A6131A">
        <w:t xml:space="preserve">is maintained </w:t>
      </w:r>
      <w:r>
        <w:t>around an emerging high-risk product or substance of concern.</w:t>
      </w:r>
    </w:p>
    <w:p w14:paraId="1059B358" w14:textId="77777777" w:rsidR="004F7DE4" w:rsidRDefault="004F7DE4" w:rsidP="004F7DE4">
      <w:pPr>
        <w:spacing w:before="0" w:after="160" w:line="259" w:lineRule="auto"/>
      </w:pPr>
      <w:r>
        <w:t>The development of these types of orders by DEECA and EPA generally requires a regulatory impact assessment. They are not expected to be frequently issued.</w:t>
      </w:r>
    </w:p>
    <w:p w14:paraId="1623144D" w14:textId="77777777" w:rsidR="004066A1" w:rsidRDefault="004066A1" w:rsidP="004F7DE4">
      <w:pPr>
        <w:spacing w:before="0" w:after="160" w:line="259" w:lineRule="auto"/>
      </w:pPr>
    </w:p>
    <w:p w14:paraId="2E8B652D" w14:textId="1E30673D" w:rsidR="004F7DE4" w:rsidRDefault="004F7DE4" w:rsidP="005356A9">
      <w:pPr>
        <w:pStyle w:val="Heading2"/>
        <w:numPr>
          <w:ilvl w:val="1"/>
          <w:numId w:val="9"/>
        </w:numPr>
      </w:pPr>
      <w:r>
        <w:t xml:space="preserve"> </w:t>
      </w:r>
      <w:bookmarkStart w:id="10" w:name="_Toc183618707"/>
      <w:r>
        <w:t>Prescription in Regulations</w:t>
      </w:r>
      <w:bookmarkEnd w:id="10"/>
    </w:p>
    <w:p w14:paraId="34B5381B" w14:textId="77777777" w:rsidR="004F7DE4" w:rsidRDefault="004F7DE4" w:rsidP="004F7DE4">
      <w:pPr>
        <w:spacing w:before="0" w:after="160" w:line="259" w:lineRule="auto"/>
      </w:pPr>
      <w:r>
        <w:t>Among other functions, Regulations set compliance requirements by:</w:t>
      </w:r>
    </w:p>
    <w:p w14:paraId="27362599" w14:textId="287DAFC6" w:rsidR="004F7DE4" w:rsidRDefault="004F7DE4" w:rsidP="0050346F">
      <w:pPr>
        <w:pStyle w:val="ListParagraph"/>
        <w:numPr>
          <w:ilvl w:val="0"/>
          <w:numId w:val="57"/>
        </w:numPr>
        <w:spacing w:before="0" w:after="160" w:line="259" w:lineRule="auto"/>
      </w:pPr>
      <w:r>
        <w:t>prescribing minimum standards of conduct for specific activities or risks</w:t>
      </w:r>
    </w:p>
    <w:p w14:paraId="634D247D" w14:textId="4A7B99CA" w:rsidR="004F7DE4" w:rsidRDefault="004F7DE4" w:rsidP="0050346F">
      <w:pPr>
        <w:pStyle w:val="ListParagraph"/>
        <w:numPr>
          <w:ilvl w:val="0"/>
          <w:numId w:val="57"/>
        </w:numPr>
        <w:spacing w:before="0" w:after="160" w:line="259" w:lineRule="auto"/>
      </w:pPr>
      <w:r>
        <w:t>setting required performance outcomes, such as maximum emissions levels</w:t>
      </w:r>
    </w:p>
    <w:p w14:paraId="217DBB4F" w14:textId="6243E2AF" w:rsidR="004F7DE4" w:rsidRDefault="004F7DE4" w:rsidP="0050346F">
      <w:pPr>
        <w:pStyle w:val="ListParagraph"/>
        <w:numPr>
          <w:ilvl w:val="0"/>
          <w:numId w:val="57"/>
        </w:numPr>
        <w:spacing w:before="0" w:after="160" w:line="259" w:lineRule="auto"/>
      </w:pPr>
      <w:r>
        <w:t>prohibiting certain activities or actions</w:t>
      </w:r>
    </w:p>
    <w:p w14:paraId="6F878EC0" w14:textId="02309CF4" w:rsidR="004F7DE4" w:rsidRDefault="004F7DE4" w:rsidP="0050346F">
      <w:pPr>
        <w:pStyle w:val="ListParagraph"/>
        <w:numPr>
          <w:ilvl w:val="0"/>
          <w:numId w:val="57"/>
        </w:numPr>
        <w:spacing w:before="0" w:after="160" w:line="259" w:lineRule="auto"/>
      </w:pPr>
      <w:r>
        <w:t>requiring compliance with a specific standard</w:t>
      </w:r>
    </w:p>
    <w:p w14:paraId="3E7C5FC6" w14:textId="6E801028" w:rsidR="004F7DE4" w:rsidRDefault="004F7DE4" w:rsidP="0050346F">
      <w:pPr>
        <w:pStyle w:val="ListParagraph"/>
        <w:numPr>
          <w:ilvl w:val="0"/>
          <w:numId w:val="57"/>
        </w:numPr>
        <w:spacing w:before="0" w:after="160" w:line="259" w:lineRule="auto"/>
      </w:pPr>
      <w:r>
        <w:t>creating or requiring participation in economic schemes.</w:t>
      </w:r>
    </w:p>
    <w:p w14:paraId="44730ADE" w14:textId="77777777" w:rsidR="004F7DE4" w:rsidRDefault="004F7DE4" w:rsidP="004F7DE4">
      <w:pPr>
        <w:spacing w:before="0" w:after="160" w:line="259" w:lineRule="auto"/>
      </w:pPr>
      <w:r>
        <w:t>These offer a duty holder no or limited discretion on the means of compliance.</w:t>
      </w:r>
    </w:p>
    <w:p w14:paraId="0C74BB9F" w14:textId="06BB7C21" w:rsidR="004F7DE4" w:rsidRDefault="004F7DE4" w:rsidP="004F7DE4">
      <w:pPr>
        <w:spacing w:before="0" w:after="160" w:line="259" w:lineRule="auto"/>
      </w:pPr>
      <w:r>
        <w:t>Regulations may set out the standard of performance or conduct with a duty of the Act or create specific obligations. These obligations may carry offences and provide EPA the ability to access penalties, including penalty infringement notices for non-compliance.</w:t>
      </w:r>
    </w:p>
    <w:p w14:paraId="754E757C" w14:textId="77777777" w:rsidR="004F7DE4" w:rsidRDefault="004F7DE4" w:rsidP="004F7DE4">
      <w:pPr>
        <w:spacing w:before="0" w:after="160" w:line="259" w:lineRule="auto"/>
      </w:pPr>
      <w:r>
        <w:t>DEECA and EPA may seek to develop Regulations where:</w:t>
      </w:r>
    </w:p>
    <w:p w14:paraId="5DFE1520" w14:textId="346AFFA6" w:rsidR="004F7DE4" w:rsidRDefault="004F7DE4" w:rsidP="0050346F">
      <w:pPr>
        <w:pStyle w:val="ListParagraph"/>
        <w:numPr>
          <w:ilvl w:val="0"/>
          <w:numId w:val="58"/>
        </w:numPr>
        <w:spacing w:before="0" w:after="160" w:line="259" w:lineRule="auto"/>
      </w:pPr>
      <w:r>
        <w:t>the failure of a risk control may have significant negative consequences, and a Regulation is required to safeguard outcomes</w:t>
      </w:r>
    </w:p>
    <w:p w14:paraId="1C6110C4" w14:textId="2EAB164D" w:rsidR="004F7DE4" w:rsidRDefault="004F7DE4" w:rsidP="0050346F">
      <w:pPr>
        <w:pStyle w:val="ListParagraph"/>
        <w:numPr>
          <w:ilvl w:val="0"/>
          <w:numId w:val="58"/>
        </w:numPr>
        <w:spacing w:before="0" w:after="160" w:line="259" w:lineRule="auto"/>
      </w:pPr>
      <w:r>
        <w:t>an obligation under the legislative framework cannot function or would not be enforceable</w:t>
      </w:r>
      <w:r w:rsidR="004066A1">
        <w:t xml:space="preserve"> </w:t>
      </w:r>
      <w:r>
        <w:t>without prescription</w:t>
      </w:r>
    </w:p>
    <w:p w14:paraId="52CCF7F5" w14:textId="5C3259C1" w:rsidR="004F7DE4" w:rsidRDefault="004F7DE4" w:rsidP="0050346F">
      <w:pPr>
        <w:pStyle w:val="ListParagraph"/>
        <w:numPr>
          <w:ilvl w:val="0"/>
          <w:numId w:val="58"/>
        </w:numPr>
        <w:spacing w:before="0" w:after="160" w:line="259" w:lineRule="auto"/>
      </w:pPr>
      <w:r>
        <w:t>there is a significant compliance and environment protection benefit in defining a rule for an area of conduct</w:t>
      </w:r>
    </w:p>
    <w:p w14:paraId="1C515A28" w14:textId="2F79FDD8" w:rsidR="004F7DE4" w:rsidRDefault="004F7DE4" w:rsidP="0050346F">
      <w:pPr>
        <w:pStyle w:val="ListParagraph"/>
        <w:numPr>
          <w:ilvl w:val="0"/>
          <w:numId w:val="58"/>
        </w:numPr>
        <w:spacing w:before="0" w:after="160" w:line="259" w:lineRule="auto"/>
      </w:pPr>
      <w:r>
        <w:t>greater certainty is required to ensure consistent compliance with the duties and obligations under the relevant duty</w:t>
      </w:r>
    </w:p>
    <w:p w14:paraId="77FC7670" w14:textId="40D9C57C" w:rsidR="004F7DE4" w:rsidRDefault="004F7DE4" w:rsidP="0050346F">
      <w:pPr>
        <w:pStyle w:val="ListParagraph"/>
        <w:numPr>
          <w:ilvl w:val="0"/>
          <w:numId w:val="58"/>
        </w:numPr>
        <w:spacing w:before="0" w:after="160" w:line="259" w:lineRule="auto"/>
      </w:pPr>
      <w:r>
        <w:t xml:space="preserve">there is a known risk of mismanagement by duty holders, and the benefits of </w:t>
      </w:r>
      <w:r w:rsidR="00CC70F7">
        <w:t>specifying the standard of conduct</w:t>
      </w:r>
      <w:r>
        <w:t xml:space="preserve"> outweigh</w:t>
      </w:r>
      <w:r w:rsidR="009D058E">
        <w:t>s</w:t>
      </w:r>
      <w:r>
        <w:t xml:space="preserve"> the negative impacts of prescribing only one approach</w:t>
      </w:r>
    </w:p>
    <w:p w14:paraId="7FFC4D8B" w14:textId="420E7D3D" w:rsidR="004F7DE4" w:rsidRDefault="004F7DE4" w:rsidP="0050346F">
      <w:pPr>
        <w:pStyle w:val="ListParagraph"/>
        <w:numPr>
          <w:ilvl w:val="0"/>
          <w:numId w:val="58"/>
        </w:numPr>
        <w:spacing w:before="0" w:after="160" w:line="259" w:lineRule="auto"/>
      </w:pPr>
      <w:r>
        <w:t>there are clear benefits to industry and the environment in creating standardisation and</w:t>
      </w:r>
      <w:r w:rsidR="004066A1">
        <w:t xml:space="preserve"> </w:t>
      </w:r>
      <w:r>
        <w:t>regulatory certainty</w:t>
      </w:r>
    </w:p>
    <w:p w14:paraId="0D37D186" w14:textId="35AA6EFA" w:rsidR="004F7DE4" w:rsidRDefault="004F7DE4" w:rsidP="0050346F">
      <w:pPr>
        <w:pStyle w:val="ListParagraph"/>
        <w:numPr>
          <w:ilvl w:val="0"/>
          <w:numId w:val="58"/>
        </w:numPr>
        <w:spacing w:before="0" w:after="160" w:line="259" w:lineRule="auto"/>
      </w:pPr>
      <w:r>
        <w:t>there is an enforcement and deterrence benefit in establishing a requirement with associated offences, especially for access to penalties.</w:t>
      </w:r>
    </w:p>
    <w:p w14:paraId="591C0D95" w14:textId="717D09B0" w:rsidR="004F7DE4" w:rsidRDefault="004F7DE4" w:rsidP="004F7DE4">
      <w:pPr>
        <w:spacing w:before="0" w:after="160" w:line="259" w:lineRule="auto"/>
      </w:pPr>
      <w:r>
        <w:t>Regulations made under the Act may also deal with a range of specific issues beyond setting performance standards. For example, they can:</w:t>
      </w:r>
    </w:p>
    <w:p w14:paraId="2441E638" w14:textId="64E98F7C" w:rsidR="004F7DE4" w:rsidRDefault="004F7DE4" w:rsidP="0050346F">
      <w:pPr>
        <w:pStyle w:val="ListParagraph"/>
        <w:numPr>
          <w:ilvl w:val="0"/>
          <w:numId w:val="59"/>
        </w:numPr>
        <w:spacing w:before="0" w:after="160" w:line="259" w:lineRule="auto"/>
      </w:pPr>
      <w:r>
        <w:t>specify whe</w:t>
      </w:r>
      <w:r w:rsidR="00E33387">
        <w:t>n</w:t>
      </w:r>
      <w:r>
        <w:t xml:space="preserve"> a person is required to hold a permission to conduct an activity, under the framework set by the Act</w:t>
      </w:r>
    </w:p>
    <w:p w14:paraId="0F29CB10" w14:textId="02D74BEC" w:rsidR="004F7DE4" w:rsidRDefault="004F7DE4" w:rsidP="0050346F">
      <w:pPr>
        <w:pStyle w:val="ListParagraph"/>
        <w:numPr>
          <w:ilvl w:val="0"/>
          <w:numId w:val="59"/>
        </w:numPr>
        <w:spacing w:before="0" w:after="160" w:line="259" w:lineRule="auto"/>
      </w:pPr>
      <w:r>
        <w:lastRenderedPageBreak/>
        <w:t>set categories for waste and requirements relating to lawful place</w:t>
      </w:r>
    </w:p>
    <w:p w14:paraId="515FDAAF" w14:textId="7C96FF7A" w:rsidR="004F7DE4" w:rsidRDefault="004F7DE4" w:rsidP="0050346F">
      <w:pPr>
        <w:pStyle w:val="ListParagraph"/>
        <w:numPr>
          <w:ilvl w:val="0"/>
          <w:numId w:val="59"/>
        </w:numPr>
        <w:spacing w:before="0" w:after="160" w:line="259" w:lineRule="auto"/>
      </w:pPr>
      <w:r>
        <w:t>regulate the way duties or obligations imposed by the Act or the Regulations are performed, such as the determinations and designations</w:t>
      </w:r>
    </w:p>
    <w:p w14:paraId="65555C6A" w14:textId="11428BD7" w:rsidR="004F7DE4" w:rsidRDefault="004F7DE4" w:rsidP="0050346F">
      <w:pPr>
        <w:pStyle w:val="ListParagraph"/>
        <w:numPr>
          <w:ilvl w:val="0"/>
          <w:numId w:val="59"/>
        </w:numPr>
        <w:spacing w:before="0" w:after="160" w:line="259" w:lineRule="auto"/>
      </w:pPr>
      <w:r>
        <w:t>set out a range of other requirements and subject areas</w:t>
      </w:r>
      <w:r w:rsidR="00D70334">
        <w:t>,</w:t>
      </w:r>
      <w:r>
        <w:t xml:space="preserve"> such as for control of litter and residential noise.</w:t>
      </w:r>
    </w:p>
    <w:p w14:paraId="11F494EC" w14:textId="6FC821C2" w:rsidR="004F7DE4" w:rsidRDefault="00D70334" w:rsidP="004F7DE4">
      <w:pPr>
        <w:spacing w:before="0" w:after="160" w:line="259" w:lineRule="auto"/>
      </w:pPr>
      <w:r>
        <w:t xml:space="preserve">Regulations can </w:t>
      </w:r>
      <w:r w:rsidR="004F7DE4">
        <w:t>also creat</w:t>
      </w:r>
      <w:r w:rsidR="004359D0">
        <w:t>e</w:t>
      </w:r>
      <w:r w:rsidR="004F7DE4">
        <w:t xml:space="preserve"> economic instruments, such as tradeable permit schemes and environmental offsets. When created under Regulations, economic instruments can define how a person is either complying with, or is exempt, from a regulatory requirement.</w:t>
      </w:r>
      <w:r w:rsidR="00572B17">
        <w:t xml:space="preserve"> </w:t>
      </w:r>
      <w:r w:rsidR="004F7DE4">
        <w:t xml:space="preserve">For instance, a Regulation could state that compliance with a trading scheme (for example, noise emissions in an industrial estate, or </w:t>
      </w:r>
      <w:proofErr w:type="spellStart"/>
      <w:r w:rsidR="004F7DE4">
        <w:t>sulfur</w:t>
      </w:r>
      <w:proofErr w:type="spellEnd"/>
      <w:r w:rsidR="004F7DE4">
        <w:t xml:space="preserve"> emissions in a regional airshed) is taken as compliance with permission discharge limits or the requirements of a regulation.</w:t>
      </w:r>
      <w:r w:rsidR="00572B17">
        <w:t xml:space="preserve"> </w:t>
      </w:r>
      <w:r w:rsidR="004F7DE4">
        <w:t>They are most likely to be considered where a market-based approach to coordinating environment protection responsibilities is an efficient way to allocate obligations across multiple duty holders within a defined area.</w:t>
      </w:r>
    </w:p>
    <w:p w14:paraId="69C7C90E" w14:textId="77777777" w:rsidR="004F7DE4" w:rsidRDefault="004F7DE4" w:rsidP="004F7DE4">
      <w:pPr>
        <w:spacing w:before="0" w:after="160" w:line="259" w:lineRule="auto"/>
      </w:pPr>
      <w:r>
        <w:t>Regulations are statutory rules that usually expire and are reviewed every 10 years. They may also be amended at any time as required. They are subject to public consultation and regulatory impact assessment processes in their development.</w:t>
      </w:r>
    </w:p>
    <w:p w14:paraId="3E9B42B2" w14:textId="77777777" w:rsidR="004F7DE4" w:rsidRDefault="004F7DE4" w:rsidP="004F7DE4">
      <w:pPr>
        <w:spacing w:before="0" w:after="160" w:line="259" w:lineRule="auto"/>
      </w:pPr>
    </w:p>
    <w:p w14:paraId="655A8D17" w14:textId="27F563F1" w:rsidR="004F7DE4" w:rsidRDefault="004F7DE4" w:rsidP="005356A9">
      <w:pPr>
        <w:pStyle w:val="Heading2"/>
        <w:numPr>
          <w:ilvl w:val="1"/>
          <w:numId w:val="9"/>
        </w:numPr>
      </w:pPr>
      <w:bookmarkStart w:id="11" w:name="_Toc183618708"/>
      <w:r>
        <w:t>EPA Position statements</w:t>
      </w:r>
      <w:bookmarkEnd w:id="11"/>
    </w:p>
    <w:p w14:paraId="10DAD11E" w14:textId="77777777" w:rsidR="00846610" w:rsidRDefault="004F7DE4" w:rsidP="004F7DE4">
      <w:pPr>
        <w:spacing w:before="0" w:after="160" w:line="259" w:lineRule="auto"/>
      </w:pPr>
      <w:r>
        <w:t>EPA may issue a position statement to</w:t>
      </w:r>
      <w:r w:rsidR="00846610">
        <w:t>:</w:t>
      </w:r>
    </w:p>
    <w:p w14:paraId="1B1C4763" w14:textId="5B161DE8" w:rsidR="00470B5D" w:rsidRDefault="004F7DE4" w:rsidP="00846610">
      <w:pPr>
        <w:pStyle w:val="ListParagraph"/>
        <w:numPr>
          <w:ilvl w:val="0"/>
          <w:numId w:val="40"/>
        </w:numPr>
        <w:spacing w:before="0" w:after="160" w:line="259" w:lineRule="auto"/>
      </w:pPr>
      <w:r>
        <w:t xml:space="preserve">provide our interpretation of how the law applies to different groups or circumstances or </w:t>
      </w:r>
    </w:p>
    <w:p w14:paraId="5DE390CF" w14:textId="7A862B76" w:rsidR="004F7DE4" w:rsidRDefault="004F7DE4" w:rsidP="00470B5D">
      <w:pPr>
        <w:pStyle w:val="ListParagraph"/>
        <w:numPr>
          <w:ilvl w:val="0"/>
          <w:numId w:val="40"/>
        </w:numPr>
        <w:spacing w:before="0" w:after="160" w:line="259" w:lineRule="auto"/>
      </w:pPr>
      <w:r>
        <w:t>describe how we exercise our discretion in applying the law in particular circumstances or matters.</w:t>
      </w:r>
    </w:p>
    <w:p w14:paraId="7E372CC9" w14:textId="69F77C55" w:rsidR="004F7DE4" w:rsidRDefault="004F7DE4" w:rsidP="004F7DE4">
      <w:pPr>
        <w:spacing w:before="0" w:after="160" w:line="259" w:lineRule="auto"/>
      </w:pPr>
      <w:r>
        <w:t>They will be considered where EPA’s position is clear and relatively stable</w:t>
      </w:r>
      <w:r w:rsidR="000A0F4C">
        <w:t>. This is</w:t>
      </w:r>
      <w:r>
        <w:t xml:space="preserve"> to help duty holders understand our view and how they can expect us to act in relation to the issues a position statement covers.</w:t>
      </w:r>
    </w:p>
    <w:p w14:paraId="25BE2830" w14:textId="77777777" w:rsidR="004F7DE4" w:rsidRDefault="004F7DE4" w:rsidP="004F7DE4">
      <w:pPr>
        <w:spacing w:before="0" w:after="160" w:line="259" w:lineRule="auto"/>
      </w:pPr>
      <w:r>
        <w:t>While position statements are an instrument under the Act, they are not legally binding.</w:t>
      </w:r>
    </w:p>
    <w:p w14:paraId="468E76A7" w14:textId="77777777" w:rsidR="005B12F4" w:rsidRDefault="004F7DE4" w:rsidP="004F7DE4">
      <w:pPr>
        <w:spacing w:before="0" w:after="160" w:line="259" w:lineRule="auto"/>
      </w:pPr>
      <w:r>
        <w:t>EPA may also prepare interim position statements. These can be useful where our position is</w:t>
      </w:r>
      <w:r w:rsidR="005B12F4">
        <w:t>:</w:t>
      </w:r>
    </w:p>
    <w:p w14:paraId="074E6D8A" w14:textId="0C87732E" w:rsidR="007946E5" w:rsidRDefault="004F7DE4" w:rsidP="005B12F4">
      <w:pPr>
        <w:pStyle w:val="ListParagraph"/>
        <w:numPr>
          <w:ilvl w:val="0"/>
          <w:numId w:val="41"/>
        </w:numPr>
        <w:spacing w:before="0" w:after="160" w:line="259" w:lineRule="auto"/>
      </w:pPr>
      <w:r>
        <w:t>still developing</w:t>
      </w:r>
      <w:r w:rsidR="007946E5">
        <w:t xml:space="preserve">, </w:t>
      </w:r>
      <w:r>
        <w:t xml:space="preserve">such as </w:t>
      </w:r>
      <w:r w:rsidR="009A2510">
        <w:t>where</w:t>
      </w:r>
      <w:r>
        <w:t xml:space="preserve"> knowledge of the risk</w:t>
      </w:r>
      <w:r w:rsidR="009A2510">
        <w:t xml:space="preserve"> is still evolving</w:t>
      </w:r>
      <w:r w:rsidR="007946E5">
        <w:t>,</w:t>
      </w:r>
      <w:r>
        <w:t xml:space="preserve"> or </w:t>
      </w:r>
    </w:p>
    <w:p w14:paraId="0B187502" w14:textId="7ED15149" w:rsidR="004F7DE4" w:rsidRDefault="004F7DE4" w:rsidP="007946E5">
      <w:pPr>
        <w:pStyle w:val="ListParagraph"/>
        <w:numPr>
          <w:ilvl w:val="0"/>
          <w:numId w:val="41"/>
        </w:numPr>
        <w:spacing w:before="0" w:after="160" w:line="259" w:lineRule="auto"/>
      </w:pPr>
      <w:r>
        <w:t xml:space="preserve">transitional in nature </w:t>
      </w:r>
      <w:r w:rsidR="00E12556">
        <w:t xml:space="preserve">and </w:t>
      </w:r>
      <w:r>
        <w:t>only in place for a defined period.</w:t>
      </w:r>
    </w:p>
    <w:p w14:paraId="21D99692" w14:textId="551F57F7" w:rsidR="00626C3F" w:rsidRDefault="00626C3F" w:rsidP="00626C3F">
      <w:pPr>
        <w:spacing w:before="0" w:after="160" w:line="259" w:lineRule="auto"/>
      </w:pPr>
    </w:p>
    <w:p w14:paraId="1473DF6F" w14:textId="0731F03A" w:rsidR="005A2E64" w:rsidRDefault="005A2E64" w:rsidP="00626C3F">
      <w:pPr>
        <w:spacing w:before="0" w:after="160" w:line="259" w:lineRule="auto"/>
        <w:rPr>
          <w:rFonts w:eastAsiaTheme="majorEastAsia" w:cstheme="majorBidi"/>
          <w:color w:val="005FB4"/>
          <w:sz w:val="36"/>
          <w:szCs w:val="32"/>
        </w:rPr>
      </w:pPr>
      <w:r>
        <w:br w:type="page"/>
      </w:r>
    </w:p>
    <w:p w14:paraId="5981B85D" w14:textId="6270954E" w:rsidR="002051D8" w:rsidRPr="002051D8" w:rsidRDefault="00470890" w:rsidP="005356A9">
      <w:pPr>
        <w:pStyle w:val="ListParagraph"/>
        <w:numPr>
          <w:ilvl w:val="0"/>
          <w:numId w:val="9"/>
        </w:numPr>
        <w:spacing w:before="0" w:after="160" w:line="259" w:lineRule="auto"/>
        <w:rPr>
          <w:rStyle w:val="Heading1Char"/>
        </w:rPr>
      </w:pPr>
      <w:bookmarkStart w:id="12" w:name="_Toc183618709"/>
      <w:r>
        <w:rPr>
          <w:rStyle w:val="Heading1Char"/>
        </w:rPr>
        <w:lastRenderedPageBreak/>
        <w:t>De</w:t>
      </w:r>
      <w:r w:rsidR="002051D8" w:rsidRPr="002051D8">
        <w:rPr>
          <w:rStyle w:val="Heading1Char"/>
        </w:rPr>
        <w:t>terminations</w:t>
      </w:r>
      <w:r>
        <w:rPr>
          <w:rStyle w:val="Heading1Char"/>
        </w:rPr>
        <w:t>, designations and class exemptions</w:t>
      </w:r>
      <w:bookmarkEnd w:id="12"/>
    </w:p>
    <w:p w14:paraId="608AAF69" w14:textId="22958709" w:rsidR="002051D8" w:rsidRDefault="002051D8" w:rsidP="002051D8">
      <w:pPr>
        <w:spacing w:before="0" w:after="160" w:line="259" w:lineRule="auto"/>
      </w:pPr>
      <w:r>
        <w:t>The Act and Regulations establish a range of instruments that EPA can issue</w:t>
      </w:r>
      <w:r w:rsidR="0040220F">
        <w:t xml:space="preserve"> to</w:t>
      </w:r>
      <w:r>
        <w:t xml:space="preserve"> modify duty </w:t>
      </w:r>
      <w:proofErr w:type="gramStart"/>
      <w:r>
        <w:t>holder</w:t>
      </w:r>
      <w:r w:rsidR="0040220F">
        <w:t>s</w:t>
      </w:r>
      <w:proofErr w:type="gramEnd"/>
      <w:r>
        <w:t xml:space="preserve"> requirements under a permission or Regulation</w:t>
      </w:r>
      <w:r w:rsidR="0040220F">
        <w:t>. These can</w:t>
      </w:r>
      <w:r>
        <w:t xml:space="preserve"> provid</w:t>
      </w:r>
      <w:r w:rsidR="0040220F">
        <w:t>e</w:t>
      </w:r>
      <w:r>
        <w:t xml:space="preserve"> flexibility and responsiveness in the way issues are regulated.</w:t>
      </w:r>
    </w:p>
    <w:p w14:paraId="43783100" w14:textId="56F9395C" w:rsidR="002051D8" w:rsidRDefault="002051D8" w:rsidP="002051D8">
      <w:pPr>
        <w:spacing w:before="0" w:after="160" w:line="259" w:lineRule="auto"/>
      </w:pPr>
      <w:r>
        <w:t xml:space="preserve">For example, EPA may determine </w:t>
      </w:r>
      <w:r w:rsidR="0055719F">
        <w:t>that</w:t>
      </w:r>
      <w:r>
        <w:t xml:space="preserve"> a person</w:t>
      </w:r>
      <w:r w:rsidR="0055719F">
        <w:t xml:space="preserve"> does</w:t>
      </w:r>
      <w:r w:rsidR="007329DE">
        <w:t xml:space="preserve"> not</w:t>
      </w:r>
      <w:r>
        <w:t xml:space="preserve"> have to hold a permission</w:t>
      </w:r>
      <w:r w:rsidR="0055719F">
        <w:t xml:space="preserve"> if</w:t>
      </w:r>
      <w:r w:rsidR="003718FD">
        <w:t xml:space="preserve"> they</w:t>
      </w:r>
      <w:r>
        <w:t xml:space="preserve"> apply certain risk controls.</w:t>
      </w:r>
    </w:p>
    <w:p w14:paraId="74FCAF61" w14:textId="696CD0F4" w:rsidR="002051D8" w:rsidRDefault="00470890" w:rsidP="002051D8">
      <w:pPr>
        <w:spacing w:before="0" w:after="160" w:line="259" w:lineRule="auto"/>
      </w:pPr>
      <w:r>
        <w:t>D</w:t>
      </w:r>
      <w:r w:rsidR="002051D8">
        <w:t>eterminations</w:t>
      </w:r>
      <w:r>
        <w:t>, designations and class exemptions</w:t>
      </w:r>
      <w:r w:rsidR="002051D8">
        <w:t xml:space="preserve"> </w:t>
      </w:r>
      <w:r w:rsidR="00C07D64">
        <w:t xml:space="preserve">can be used to </w:t>
      </w:r>
      <w:r w:rsidR="002051D8">
        <w:t xml:space="preserve">reduce the burden on a class or group of duty holders that operate a similar activity. EPA can revoke or modify </w:t>
      </w:r>
      <w:proofErr w:type="gramStart"/>
      <w:r w:rsidR="002051D8">
        <w:t>these over time</w:t>
      </w:r>
      <w:proofErr w:type="gramEnd"/>
      <w:r w:rsidR="002051D8">
        <w:t xml:space="preserve"> to reflect changes </w:t>
      </w:r>
      <w:r w:rsidR="007D7EAE">
        <w:t>in</w:t>
      </w:r>
      <w:r w:rsidR="002051D8">
        <w:t xml:space="preserve"> </w:t>
      </w:r>
      <w:r w:rsidR="007D7EAE">
        <w:t xml:space="preserve">the </w:t>
      </w:r>
      <w:r w:rsidR="002051D8">
        <w:t>state of knowledge.</w:t>
      </w:r>
    </w:p>
    <w:p w14:paraId="1CE10909" w14:textId="3D679318" w:rsidR="002051D8" w:rsidRDefault="002051D8" w:rsidP="002051D8">
      <w:pPr>
        <w:spacing w:before="0" w:after="160" w:line="259" w:lineRule="auto"/>
      </w:pPr>
      <w:r>
        <w:t xml:space="preserve">Where applied as a general standard to a class of people or circumstances, </w:t>
      </w:r>
      <w:r w:rsidR="002275F0">
        <w:t>d</w:t>
      </w:r>
      <w:r w:rsidR="002275F0" w:rsidRPr="002275F0">
        <w:t xml:space="preserve">eterminations, designations and class exemptions </w:t>
      </w:r>
      <w:r>
        <w:t xml:space="preserve">are usually published in the Victorian Government Gazette. EPA will also generally </w:t>
      </w:r>
      <w:r w:rsidR="00E91A4D">
        <w:t xml:space="preserve">undertake </w:t>
      </w:r>
      <w:r>
        <w:t>consult</w:t>
      </w:r>
      <w:r w:rsidR="00E91A4D">
        <w:t>ation</w:t>
      </w:r>
      <w:r>
        <w:t xml:space="preserve"> during their development.</w:t>
      </w:r>
    </w:p>
    <w:p w14:paraId="00246E39" w14:textId="77777777" w:rsidR="002051D8" w:rsidRDefault="002051D8" w:rsidP="002051D8">
      <w:pPr>
        <w:spacing w:before="0" w:after="160" w:line="259" w:lineRule="auto"/>
      </w:pPr>
    </w:p>
    <w:p w14:paraId="10A52CEB" w14:textId="54D68CD7" w:rsidR="002051D8" w:rsidRDefault="002051D8" w:rsidP="005356A9">
      <w:pPr>
        <w:pStyle w:val="Heading2"/>
        <w:numPr>
          <w:ilvl w:val="1"/>
          <w:numId w:val="9"/>
        </w:numPr>
      </w:pPr>
      <w:bookmarkStart w:id="13" w:name="_Toc183618710"/>
      <w:r>
        <w:t>Permissions determinations</w:t>
      </w:r>
      <w:bookmarkEnd w:id="13"/>
    </w:p>
    <w:p w14:paraId="2BB8ED4B" w14:textId="04751E3B" w:rsidR="002051D8" w:rsidRDefault="002051D8" w:rsidP="002051D8">
      <w:pPr>
        <w:spacing w:before="0" w:after="160" w:line="259" w:lineRule="auto"/>
      </w:pPr>
      <w:r>
        <w:t>The activities that require a person to hold a licence, permit or registration (permission</w:t>
      </w:r>
      <w:r w:rsidR="007329DE">
        <w:t>s</w:t>
      </w:r>
      <w:r>
        <w:t>) are set out in the Regulations. Section 48 of the Act allows for EPA to make determinations that adjust the requirement to hold a permission.</w:t>
      </w:r>
    </w:p>
    <w:p w14:paraId="0238DDCB" w14:textId="77777777" w:rsidR="008953A9" w:rsidRDefault="002051D8" w:rsidP="002051D8">
      <w:pPr>
        <w:spacing w:before="0" w:after="160" w:line="259" w:lineRule="auto"/>
      </w:pPr>
      <w:r>
        <w:t>These are designed to address situations where</w:t>
      </w:r>
      <w:r w:rsidR="008953A9">
        <w:t>:</w:t>
      </w:r>
    </w:p>
    <w:p w14:paraId="0608F4B4" w14:textId="0F5A1025" w:rsidR="008953A9" w:rsidRDefault="002051D8" w:rsidP="008953A9">
      <w:pPr>
        <w:pStyle w:val="ListParagraph"/>
        <w:numPr>
          <w:ilvl w:val="0"/>
          <w:numId w:val="42"/>
        </w:numPr>
        <w:spacing w:before="0" w:after="160" w:line="259" w:lineRule="auto"/>
      </w:pPr>
      <w:r>
        <w:t xml:space="preserve">the burden associated with a permission is disproportionate to the risk of certain activities or </w:t>
      </w:r>
    </w:p>
    <w:p w14:paraId="707427BF" w14:textId="130370BE" w:rsidR="002051D8" w:rsidRDefault="002051D8" w:rsidP="008953A9">
      <w:pPr>
        <w:pStyle w:val="ListParagraph"/>
        <w:numPr>
          <w:ilvl w:val="0"/>
          <w:numId w:val="42"/>
        </w:numPr>
        <w:spacing w:before="0" w:after="160" w:line="259" w:lineRule="auto"/>
      </w:pPr>
      <w:r>
        <w:t>risk reduction may be better achieved through other means.</w:t>
      </w:r>
    </w:p>
    <w:p w14:paraId="3325C412" w14:textId="0D2A1F08" w:rsidR="002051D8" w:rsidRDefault="002051D8" w:rsidP="002051D8">
      <w:pPr>
        <w:spacing w:before="0" w:after="160" w:line="259" w:lineRule="auto"/>
      </w:pPr>
      <w:r>
        <w:t xml:space="preserve">If a person meets the requirements of the determination, they may not have to hold a permission, or may </w:t>
      </w:r>
      <w:r w:rsidR="00521062">
        <w:t xml:space="preserve">be able to </w:t>
      </w:r>
      <w:r>
        <w:t>hold a lesser permission. For example, a determination might specify that:</w:t>
      </w:r>
    </w:p>
    <w:p w14:paraId="4ADFBFC7" w14:textId="364A844A" w:rsidR="002051D8" w:rsidRDefault="002051D8" w:rsidP="0050346F">
      <w:pPr>
        <w:pStyle w:val="ListParagraph"/>
        <w:numPr>
          <w:ilvl w:val="0"/>
          <w:numId w:val="60"/>
        </w:numPr>
        <w:spacing w:before="0" w:after="160" w:line="259" w:lineRule="auto"/>
      </w:pPr>
      <w:r>
        <w:t>if a licensed activity falls under a certain production threshold and follows a standard set of risk control measures, it only requires a permit</w:t>
      </w:r>
    </w:p>
    <w:p w14:paraId="04CD1BF3" w14:textId="23F5233D" w:rsidR="002051D8" w:rsidRDefault="002051D8" w:rsidP="0050346F">
      <w:pPr>
        <w:pStyle w:val="ListParagraph"/>
        <w:numPr>
          <w:ilvl w:val="0"/>
          <w:numId w:val="60"/>
        </w:numPr>
        <w:spacing w:before="0" w:after="160" w:line="259" w:lineRule="auto"/>
      </w:pPr>
      <w:r>
        <w:t>a site is not required to hold a licence for accepting small quantities of waste stream for temporary storage, subject to</w:t>
      </w:r>
      <w:r w:rsidR="00093B27">
        <w:t xml:space="preserve"> it</w:t>
      </w:r>
      <w:r>
        <w:t xml:space="preserve"> adopting </w:t>
      </w:r>
      <w:r w:rsidR="00093B27">
        <w:t xml:space="preserve">specific </w:t>
      </w:r>
      <w:r>
        <w:t>risk control measures</w:t>
      </w:r>
    </w:p>
    <w:p w14:paraId="1C6843E0" w14:textId="52B013B0" w:rsidR="002051D8" w:rsidRDefault="002051D8" w:rsidP="0050346F">
      <w:pPr>
        <w:pStyle w:val="ListParagraph"/>
        <w:numPr>
          <w:ilvl w:val="0"/>
          <w:numId w:val="60"/>
        </w:numPr>
        <w:spacing w:before="0" w:after="160" w:line="259" w:lineRule="auto"/>
      </w:pPr>
      <w:r>
        <w:t>facilities that already have a licence don’t need a development licence for minor</w:t>
      </w:r>
      <w:r w:rsidR="007329DE">
        <w:t xml:space="preserve"> </w:t>
      </w:r>
      <w:r>
        <w:t>modification works</w:t>
      </w:r>
      <w:r w:rsidR="00093B27">
        <w:t>,</w:t>
      </w:r>
      <w:r>
        <w:t xml:space="preserve"> to improve environmental outcomes or emergency preparedness.</w:t>
      </w:r>
    </w:p>
    <w:p w14:paraId="4D0F4751" w14:textId="77777777" w:rsidR="00F84E55" w:rsidRDefault="002051D8" w:rsidP="002051D8">
      <w:pPr>
        <w:spacing w:before="0" w:after="160" w:line="259" w:lineRule="auto"/>
      </w:pPr>
      <w:r>
        <w:t>In deciding whether to apply a permission determination, EPA will consider</w:t>
      </w:r>
      <w:r w:rsidR="00F84E55">
        <w:t>:</w:t>
      </w:r>
    </w:p>
    <w:p w14:paraId="68491528" w14:textId="0CDC8974" w:rsidR="00E97CB0" w:rsidRDefault="002051D8" w:rsidP="00F84E55">
      <w:pPr>
        <w:pStyle w:val="ListParagraph"/>
        <w:numPr>
          <w:ilvl w:val="0"/>
          <w:numId w:val="43"/>
        </w:numPr>
        <w:spacing w:before="0" w:after="160" w:line="259" w:lineRule="auto"/>
      </w:pPr>
      <w:r>
        <w:t xml:space="preserve">the nature of the regulatory burden </w:t>
      </w:r>
      <w:r w:rsidR="00FE07EF">
        <w:t>and</w:t>
      </w:r>
      <w:r>
        <w:t xml:space="preserve"> the risk </w:t>
      </w:r>
    </w:p>
    <w:p w14:paraId="6700A9EF" w14:textId="0391CE68" w:rsidR="002051D8" w:rsidRDefault="002051D8" w:rsidP="00F84E55">
      <w:pPr>
        <w:pStyle w:val="ListParagraph"/>
        <w:numPr>
          <w:ilvl w:val="0"/>
          <w:numId w:val="43"/>
        </w:numPr>
        <w:spacing w:before="0" w:after="160" w:line="259" w:lineRule="auto"/>
      </w:pPr>
      <w:r>
        <w:t xml:space="preserve">any </w:t>
      </w:r>
      <w:r w:rsidR="009F6873">
        <w:t>potential impact to</w:t>
      </w:r>
      <w:r>
        <w:t xml:space="preserve"> compliance or public review rights arising from </w:t>
      </w:r>
      <w:r w:rsidR="007822D3">
        <w:t xml:space="preserve">the change from </w:t>
      </w:r>
      <w:r>
        <w:t>normal approval processes.</w:t>
      </w:r>
    </w:p>
    <w:p w14:paraId="1F84338E" w14:textId="77777777" w:rsidR="002051D8" w:rsidRDefault="002051D8" w:rsidP="002051D8">
      <w:pPr>
        <w:spacing w:before="0" w:after="160" w:line="259" w:lineRule="auto"/>
      </w:pPr>
    </w:p>
    <w:p w14:paraId="0C7F4B1C" w14:textId="77777777" w:rsidR="002051D8" w:rsidRDefault="002051D8">
      <w:pPr>
        <w:spacing w:before="0" w:after="160" w:line="259" w:lineRule="auto"/>
        <w:rPr>
          <w:rFonts w:asciiTheme="majorHAnsi" w:eastAsiaTheme="majorEastAsia" w:hAnsiTheme="majorHAnsi" w:cstheme="majorBidi"/>
          <w:color w:val="0A3C73" w:themeColor="text2"/>
          <w:sz w:val="22"/>
          <w:szCs w:val="26"/>
        </w:rPr>
      </w:pPr>
      <w:r>
        <w:br w:type="page"/>
      </w:r>
    </w:p>
    <w:p w14:paraId="2DBAA07C" w14:textId="739A9B0D" w:rsidR="002051D8" w:rsidRDefault="002051D8" w:rsidP="005356A9">
      <w:pPr>
        <w:pStyle w:val="Heading2"/>
        <w:numPr>
          <w:ilvl w:val="1"/>
          <w:numId w:val="9"/>
        </w:numPr>
      </w:pPr>
      <w:bookmarkStart w:id="14" w:name="_Toc183618711"/>
      <w:r>
        <w:lastRenderedPageBreak/>
        <w:t>Waste determinations</w:t>
      </w:r>
      <w:bookmarkEnd w:id="14"/>
    </w:p>
    <w:p w14:paraId="6BAB7CFA" w14:textId="77777777" w:rsidR="002051D8" w:rsidRDefault="002051D8" w:rsidP="002051D8">
      <w:pPr>
        <w:spacing w:before="0" w:after="160" w:line="259" w:lineRule="auto"/>
      </w:pPr>
      <w:r>
        <w:t>The Regulations set out a framework for where industrial waste must be taken, such as to a permissioned site, or managed under a Declaration of Use (</w:t>
      </w:r>
      <w:proofErr w:type="spellStart"/>
      <w:r>
        <w:t>DoU</w:t>
      </w:r>
      <w:proofErr w:type="spellEnd"/>
      <w:r>
        <w:t>) completed by parties involved in waste transaction.</w:t>
      </w:r>
    </w:p>
    <w:p w14:paraId="61DEA3B9" w14:textId="5974DFA2" w:rsidR="002051D8" w:rsidRDefault="002051D8" w:rsidP="002051D8">
      <w:pPr>
        <w:spacing w:before="0" w:after="160" w:line="259" w:lineRule="auto"/>
      </w:pPr>
      <w:r>
        <w:t xml:space="preserve">The Regulations also allow EPA to make a waste determination. Through this EPA can set specifications and conditions </w:t>
      </w:r>
      <w:r w:rsidR="00453FC7">
        <w:t xml:space="preserve">on </w:t>
      </w:r>
      <w:r>
        <w:t xml:space="preserve">where industrial waste can be lawfully received without the </w:t>
      </w:r>
      <w:r w:rsidR="00016DA0">
        <w:t xml:space="preserve">need </w:t>
      </w:r>
      <w:r>
        <w:t>for a permission or complete</w:t>
      </w:r>
      <w:r w:rsidR="00C72D34">
        <w:t>d</w:t>
      </w:r>
      <w:r>
        <w:t xml:space="preserve"> a </w:t>
      </w:r>
      <w:proofErr w:type="spellStart"/>
      <w:r>
        <w:t>DoU</w:t>
      </w:r>
      <w:proofErr w:type="spellEnd"/>
      <w:r>
        <w:t>.</w:t>
      </w:r>
    </w:p>
    <w:p w14:paraId="77C20DB1" w14:textId="77777777" w:rsidR="003A73A5" w:rsidRDefault="002051D8" w:rsidP="002051D8">
      <w:pPr>
        <w:spacing w:before="0" w:after="160" w:line="259" w:lineRule="auto"/>
      </w:pPr>
      <w:r>
        <w:t>Waste determinations will generally be used where</w:t>
      </w:r>
      <w:r w:rsidR="003A73A5">
        <w:t>:</w:t>
      </w:r>
    </w:p>
    <w:p w14:paraId="630AABBA" w14:textId="7965A3C5" w:rsidR="00367B0D" w:rsidRDefault="002051D8" w:rsidP="003A73A5">
      <w:pPr>
        <w:pStyle w:val="ListParagraph"/>
        <w:numPr>
          <w:ilvl w:val="0"/>
          <w:numId w:val="44"/>
        </w:numPr>
        <w:spacing w:before="0" w:after="160" w:line="259" w:lineRule="auto"/>
      </w:pPr>
      <w:r>
        <w:t xml:space="preserve">standard </w:t>
      </w:r>
      <w:r w:rsidR="003A73A5">
        <w:t xml:space="preserve">conditions and controls </w:t>
      </w:r>
      <w:r>
        <w:t xml:space="preserve">can appropriately manage the risks of the waste and </w:t>
      </w:r>
    </w:p>
    <w:p w14:paraId="568EB398" w14:textId="77777777" w:rsidR="00367B0D" w:rsidRDefault="002051D8" w:rsidP="003A73A5">
      <w:pPr>
        <w:pStyle w:val="ListParagraph"/>
        <w:numPr>
          <w:ilvl w:val="0"/>
          <w:numId w:val="44"/>
        </w:numPr>
        <w:spacing w:before="0" w:after="160" w:line="259" w:lineRule="auto"/>
      </w:pPr>
      <w:r>
        <w:t xml:space="preserve">EPA oversight of further uses of the waste material is unnecessary. </w:t>
      </w:r>
    </w:p>
    <w:p w14:paraId="353BCAB9" w14:textId="6282FF72" w:rsidR="002051D8" w:rsidRDefault="002051D8" w:rsidP="00367B0D">
      <w:pPr>
        <w:spacing w:before="0" w:after="160" w:line="259" w:lineRule="auto"/>
      </w:pPr>
      <w:r>
        <w:t>For example, for receipt of a common low risk construction waste intended for use or sale.</w:t>
      </w:r>
    </w:p>
    <w:p w14:paraId="215EC550" w14:textId="44946C45" w:rsidR="002051D8" w:rsidRDefault="002051D8" w:rsidP="002051D8">
      <w:pPr>
        <w:spacing w:before="0" w:after="160" w:line="259" w:lineRule="auto"/>
      </w:pPr>
      <w:r>
        <w:t xml:space="preserve">Waste determinations work </w:t>
      </w:r>
      <w:r w:rsidR="006E286D">
        <w:t xml:space="preserve">in combination </w:t>
      </w:r>
      <w:r>
        <w:t>with the risk management requirements of the GED and industrial waste duties.</w:t>
      </w:r>
      <w:r w:rsidR="00C37F74">
        <w:t xml:space="preserve"> </w:t>
      </w:r>
      <w:r>
        <w:t xml:space="preserve">A waste determination may </w:t>
      </w:r>
      <w:r w:rsidR="00042203">
        <w:t>allow</w:t>
      </w:r>
      <w:r>
        <w:t xml:space="preserve"> a waste </w:t>
      </w:r>
      <w:r w:rsidR="00042203">
        <w:t>to be</w:t>
      </w:r>
      <w:r>
        <w:t xml:space="preserve"> lawfully received, but storage or use of the waste must still comply with the GED.</w:t>
      </w:r>
    </w:p>
    <w:p w14:paraId="4BC45FA9" w14:textId="0D0A6770" w:rsidR="002051D8" w:rsidRDefault="002051D8" w:rsidP="002051D8">
      <w:pPr>
        <w:spacing w:before="0" w:after="160" w:line="259" w:lineRule="auto"/>
      </w:pPr>
      <w:r>
        <w:t>EPA can also issue waste determinations that set out specifications for receiving waste</w:t>
      </w:r>
      <w:r w:rsidR="00B67610">
        <w:t>. This may include an</w:t>
      </w:r>
      <w:r>
        <w:t xml:space="preserve"> additional requirement that the waste receiver makes a </w:t>
      </w:r>
      <w:proofErr w:type="spellStart"/>
      <w:r>
        <w:t>DoU</w:t>
      </w:r>
      <w:proofErr w:type="spellEnd"/>
      <w:r>
        <w:t>.</w:t>
      </w:r>
    </w:p>
    <w:p w14:paraId="4796A8D1" w14:textId="77777777" w:rsidR="002051D8" w:rsidRDefault="002051D8" w:rsidP="00E07D1F">
      <w:pPr>
        <w:pStyle w:val="BodyText"/>
      </w:pPr>
    </w:p>
    <w:p w14:paraId="79D72C45" w14:textId="215A737E" w:rsidR="002051D8" w:rsidRDefault="002051D8" w:rsidP="005356A9">
      <w:pPr>
        <w:pStyle w:val="Heading2"/>
        <w:numPr>
          <w:ilvl w:val="1"/>
          <w:numId w:val="9"/>
        </w:numPr>
      </w:pPr>
      <w:bookmarkStart w:id="15" w:name="_Toc183618712"/>
      <w:r>
        <w:t>Contamination determinations</w:t>
      </w:r>
      <w:bookmarkEnd w:id="15"/>
    </w:p>
    <w:p w14:paraId="1F5C0B94" w14:textId="77777777" w:rsidR="00F207FC" w:rsidRDefault="002051D8" w:rsidP="002051D8">
      <w:pPr>
        <w:spacing w:before="0" w:after="160" w:line="259" w:lineRule="auto"/>
      </w:pPr>
      <w:r>
        <w:t xml:space="preserve">EPA can </w:t>
      </w:r>
      <w:proofErr w:type="gramStart"/>
      <w:r>
        <w:t>make a determination</w:t>
      </w:r>
      <w:proofErr w:type="gramEnd"/>
      <w:r>
        <w:t xml:space="preserve"> to help distinguish land that has been contaminated from</w:t>
      </w:r>
      <w:r w:rsidR="00F207FC">
        <w:t>:</w:t>
      </w:r>
    </w:p>
    <w:p w14:paraId="6EEF1D68" w14:textId="1C6F2504" w:rsidR="007C0D91" w:rsidRDefault="002051D8" w:rsidP="00F207FC">
      <w:pPr>
        <w:pStyle w:val="ListParagraph"/>
        <w:numPr>
          <w:ilvl w:val="0"/>
          <w:numId w:val="45"/>
        </w:numPr>
        <w:spacing w:before="0" w:after="160" w:line="259" w:lineRule="auto"/>
      </w:pPr>
      <w:r>
        <w:t xml:space="preserve">a particular activity or source </w:t>
      </w:r>
      <w:r w:rsidR="007C0D91">
        <w:t xml:space="preserve">or </w:t>
      </w:r>
    </w:p>
    <w:p w14:paraId="4ECA44CF" w14:textId="1CC93B28" w:rsidR="002051D8" w:rsidRDefault="002051D8" w:rsidP="00F207FC">
      <w:pPr>
        <w:pStyle w:val="ListParagraph"/>
        <w:numPr>
          <w:ilvl w:val="0"/>
          <w:numId w:val="45"/>
        </w:numPr>
        <w:spacing w:before="0" w:after="160" w:line="259" w:lineRule="auto"/>
      </w:pPr>
      <w:r>
        <w:t>from land that has been contaminated by diffuse or non-point source activities.</w:t>
      </w:r>
    </w:p>
    <w:p w14:paraId="40BE88D9" w14:textId="64CB262A" w:rsidR="002051D8" w:rsidRDefault="002051D8" w:rsidP="002051D8">
      <w:pPr>
        <w:spacing w:before="0" w:after="160" w:line="259" w:lineRule="auto"/>
      </w:pPr>
      <w:r>
        <w:t xml:space="preserve">These determinations </w:t>
      </w:r>
      <w:r w:rsidR="005E0653">
        <w:t xml:space="preserve">can </w:t>
      </w:r>
      <w:r>
        <w:t>help</w:t>
      </w:r>
      <w:r w:rsidR="005E0653">
        <w:t xml:space="preserve"> to</w:t>
      </w:r>
      <w:r>
        <w:t xml:space="preserve"> focus the application of the contaminated land duties to site-specific activities and sources of contamination, rather than </w:t>
      </w:r>
      <w:r w:rsidR="005544E7">
        <w:t xml:space="preserve">areas with </w:t>
      </w:r>
      <w:r>
        <w:t>regionally elevated</w:t>
      </w:r>
      <w:r w:rsidR="005544E7">
        <w:t xml:space="preserve"> levels of</w:t>
      </w:r>
      <w:r>
        <w:t xml:space="preserve"> contamination.</w:t>
      </w:r>
    </w:p>
    <w:p w14:paraId="6894C9E4" w14:textId="45F71F5E" w:rsidR="002051D8" w:rsidRDefault="002051D8" w:rsidP="002051D8">
      <w:pPr>
        <w:spacing w:before="0" w:after="160" w:line="259" w:lineRule="auto"/>
      </w:pPr>
      <w:r>
        <w:t>There are two types of contamination determinations</w:t>
      </w:r>
      <w:r w:rsidR="0098635D">
        <w:t>. They may</w:t>
      </w:r>
      <w:r w:rsidR="00A57890">
        <w:t xml:space="preserve"> either specify</w:t>
      </w:r>
      <w:r>
        <w:t>:</w:t>
      </w:r>
    </w:p>
    <w:p w14:paraId="2F122099" w14:textId="347B38D5" w:rsidR="002051D8" w:rsidRDefault="002051D8" w:rsidP="0050346F">
      <w:pPr>
        <w:pStyle w:val="ListParagraph"/>
        <w:numPr>
          <w:ilvl w:val="0"/>
          <w:numId w:val="61"/>
        </w:numPr>
        <w:spacing w:before="0" w:after="160" w:line="259" w:lineRule="auto"/>
      </w:pPr>
      <w:r>
        <w:t>the background level value for a single contaminant or waste in a location, and the circumstances and limitations to which that value applies or</w:t>
      </w:r>
    </w:p>
    <w:p w14:paraId="65794F38" w14:textId="38C8C06F" w:rsidR="002051D8" w:rsidRDefault="002051D8" w:rsidP="0050346F">
      <w:pPr>
        <w:pStyle w:val="ListParagraph"/>
        <w:numPr>
          <w:ilvl w:val="0"/>
          <w:numId w:val="61"/>
        </w:numPr>
        <w:spacing w:before="0" w:after="160" w:line="259" w:lineRule="auto"/>
      </w:pPr>
      <w:r>
        <w:t>a method to derive a background level in a range of circumstances.</w:t>
      </w:r>
    </w:p>
    <w:p w14:paraId="463DE1FD" w14:textId="77777777" w:rsidR="002051D8" w:rsidRDefault="002051D8" w:rsidP="00E07D1F">
      <w:pPr>
        <w:pStyle w:val="BodyText"/>
      </w:pPr>
    </w:p>
    <w:p w14:paraId="4F136F5D" w14:textId="1874BE36" w:rsidR="002051D8" w:rsidRDefault="002051D8" w:rsidP="005356A9">
      <w:pPr>
        <w:pStyle w:val="Heading2"/>
        <w:numPr>
          <w:ilvl w:val="1"/>
          <w:numId w:val="9"/>
        </w:numPr>
      </w:pPr>
      <w:bookmarkStart w:id="16" w:name="_Toc183618713"/>
      <w:r>
        <w:t>Designations</w:t>
      </w:r>
      <w:bookmarkEnd w:id="16"/>
    </w:p>
    <w:p w14:paraId="37A4356D" w14:textId="76401B7E" w:rsidR="002051D8" w:rsidRDefault="002051D8" w:rsidP="002051D8">
      <w:pPr>
        <w:spacing w:before="0" w:after="160" w:line="259" w:lineRule="auto"/>
      </w:pPr>
      <w:r>
        <w:t>The Regulations set out how to classify industrial waste</w:t>
      </w:r>
      <w:r w:rsidR="009B64D8">
        <w:t>. This</w:t>
      </w:r>
      <w:r>
        <w:t xml:space="preserve"> determines how the waste is managed and where it may be taken.</w:t>
      </w:r>
    </w:p>
    <w:p w14:paraId="554FD2CE" w14:textId="77777777" w:rsidR="00264B14" w:rsidRDefault="002051D8" w:rsidP="002051D8">
      <w:pPr>
        <w:spacing w:before="0" w:after="160" w:line="259" w:lineRule="auto"/>
      </w:pPr>
      <w:r>
        <w:t>A designation can</w:t>
      </w:r>
      <w:r w:rsidR="00264B14">
        <w:t>:</w:t>
      </w:r>
    </w:p>
    <w:p w14:paraId="447332A8" w14:textId="146BA1FE" w:rsidR="00264B14" w:rsidRDefault="002051D8" w:rsidP="00264B14">
      <w:pPr>
        <w:pStyle w:val="ListParagraph"/>
        <w:numPr>
          <w:ilvl w:val="0"/>
          <w:numId w:val="46"/>
        </w:numPr>
        <w:spacing w:before="0" w:after="160" w:line="259" w:lineRule="auto"/>
      </w:pPr>
      <w:r>
        <w:t xml:space="preserve">fill gaps in waste classification or </w:t>
      </w:r>
    </w:p>
    <w:p w14:paraId="09C24F04" w14:textId="77777777" w:rsidR="00264B14" w:rsidRDefault="002051D8" w:rsidP="00264B14">
      <w:pPr>
        <w:pStyle w:val="ListParagraph"/>
        <w:numPr>
          <w:ilvl w:val="0"/>
          <w:numId w:val="46"/>
        </w:numPr>
        <w:spacing w:before="0" w:after="160" w:line="259" w:lineRule="auto"/>
      </w:pPr>
      <w:r>
        <w:t xml:space="preserve">override the waste classification determined under the Regulations. </w:t>
      </w:r>
    </w:p>
    <w:p w14:paraId="31A26CFE" w14:textId="4F40C1D2" w:rsidR="002051D8" w:rsidRDefault="00264B14" w:rsidP="00264B14">
      <w:pPr>
        <w:spacing w:before="0" w:after="160" w:line="259" w:lineRule="auto"/>
      </w:pPr>
      <w:r>
        <w:t>I</w:t>
      </w:r>
      <w:r w:rsidR="002051D8">
        <w:t>t allows EPA to account for novel circumstances and emerging issues around waste</w:t>
      </w:r>
      <w:r>
        <w:t>. However,</w:t>
      </w:r>
      <w:r w:rsidR="002051D8">
        <w:t xml:space="preserve"> it does not allow a waste to be excluded from the industrial waste duties in the Act.</w:t>
      </w:r>
    </w:p>
    <w:p w14:paraId="3F3C104F" w14:textId="77777777" w:rsidR="002051D8" w:rsidRDefault="002051D8" w:rsidP="002051D8">
      <w:pPr>
        <w:spacing w:before="0" w:after="160" w:line="259" w:lineRule="auto"/>
      </w:pPr>
      <w:r>
        <w:lastRenderedPageBreak/>
        <w:t>Under a designation, EPA can classify or categorise a new waste or reclassify an existing waste. It may have state-wide, regional or site-specific application.</w:t>
      </w:r>
    </w:p>
    <w:p w14:paraId="0ACA8477" w14:textId="6A186CAA" w:rsidR="002051D8" w:rsidRDefault="002051D8" w:rsidP="002051D8">
      <w:pPr>
        <w:spacing w:before="0" w:after="160" w:line="259" w:lineRule="auto"/>
      </w:pPr>
      <w:r>
        <w:t>EPA may issue a designation of its own accord to a class of persons (a ‘general designation’) or to a single duty holder (a ‘specific designation’). A duty holder may also apply for a</w:t>
      </w:r>
      <w:r w:rsidR="00A31EAF">
        <w:t xml:space="preserve"> </w:t>
      </w:r>
      <w:r>
        <w:t>specific designation.</w:t>
      </w:r>
    </w:p>
    <w:p w14:paraId="5C9FC68A" w14:textId="77777777" w:rsidR="00513E07" w:rsidRDefault="00513E07" w:rsidP="002051D8">
      <w:pPr>
        <w:spacing w:before="0" w:after="160" w:line="259" w:lineRule="auto"/>
      </w:pPr>
    </w:p>
    <w:p w14:paraId="3EBD849D" w14:textId="42AC59AE" w:rsidR="002051D8" w:rsidRDefault="002051D8" w:rsidP="005356A9">
      <w:pPr>
        <w:pStyle w:val="Heading2"/>
        <w:numPr>
          <w:ilvl w:val="1"/>
          <w:numId w:val="9"/>
        </w:numPr>
      </w:pPr>
      <w:bookmarkStart w:id="17" w:name="_Toc183618714"/>
      <w:r>
        <w:t>Class exemptions</w:t>
      </w:r>
      <w:bookmarkEnd w:id="17"/>
    </w:p>
    <w:p w14:paraId="07953EC6" w14:textId="17D6DDB4" w:rsidR="002051D8" w:rsidRDefault="002051D8" w:rsidP="002051D8">
      <w:pPr>
        <w:spacing w:before="0" w:after="160" w:line="259" w:lineRule="auto"/>
      </w:pPr>
      <w:r>
        <w:t xml:space="preserve">Under section 459 of the Act, EPA can issue a class exemption specifying circumstances where a requirement of Regulations or a legislative instrument does not need to be met. </w:t>
      </w:r>
      <w:r w:rsidR="006D3E90">
        <w:t>Class exemptions may be subject to conditions and i</w:t>
      </w:r>
      <w:r>
        <w:t>ndividual exemptions may also be granted under this provision on application.</w:t>
      </w:r>
    </w:p>
    <w:p w14:paraId="0395ED34" w14:textId="2903FFB0" w:rsidR="002051D8" w:rsidRDefault="002051D8" w:rsidP="002051D8">
      <w:pPr>
        <w:spacing w:before="0" w:after="160" w:line="259" w:lineRule="auto"/>
      </w:pPr>
      <w:r>
        <w:t>Exemptions only apply to requirements of the regulations or other subordinate instruments</w:t>
      </w:r>
      <w:r w:rsidR="002173DD">
        <w:t>. They</w:t>
      </w:r>
      <w:r>
        <w:t xml:space="preserve"> cannot exempt a person or class of persons from a requirement of the Act.</w:t>
      </w:r>
    </w:p>
    <w:p w14:paraId="29B98B01" w14:textId="77777777" w:rsidR="002051D8" w:rsidRDefault="002051D8" w:rsidP="002051D8">
      <w:pPr>
        <w:spacing w:before="0" w:after="160" w:line="259" w:lineRule="auto"/>
      </w:pPr>
      <w:r>
        <w:t>They are likely to be issued sparingly and EPA must not grant an exemption unless it is satisfied that the exemption:</w:t>
      </w:r>
    </w:p>
    <w:p w14:paraId="4E167829" w14:textId="1974BD62" w:rsidR="002051D8" w:rsidRDefault="002051D8" w:rsidP="0050346F">
      <w:pPr>
        <w:pStyle w:val="ListParagraph"/>
        <w:numPr>
          <w:ilvl w:val="0"/>
          <w:numId w:val="62"/>
        </w:numPr>
        <w:spacing w:before="0" w:after="160" w:line="259" w:lineRule="auto"/>
      </w:pPr>
      <w:r>
        <w:t>will not pose a serious risk of harm, and it is not practicable to comply with the requirement or</w:t>
      </w:r>
    </w:p>
    <w:p w14:paraId="4F0C8BB8" w14:textId="62DF6754" w:rsidR="002051D8" w:rsidRDefault="002051D8" w:rsidP="0050346F">
      <w:pPr>
        <w:pStyle w:val="ListParagraph"/>
        <w:numPr>
          <w:ilvl w:val="0"/>
          <w:numId w:val="62"/>
        </w:numPr>
        <w:spacing w:before="0" w:after="160" w:line="259" w:lineRule="auto"/>
      </w:pPr>
      <w:r>
        <w:t>is necessary to enable the efficient administration of a regulation or legislative instrument.</w:t>
      </w:r>
    </w:p>
    <w:p w14:paraId="2F58EEFB" w14:textId="77777777" w:rsidR="002051D8" w:rsidRDefault="002051D8" w:rsidP="00380C21">
      <w:pPr>
        <w:spacing w:before="0" w:after="160" w:line="259" w:lineRule="auto"/>
      </w:pPr>
      <w:r>
        <w:t>While the approach to exemptions will evolve with experience in administering the Act, EPA will:</w:t>
      </w:r>
    </w:p>
    <w:p w14:paraId="01D4E48F" w14:textId="06E72ED4" w:rsidR="002051D8" w:rsidRDefault="002051D8" w:rsidP="0050346F">
      <w:pPr>
        <w:pStyle w:val="ListParagraph"/>
        <w:numPr>
          <w:ilvl w:val="0"/>
          <w:numId w:val="63"/>
        </w:numPr>
        <w:spacing w:before="0" w:after="160" w:line="259" w:lineRule="auto"/>
      </w:pPr>
      <w:r>
        <w:t>preference the use of other instruments, where these are available to address the issue</w:t>
      </w:r>
    </w:p>
    <w:p w14:paraId="5F50FF77" w14:textId="23C5643B" w:rsidR="002051D8" w:rsidRDefault="002051D8" w:rsidP="0050346F">
      <w:pPr>
        <w:pStyle w:val="ListParagraph"/>
        <w:numPr>
          <w:ilvl w:val="0"/>
          <w:numId w:val="63"/>
        </w:numPr>
        <w:spacing w:before="0" w:after="160" w:line="259" w:lineRule="auto"/>
      </w:pPr>
      <w:r>
        <w:t>seek to avoid any risk of an exemption indirectly reducing the level of performance expected under the Act</w:t>
      </w:r>
    </w:p>
    <w:p w14:paraId="416556F1" w14:textId="2E922627" w:rsidR="002051D8" w:rsidRDefault="002051D8" w:rsidP="0050346F">
      <w:pPr>
        <w:pStyle w:val="ListParagraph"/>
        <w:numPr>
          <w:ilvl w:val="0"/>
          <w:numId w:val="63"/>
        </w:numPr>
        <w:spacing w:before="0" w:after="160" w:line="259" w:lineRule="auto"/>
      </w:pPr>
      <w:r>
        <w:t>target exemptions to specific requirements and ensure the risk control outcome achieved is equal to or greater than that set by regulations</w:t>
      </w:r>
    </w:p>
    <w:p w14:paraId="67C53CCE" w14:textId="27585360" w:rsidR="002051D8" w:rsidRDefault="002051D8" w:rsidP="0050346F">
      <w:pPr>
        <w:pStyle w:val="ListParagraph"/>
        <w:numPr>
          <w:ilvl w:val="0"/>
          <w:numId w:val="63"/>
        </w:numPr>
        <w:spacing w:before="0" w:after="160" w:line="259" w:lineRule="auto"/>
      </w:pPr>
      <w:r>
        <w:t>make its decision based on evidence about the nature of the regulatory problem and the risk, the risk controls provided by exemption conditions, and the level of residual risk or impact achieved with these controls</w:t>
      </w:r>
    </w:p>
    <w:p w14:paraId="14BAA233" w14:textId="6AB76884" w:rsidR="002051D8" w:rsidRDefault="002051D8" w:rsidP="0050346F">
      <w:pPr>
        <w:pStyle w:val="ListParagraph"/>
        <w:numPr>
          <w:ilvl w:val="0"/>
          <w:numId w:val="63"/>
        </w:numPr>
        <w:spacing w:before="0" w:after="160" w:line="259" w:lineRule="auto"/>
      </w:pPr>
      <w:r>
        <w:t>use for administrative or other low-risk compliance requirements, rather than significant environmental risks.</w:t>
      </w:r>
    </w:p>
    <w:p w14:paraId="6AB753F2" w14:textId="77777777" w:rsidR="00380C21" w:rsidRDefault="002051D8" w:rsidP="002051D8">
      <w:pPr>
        <w:spacing w:before="0" w:after="160" w:line="259" w:lineRule="auto"/>
      </w:pPr>
      <w:r>
        <w:t>EPA may choose to publicly consult on any proposed class exemptions</w:t>
      </w:r>
      <w:r w:rsidR="00380C21">
        <w:t>.</w:t>
      </w:r>
    </w:p>
    <w:p w14:paraId="5B8B2C77" w14:textId="77777777" w:rsidR="00380C21" w:rsidRDefault="00380C21" w:rsidP="002051D8">
      <w:pPr>
        <w:spacing w:before="0" w:after="160" w:line="259" w:lineRule="auto"/>
      </w:pPr>
    </w:p>
    <w:p w14:paraId="4C98506D" w14:textId="161C6CEB" w:rsidR="005A2E64" w:rsidRDefault="005A2E64" w:rsidP="002051D8">
      <w:pPr>
        <w:spacing w:before="0" w:after="160" w:line="259" w:lineRule="auto"/>
        <w:rPr>
          <w:rFonts w:eastAsiaTheme="majorEastAsia" w:cstheme="majorBidi"/>
          <w:color w:val="005FB4"/>
          <w:sz w:val="36"/>
          <w:szCs w:val="32"/>
        </w:rPr>
      </w:pPr>
      <w:r>
        <w:br w:type="page"/>
      </w:r>
    </w:p>
    <w:p w14:paraId="1BB0A6FB" w14:textId="55E37DE2" w:rsidR="00E07D1F" w:rsidRPr="00C37F74" w:rsidRDefault="00E07D1F" w:rsidP="005356A9">
      <w:pPr>
        <w:pStyle w:val="ListParagraph"/>
        <w:numPr>
          <w:ilvl w:val="0"/>
          <w:numId w:val="9"/>
        </w:numPr>
        <w:spacing w:before="0" w:after="160" w:line="259" w:lineRule="auto"/>
        <w:rPr>
          <w:rStyle w:val="Heading1Char"/>
        </w:rPr>
      </w:pPr>
      <w:bookmarkStart w:id="18" w:name="_Toc183618715"/>
      <w:r w:rsidRPr="00C37F74">
        <w:rPr>
          <w:rStyle w:val="Heading1Char"/>
        </w:rPr>
        <w:lastRenderedPageBreak/>
        <w:t>Environmental management or coordination tools</w:t>
      </w:r>
      <w:bookmarkEnd w:id="18"/>
    </w:p>
    <w:p w14:paraId="6302A4A7" w14:textId="77777777" w:rsidR="00E07D1F" w:rsidRDefault="00E07D1F" w:rsidP="00E07D1F">
      <w:pPr>
        <w:spacing w:before="0" w:after="160" w:line="259" w:lineRule="auto"/>
      </w:pPr>
      <w:r>
        <w:t>The Act provides instruments to support the understanding and management of risks.</w:t>
      </w:r>
    </w:p>
    <w:p w14:paraId="251DFBD2" w14:textId="7180267A" w:rsidR="00E07D1F" w:rsidRPr="00C37F74" w:rsidRDefault="00E07D1F" w:rsidP="005356A9">
      <w:pPr>
        <w:pStyle w:val="Heading2"/>
        <w:numPr>
          <w:ilvl w:val="1"/>
          <w:numId w:val="9"/>
        </w:numPr>
      </w:pPr>
      <w:bookmarkStart w:id="19" w:name="_Toc183618716"/>
      <w:r w:rsidRPr="00C37F74">
        <w:t>Environment Reference Standard</w:t>
      </w:r>
      <w:bookmarkEnd w:id="19"/>
    </w:p>
    <w:p w14:paraId="0A526D33" w14:textId="37CE7FEF" w:rsidR="00E07D1F" w:rsidRDefault="00E07D1F" w:rsidP="00E07D1F">
      <w:pPr>
        <w:spacing w:before="0" w:after="160" w:line="259" w:lineRule="auto"/>
      </w:pPr>
      <w:r>
        <w:t>The Environment Reference Standard (ERS) sets out the environmental values the Victorian community wants to achieve and maintain.</w:t>
      </w:r>
    </w:p>
    <w:p w14:paraId="7AD22020" w14:textId="77777777" w:rsidR="00A67738" w:rsidRDefault="00E07D1F" w:rsidP="00E07D1F">
      <w:pPr>
        <w:spacing w:before="0" w:after="160" w:line="259" w:lineRule="auto"/>
      </w:pPr>
      <w:r>
        <w:t>Standards for the environmental values are made up of</w:t>
      </w:r>
      <w:r w:rsidR="00A67738">
        <w:t>:</w:t>
      </w:r>
    </w:p>
    <w:p w14:paraId="0AFD2FB4" w14:textId="687FABF3" w:rsidR="00A67738" w:rsidRDefault="00E07D1F" w:rsidP="00A67738">
      <w:pPr>
        <w:pStyle w:val="ListParagraph"/>
        <w:numPr>
          <w:ilvl w:val="0"/>
          <w:numId w:val="47"/>
        </w:numPr>
        <w:spacing w:before="0" w:after="160" w:line="259" w:lineRule="auto"/>
      </w:pPr>
      <w:r>
        <w:t xml:space="preserve">objectives to support different uses of the environment and </w:t>
      </w:r>
    </w:p>
    <w:p w14:paraId="416645DE" w14:textId="43681512" w:rsidR="00E07D1F" w:rsidRDefault="00E07D1F" w:rsidP="00A67738">
      <w:pPr>
        <w:pStyle w:val="ListParagraph"/>
        <w:numPr>
          <w:ilvl w:val="0"/>
          <w:numId w:val="47"/>
        </w:numPr>
        <w:spacing w:before="0" w:after="160" w:line="259" w:lineRule="auto"/>
      </w:pPr>
      <w:r>
        <w:t>measurable indicators to tell us whether those objectives are being met.</w:t>
      </w:r>
    </w:p>
    <w:p w14:paraId="0B933350" w14:textId="04F4685E" w:rsidR="00E07D1F" w:rsidRDefault="00E07D1F" w:rsidP="00E07D1F">
      <w:pPr>
        <w:spacing w:before="0" w:after="160" w:line="259" w:lineRule="auto"/>
      </w:pPr>
      <w:r>
        <w:t>A standard specifies where it applies in Victoria. For example, a standard may apply to only Port Phillip Bay, or all of Victoria.</w:t>
      </w:r>
    </w:p>
    <w:p w14:paraId="7BF0C260" w14:textId="77777777" w:rsidR="00C0458F" w:rsidRDefault="00E07D1F" w:rsidP="00E07D1F">
      <w:pPr>
        <w:spacing w:before="0" w:after="160" w:line="259" w:lineRule="auto"/>
      </w:pPr>
      <w:r>
        <w:t>The ERS provides a basis for assessing and reporting on environmental conditions in Victoria. It enables an understanding of</w:t>
      </w:r>
      <w:r w:rsidR="00C0458F">
        <w:t>:</w:t>
      </w:r>
    </w:p>
    <w:p w14:paraId="798747A9" w14:textId="578679C6" w:rsidR="00C0458F" w:rsidRDefault="00E07D1F" w:rsidP="00C0458F">
      <w:pPr>
        <w:pStyle w:val="ListParagraph"/>
        <w:numPr>
          <w:ilvl w:val="0"/>
          <w:numId w:val="48"/>
        </w:numPr>
        <w:spacing w:before="0" w:after="160" w:line="259" w:lineRule="auto"/>
      </w:pPr>
      <w:r>
        <w:t xml:space="preserve">the current condition of the environment </w:t>
      </w:r>
    </w:p>
    <w:p w14:paraId="53F395AF" w14:textId="12753006" w:rsidR="00C0458F" w:rsidRDefault="00E07D1F" w:rsidP="00C0458F">
      <w:pPr>
        <w:pStyle w:val="ListParagraph"/>
        <w:numPr>
          <w:ilvl w:val="0"/>
          <w:numId w:val="48"/>
        </w:numPr>
        <w:spacing w:before="0" w:after="160" w:line="259" w:lineRule="auto"/>
      </w:pPr>
      <w:r>
        <w:t xml:space="preserve">changes in those conditions over time </w:t>
      </w:r>
    </w:p>
    <w:p w14:paraId="2924397D" w14:textId="53D60110" w:rsidR="00E07D1F" w:rsidRDefault="00E07D1F" w:rsidP="00C0458F">
      <w:pPr>
        <w:pStyle w:val="ListParagraph"/>
        <w:numPr>
          <w:ilvl w:val="0"/>
          <w:numId w:val="48"/>
        </w:numPr>
        <w:spacing w:before="0" w:after="160" w:line="259" w:lineRule="auto"/>
      </w:pPr>
      <w:r>
        <w:t>actual and potential risks to environmental values.</w:t>
      </w:r>
    </w:p>
    <w:p w14:paraId="6DBE3771" w14:textId="77777777" w:rsidR="00E07D1F" w:rsidRDefault="00E07D1F" w:rsidP="00E07D1F">
      <w:pPr>
        <w:spacing w:before="0" w:after="160" w:line="259" w:lineRule="auto"/>
      </w:pPr>
      <w:r>
        <w:t>An ERS is not a mandatory compliance requirement. However, government decision makers must take the ERS into account when making certain decisions. For example, EPA must consider the ERS when assessing a development, operating or pilot project licence application.</w:t>
      </w:r>
    </w:p>
    <w:p w14:paraId="3561CB62" w14:textId="77777777" w:rsidR="00E07D1F" w:rsidRDefault="00E07D1F" w:rsidP="00E07D1F">
      <w:pPr>
        <w:spacing w:before="0" w:after="160" w:line="259" w:lineRule="auto"/>
      </w:pPr>
      <w:r>
        <w:t>When relevant, the ERS is also considered:</w:t>
      </w:r>
    </w:p>
    <w:p w14:paraId="03C446A5" w14:textId="1011F64F" w:rsidR="00E07D1F" w:rsidRDefault="00E07D1F" w:rsidP="0050346F">
      <w:pPr>
        <w:pStyle w:val="ListParagraph"/>
        <w:numPr>
          <w:ilvl w:val="0"/>
          <w:numId w:val="64"/>
        </w:numPr>
        <w:spacing w:before="0" w:after="160" w:line="259" w:lineRule="auto"/>
      </w:pPr>
      <w:r>
        <w:t>in making Regulations</w:t>
      </w:r>
    </w:p>
    <w:p w14:paraId="1BD6EBD4" w14:textId="66F582B4" w:rsidR="00E07D1F" w:rsidRDefault="00E07D1F" w:rsidP="0050346F">
      <w:pPr>
        <w:pStyle w:val="ListParagraph"/>
        <w:numPr>
          <w:ilvl w:val="0"/>
          <w:numId w:val="64"/>
        </w:numPr>
        <w:spacing w:before="0" w:after="160" w:line="259" w:lineRule="auto"/>
      </w:pPr>
      <w:r>
        <w:t>when developing compliance codes</w:t>
      </w:r>
    </w:p>
    <w:p w14:paraId="1F21ED39" w14:textId="0EE81CF8" w:rsidR="00E07D1F" w:rsidRDefault="00E07D1F" w:rsidP="0050346F">
      <w:pPr>
        <w:pStyle w:val="ListParagraph"/>
        <w:numPr>
          <w:ilvl w:val="0"/>
          <w:numId w:val="64"/>
        </w:numPr>
        <w:spacing w:before="0" w:after="160" w:line="259" w:lineRule="auto"/>
      </w:pPr>
      <w:r>
        <w:t>when declaring issues of environmental concern</w:t>
      </w:r>
    </w:p>
    <w:p w14:paraId="739668F0" w14:textId="31CCAEB8" w:rsidR="00E07D1F" w:rsidRDefault="00E07D1F" w:rsidP="0050346F">
      <w:pPr>
        <w:pStyle w:val="ListParagraph"/>
        <w:numPr>
          <w:ilvl w:val="0"/>
          <w:numId w:val="64"/>
        </w:numPr>
        <w:spacing w:before="0" w:after="160" w:line="259" w:lineRule="auto"/>
      </w:pPr>
      <w:r>
        <w:t>when conducting environmental audits</w:t>
      </w:r>
    </w:p>
    <w:p w14:paraId="6C44B918" w14:textId="6C5AD47C" w:rsidR="00E07D1F" w:rsidRDefault="00E07D1F" w:rsidP="0050346F">
      <w:pPr>
        <w:pStyle w:val="ListParagraph"/>
        <w:numPr>
          <w:ilvl w:val="0"/>
          <w:numId w:val="64"/>
        </w:numPr>
        <w:spacing w:before="0" w:after="160" w:line="259" w:lineRule="auto"/>
      </w:pPr>
      <w:r>
        <w:t>in review processes for EPA decisions</w:t>
      </w:r>
    </w:p>
    <w:p w14:paraId="237DBBF1" w14:textId="1210CA43" w:rsidR="00E07D1F" w:rsidRDefault="00E07D1F" w:rsidP="0050346F">
      <w:pPr>
        <w:pStyle w:val="ListParagraph"/>
        <w:numPr>
          <w:ilvl w:val="0"/>
          <w:numId w:val="64"/>
        </w:numPr>
        <w:spacing w:before="0" w:after="160" w:line="259" w:lineRule="auto"/>
      </w:pPr>
      <w:r>
        <w:t>by responsible authorities in planning decisions.</w:t>
      </w:r>
    </w:p>
    <w:p w14:paraId="299FC785" w14:textId="34C00B3B" w:rsidR="00E07D1F" w:rsidRDefault="00E07D1F" w:rsidP="00E07D1F">
      <w:pPr>
        <w:spacing w:before="0" w:after="160" w:line="259" w:lineRule="auto"/>
      </w:pPr>
      <w:r>
        <w:t>The development of an ERS by DEECA and EPA requires public consultation</w:t>
      </w:r>
      <w:r w:rsidR="003A4184">
        <w:t>. W</w:t>
      </w:r>
      <w:r>
        <w:t>here the ERS or its amendment will impose a significant impact,</w:t>
      </w:r>
      <w:r w:rsidR="003A4184">
        <w:t xml:space="preserve"> it also requires</w:t>
      </w:r>
      <w:r>
        <w:t xml:space="preserve"> an impact assessment.</w:t>
      </w:r>
    </w:p>
    <w:p w14:paraId="2539E643" w14:textId="0FDBD97D" w:rsidR="00E07D1F" w:rsidRDefault="00E07D1F" w:rsidP="00E07D1F">
      <w:pPr>
        <w:spacing w:before="0" w:after="160" w:line="259" w:lineRule="auto"/>
      </w:pPr>
      <w:r>
        <w:t>While an ERS does not expire, it must be reviewed every 10 years. It can also be updated more frequently if new knowledge becomes available</w:t>
      </w:r>
      <w:r w:rsidR="000A4BF8">
        <w:t>. F</w:t>
      </w:r>
      <w:r>
        <w:t xml:space="preserve">or example, when our understanding of risks of harm change. </w:t>
      </w:r>
    </w:p>
    <w:p w14:paraId="452F94CC" w14:textId="77777777" w:rsidR="00045759" w:rsidRDefault="00045759" w:rsidP="00E07D1F">
      <w:pPr>
        <w:spacing w:before="0" w:after="160" w:line="259" w:lineRule="auto"/>
      </w:pPr>
    </w:p>
    <w:p w14:paraId="39434BE4" w14:textId="577206EB" w:rsidR="00E07D1F" w:rsidRDefault="00E07D1F" w:rsidP="005356A9">
      <w:pPr>
        <w:pStyle w:val="Heading2"/>
        <w:numPr>
          <w:ilvl w:val="1"/>
          <w:numId w:val="9"/>
        </w:numPr>
      </w:pPr>
      <w:bookmarkStart w:id="20" w:name="_Toc183618717"/>
      <w:r>
        <w:t>Issue of environmental concern</w:t>
      </w:r>
      <w:bookmarkEnd w:id="20"/>
    </w:p>
    <w:p w14:paraId="65C34277" w14:textId="00334025" w:rsidR="00E07D1F" w:rsidRDefault="00E07D1F" w:rsidP="00E07D1F">
      <w:pPr>
        <w:spacing w:before="0" w:after="160" w:line="259" w:lineRule="auto"/>
      </w:pPr>
      <w:r>
        <w:t>The Act allows the Minister to propose that an issue be declared as an issue of environmental concern (IEC)</w:t>
      </w:r>
      <w:r w:rsidR="00D4249C">
        <w:t>. An IEC can</w:t>
      </w:r>
      <w:r>
        <w:t xml:space="preserve"> raise the profile of an identified or emerging environmental challenge.</w:t>
      </w:r>
    </w:p>
    <w:p w14:paraId="199EFF63" w14:textId="77777777" w:rsidR="00ED2FFD" w:rsidRDefault="00E07D1F" w:rsidP="00E07D1F">
      <w:pPr>
        <w:spacing w:before="0" w:after="160" w:line="259" w:lineRule="auto"/>
      </w:pPr>
      <w:r>
        <w:t xml:space="preserve">An IEC order can </w:t>
      </w:r>
      <w:r w:rsidR="00ED2FFD">
        <w:t>also:</w:t>
      </w:r>
    </w:p>
    <w:p w14:paraId="6D006E53" w14:textId="4930739A" w:rsidR="00ED2FFD" w:rsidRDefault="00E07D1F" w:rsidP="00ED2FFD">
      <w:pPr>
        <w:pStyle w:val="ListParagraph"/>
        <w:numPr>
          <w:ilvl w:val="0"/>
          <w:numId w:val="49"/>
        </w:numPr>
        <w:spacing w:before="0" w:after="160" w:line="259" w:lineRule="auto"/>
      </w:pPr>
      <w:r>
        <w:t xml:space="preserve">be a starting point for the development of new standards to address emerging issues </w:t>
      </w:r>
    </w:p>
    <w:p w14:paraId="27926A25" w14:textId="62CFC292" w:rsidR="00304B49" w:rsidRDefault="00E07D1F" w:rsidP="00ED2FFD">
      <w:pPr>
        <w:pStyle w:val="ListParagraph"/>
        <w:numPr>
          <w:ilvl w:val="0"/>
          <w:numId w:val="49"/>
        </w:numPr>
        <w:spacing w:before="0" w:after="160" w:line="259" w:lineRule="auto"/>
      </w:pPr>
      <w:r>
        <w:t xml:space="preserve">raise knowledge about risk and harms </w:t>
      </w:r>
    </w:p>
    <w:p w14:paraId="0ED9CADE" w14:textId="70A2909A" w:rsidR="00E07D1F" w:rsidRDefault="00E07D1F" w:rsidP="00857B12">
      <w:pPr>
        <w:pStyle w:val="ListParagraph"/>
        <w:numPr>
          <w:ilvl w:val="0"/>
          <w:numId w:val="49"/>
        </w:numPr>
        <w:spacing w:before="0" w:after="160" w:line="259" w:lineRule="auto"/>
      </w:pPr>
      <w:r>
        <w:lastRenderedPageBreak/>
        <w:t>help determine what is reasonably practicable for that risk.</w:t>
      </w:r>
    </w:p>
    <w:p w14:paraId="54484EE2" w14:textId="77777777" w:rsidR="00E07D1F" w:rsidRDefault="00E07D1F" w:rsidP="00E07D1F">
      <w:pPr>
        <w:spacing w:before="0" w:after="160" w:line="259" w:lineRule="auto"/>
      </w:pPr>
      <w:r>
        <w:t>An IEC order is a statutory instrument under the Act. Development of an order is led by DEECA, supported by EPA, and requires statutory consultation on a proposal.</w:t>
      </w:r>
    </w:p>
    <w:p w14:paraId="2E8C2C90" w14:textId="77777777" w:rsidR="00C959FC" w:rsidRDefault="00E07D1F" w:rsidP="00E07D1F">
      <w:pPr>
        <w:spacing w:before="0" w:after="160" w:line="259" w:lineRule="auto"/>
      </w:pPr>
      <w:r>
        <w:t>If the Minister declares an IEC, the order must</w:t>
      </w:r>
      <w:r w:rsidR="00C959FC">
        <w:t>:</w:t>
      </w:r>
    </w:p>
    <w:p w14:paraId="13FFF243" w14:textId="701AB89F" w:rsidR="00C959FC" w:rsidRDefault="00E07D1F" w:rsidP="00C959FC">
      <w:pPr>
        <w:pStyle w:val="ListParagraph"/>
        <w:numPr>
          <w:ilvl w:val="0"/>
          <w:numId w:val="50"/>
        </w:numPr>
        <w:spacing w:before="0" w:after="160" w:line="259" w:lineRule="auto"/>
      </w:pPr>
      <w:r>
        <w:t xml:space="preserve">invite the parties that are required to address the issue to develop a better environment plan (BEP) and </w:t>
      </w:r>
    </w:p>
    <w:p w14:paraId="018C778C" w14:textId="77777777" w:rsidR="00C959FC" w:rsidRDefault="00E07D1F" w:rsidP="00C959FC">
      <w:pPr>
        <w:pStyle w:val="ListParagraph"/>
        <w:numPr>
          <w:ilvl w:val="0"/>
          <w:numId w:val="50"/>
        </w:numPr>
        <w:spacing w:before="0" w:after="160" w:line="259" w:lineRule="auto"/>
      </w:pPr>
      <w:r>
        <w:t xml:space="preserve">set out the actions that will be taken if the issue is not addressed. </w:t>
      </w:r>
    </w:p>
    <w:p w14:paraId="2DCAE467" w14:textId="4569A930" w:rsidR="00E07D1F" w:rsidRDefault="00E07D1F" w:rsidP="00C959FC">
      <w:pPr>
        <w:spacing w:before="0" w:after="160" w:line="259" w:lineRule="auto"/>
      </w:pPr>
      <w:r>
        <w:t>A BEP is a statutory-based voluntary agreement between EPA and duty holders.  It offers duty holders an opportunity to test innovative solutions to environmental issues or to agree ways in which they can exceed their environmental obligations. A BEP may also be proposed to EPA without the Minister declaring an issue of environmental concern</w:t>
      </w:r>
      <w:r w:rsidR="005356A9">
        <w:t>.</w:t>
      </w:r>
    </w:p>
    <w:p w14:paraId="544CDE6D" w14:textId="0E571336" w:rsidR="00C959FC" w:rsidRDefault="009D2FEF" w:rsidP="00C959FC">
      <w:pPr>
        <w:spacing w:before="0" w:after="160" w:line="259" w:lineRule="auto"/>
      </w:pPr>
      <w:r>
        <w:t xml:space="preserve">While an IEC is not mandatory, </w:t>
      </w:r>
      <w:r w:rsidR="00E07D1F">
        <w:t>it demonstrates to industry that the government is seeking voluntary action</w:t>
      </w:r>
      <w:r w:rsidR="00D369EB">
        <w:t xml:space="preserve">. It </w:t>
      </w:r>
      <w:r w:rsidR="00BF1958">
        <w:t>will also</w:t>
      </w:r>
      <w:r w:rsidR="00E07D1F">
        <w:t xml:space="preserve"> identif</w:t>
      </w:r>
      <w:r w:rsidR="00BF1958">
        <w:t>y</w:t>
      </w:r>
      <w:r w:rsidR="00E07D1F">
        <w:t xml:space="preserve"> what actions the government will take towards regulatory intervention in the absence of credible voluntary action.</w:t>
      </w:r>
      <w:r w:rsidR="00C959FC">
        <w:t xml:space="preserve"> </w:t>
      </w:r>
    </w:p>
    <w:p w14:paraId="11E80B63" w14:textId="23FDCBD9" w:rsidR="005A2E64" w:rsidRDefault="005A2E64" w:rsidP="00E07D1F">
      <w:pPr>
        <w:spacing w:before="0" w:after="160" w:line="259" w:lineRule="auto"/>
        <w:rPr>
          <w:rFonts w:eastAsiaTheme="majorEastAsia" w:cstheme="majorBidi"/>
          <w:color w:val="005FB4"/>
          <w:sz w:val="36"/>
          <w:szCs w:val="32"/>
        </w:rPr>
      </w:pPr>
      <w:r>
        <w:br w:type="page"/>
      </w:r>
    </w:p>
    <w:p w14:paraId="1D2AA5A3" w14:textId="60CFB0C2" w:rsidR="00C14A0F" w:rsidRDefault="00455CF1" w:rsidP="005356A9">
      <w:pPr>
        <w:pStyle w:val="Heading1"/>
        <w:numPr>
          <w:ilvl w:val="0"/>
          <w:numId w:val="14"/>
        </w:numPr>
      </w:pPr>
      <w:bookmarkStart w:id="21" w:name="_Toc183618718"/>
      <w:r w:rsidRPr="00455CF1">
        <w:lastRenderedPageBreak/>
        <w:t>General standards summary</w:t>
      </w:r>
      <w:bookmarkEnd w:id="21"/>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7"/>
        <w:gridCol w:w="2169"/>
        <w:gridCol w:w="1465"/>
        <w:gridCol w:w="1379"/>
        <w:gridCol w:w="2695"/>
        <w:gridCol w:w="1830"/>
      </w:tblGrid>
      <w:tr w:rsidR="00DA0250" w:rsidRPr="00274E87" w14:paraId="65D3DF2C" w14:textId="77777777" w:rsidTr="00DA0250">
        <w:trPr>
          <w:cantSplit/>
        </w:trPr>
        <w:tc>
          <w:tcPr>
            <w:tcW w:w="0" w:type="auto"/>
            <w:shd w:val="clear" w:color="auto" w:fill="093B73"/>
          </w:tcPr>
          <w:p w14:paraId="43DC138B" w14:textId="77777777" w:rsidR="006436D7" w:rsidRPr="00274E87" w:rsidRDefault="006436D7" w:rsidP="002B6953">
            <w:pPr>
              <w:pStyle w:val="TableParagraph"/>
              <w:spacing w:before="14"/>
              <w:ind w:left="110"/>
              <w:rPr>
                <w:rFonts w:asciiTheme="minorHAnsi" w:hAnsiTheme="minorHAnsi"/>
                <w:sz w:val="16"/>
                <w:szCs w:val="18"/>
              </w:rPr>
            </w:pPr>
            <w:r w:rsidRPr="00274E87">
              <w:rPr>
                <w:rFonts w:asciiTheme="minorHAnsi" w:hAnsiTheme="minorHAnsi"/>
                <w:color w:val="FFFFFF"/>
                <w:spacing w:val="-2"/>
                <w:w w:val="115"/>
                <w:sz w:val="16"/>
                <w:szCs w:val="18"/>
              </w:rPr>
              <w:t>Category</w:t>
            </w:r>
          </w:p>
        </w:tc>
        <w:tc>
          <w:tcPr>
            <w:tcW w:w="0" w:type="auto"/>
            <w:shd w:val="clear" w:color="auto" w:fill="093B73"/>
          </w:tcPr>
          <w:p w14:paraId="6CE69841" w14:textId="77777777" w:rsidR="006436D7" w:rsidRPr="00274E87" w:rsidRDefault="006436D7" w:rsidP="002B6953">
            <w:pPr>
              <w:pStyle w:val="TableParagraph"/>
              <w:spacing w:before="14" w:line="280" w:lineRule="auto"/>
              <w:ind w:left="110" w:right="70"/>
              <w:rPr>
                <w:rFonts w:asciiTheme="minorHAnsi" w:hAnsiTheme="minorHAnsi"/>
                <w:sz w:val="16"/>
                <w:szCs w:val="18"/>
              </w:rPr>
            </w:pPr>
            <w:r w:rsidRPr="00274E87">
              <w:rPr>
                <w:rFonts w:asciiTheme="minorHAnsi" w:hAnsiTheme="minorHAnsi"/>
                <w:color w:val="FFFFFF"/>
                <w:spacing w:val="-2"/>
                <w:w w:val="115"/>
                <w:sz w:val="16"/>
                <w:szCs w:val="18"/>
              </w:rPr>
              <w:t>General Standard</w:t>
            </w:r>
          </w:p>
        </w:tc>
        <w:tc>
          <w:tcPr>
            <w:tcW w:w="0" w:type="auto"/>
            <w:shd w:val="clear" w:color="auto" w:fill="093B73"/>
          </w:tcPr>
          <w:p w14:paraId="656BF0DE" w14:textId="77777777" w:rsidR="006436D7" w:rsidRPr="00274E87" w:rsidRDefault="006436D7" w:rsidP="002B6953">
            <w:pPr>
              <w:pStyle w:val="TableParagraph"/>
              <w:spacing w:before="14" w:line="280" w:lineRule="auto"/>
              <w:ind w:left="109" w:right="142"/>
              <w:rPr>
                <w:rFonts w:asciiTheme="minorHAnsi" w:hAnsiTheme="minorHAnsi"/>
                <w:sz w:val="16"/>
                <w:szCs w:val="18"/>
              </w:rPr>
            </w:pPr>
            <w:r w:rsidRPr="00274E87">
              <w:rPr>
                <w:rFonts w:asciiTheme="minorHAnsi" w:hAnsiTheme="minorHAnsi"/>
                <w:color w:val="FFFFFF"/>
                <w:spacing w:val="-2"/>
                <w:w w:val="110"/>
                <w:sz w:val="16"/>
                <w:szCs w:val="18"/>
              </w:rPr>
              <w:t xml:space="preserve">Legislative </w:t>
            </w:r>
            <w:r w:rsidRPr="00274E87">
              <w:rPr>
                <w:rFonts w:asciiTheme="minorHAnsi" w:hAnsiTheme="minorHAnsi"/>
                <w:color w:val="FFFFFF"/>
                <w:spacing w:val="-2"/>
                <w:w w:val="120"/>
                <w:sz w:val="16"/>
                <w:szCs w:val="18"/>
              </w:rPr>
              <w:t>status</w:t>
            </w:r>
          </w:p>
        </w:tc>
        <w:tc>
          <w:tcPr>
            <w:tcW w:w="0" w:type="auto"/>
            <w:shd w:val="clear" w:color="auto" w:fill="093B73"/>
          </w:tcPr>
          <w:p w14:paraId="79046D34" w14:textId="77777777" w:rsidR="006436D7" w:rsidRPr="00274E87" w:rsidRDefault="006436D7" w:rsidP="002B6953">
            <w:pPr>
              <w:pStyle w:val="TableParagraph"/>
              <w:spacing w:before="14" w:line="280" w:lineRule="auto"/>
              <w:ind w:left="109" w:right="147"/>
              <w:rPr>
                <w:rFonts w:asciiTheme="minorHAnsi" w:hAnsiTheme="minorHAnsi"/>
                <w:sz w:val="16"/>
                <w:szCs w:val="18"/>
              </w:rPr>
            </w:pPr>
            <w:r w:rsidRPr="00274E87">
              <w:rPr>
                <w:rFonts w:asciiTheme="minorHAnsi" w:hAnsiTheme="minorHAnsi"/>
                <w:color w:val="FFFFFF"/>
                <w:spacing w:val="-2"/>
                <w:w w:val="115"/>
                <w:sz w:val="16"/>
                <w:szCs w:val="18"/>
              </w:rPr>
              <w:t>Mandatory obligation</w:t>
            </w:r>
          </w:p>
        </w:tc>
        <w:tc>
          <w:tcPr>
            <w:tcW w:w="0" w:type="auto"/>
            <w:shd w:val="clear" w:color="auto" w:fill="093B73"/>
          </w:tcPr>
          <w:p w14:paraId="39DE6E0F" w14:textId="77777777" w:rsidR="006436D7" w:rsidRPr="00274E87" w:rsidRDefault="006436D7" w:rsidP="002B6953">
            <w:pPr>
              <w:pStyle w:val="TableParagraph"/>
              <w:spacing w:before="14" w:line="280" w:lineRule="auto"/>
              <w:ind w:left="108" w:right="265"/>
              <w:rPr>
                <w:rFonts w:asciiTheme="minorHAnsi" w:hAnsiTheme="minorHAnsi"/>
                <w:sz w:val="16"/>
                <w:szCs w:val="18"/>
              </w:rPr>
            </w:pPr>
            <w:r w:rsidRPr="00274E87">
              <w:rPr>
                <w:rFonts w:asciiTheme="minorHAnsi" w:hAnsiTheme="minorHAnsi"/>
                <w:color w:val="FFFFFF"/>
                <w:spacing w:val="-2"/>
                <w:w w:val="110"/>
                <w:sz w:val="16"/>
                <w:szCs w:val="18"/>
              </w:rPr>
              <w:t>Development requirements</w:t>
            </w:r>
          </w:p>
        </w:tc>
        <w:tc>
          <w:tcPr>
            <w:tcW w:w="1830" w:type="dxa"/>
            <w:shd w:val="clear" w:color="auto" w:fill="093B73"/>
          </w:tcPr>
          <w:p w14:paraId="25310D31" w14:textId="09A369B7" w:rsidR="006436D7" w:rsidRPr="00274E87" w:rsidRDefault="006436D7" w:rsidP="00DA0250">
            <w:pPr>
              <w:pStyle w:val="TableParagraph"/>
              <w:ind w:left="91"/>
              <w:rPr>
                <w:rFonts w:asciiTheme="minorHAnsi" w:hAnsiTheme="minorHAnsi"/>
                <w:sz w:val="16"/>
                <w:szCs w:val="18"/>
              </w:rPr>
            </w:pPr>
            <w:r w:rsidRPr="00274E87">
              <w:rPr>
                <w:rFonts w:asciiTheme="minorHAnsi" w:hAnsiTheme="minorHAnsi"/>
                <w:color w:val="FFFFFF"/>
                <w:w w:val="115"/>
                <w:sz w:val="16"/>
                <w:szCs w:val="18"/>
              </w:rPr>
              <w:t>Act</w:t>
            </w:r>
            <w:r w:rsidRPr="00274E87">
              <w:rPr>
                <w:rFonts w:asciiTheme="minorHAnsi" w:hAnsiTheme="minorHAnsi"/>
                <w:color w:val="FFFFFF"/>
                <w:spacing w:val="-13"/>
                <w:w w:val="115"/>
                <w:sz w:val="16"/>
                <w:szCs w:val="18"/>
              </w:rPr>
              <w:t xml:space="preserve"> </w:t>
            </w:r>
            <w:r w:rsidRPr="00274E87">
              <w:rPr>
                <w:rFonts w:asciiTheme="minorHAnsi" w:hAnsiTheme="minorHAnsi"/>
                <w:color w:val="FFFFFF"/>
                <w:w w:val="115"/>
                <w:sz w:val="16"/>
                <w:szCs w:val="18"/>
              </w:rPr>
              <w:t xml:space="preserve">or </w:t>
            </w:r>
            <w:r w:rsidRPr="00274E87">
              <w:rPr>
                <w:rFonts w:asciiTheme="minorHAnsi" w:hAnsiTheme="minorHAnsi"/>
                <w:color w:val="FFFFFF"/>
                <w:spacing w:val="-2"/>
                <w:w w:val="115"/>
                <w:sz w:val="16"/>
                <w:szCs w:val="18"/>
              </w:rPr>
              <w:t>regulation</w:t>
            </w:r>
            <w:r w:rsidRPr="00274E87">
              <w:rPr>
                <w:rFonts w:asciiTheme="minorHAnsi" w:hAnsiTheme="minorHAnsi"/>
                <w:color w:val="FFFFFF"/>
                <w:spacing w:val="40"/>
                <w:w w:val="115"/>
                <w:position w:val="7"/>
                <w:sz w:val="16"/>
                <w:szCs w:val="18"/>
              </w:rPr>
              <w:t xml:space="preserve"> </w:t>
            </w:r>
            <w:r w:rsidRPr="00274E87">
              <w:rPr>
                <w:rFonts w:asciiTheme="minorHAnsi" w:hAnsiTheme="minorHAnsi"/>
                <w:color w:val="FFFFFF"/>
                <w:spacing w:val="-2"/>
                <w:w w:val="115"/>
                <w:sz w:val="16"/>
                <w:szCs w:val="18"/>
              </w:rPr>
              <w:t>reference</w:t>
            </w:r>
          </w:p>
        </w:tc>
      </w:tr>
      <w:tr w:rsidR="009734C5" w:rsidRPr="00274E87" w14:paraId="2FE98368" w14:textId="77777777" w:rsidTr="00DA0250">
        <w:tc>
          <w:tcPr>
            <w:tcW w:w="0" w:type="auto"/>
            <w:vMerge w:val="restart"/>
            <w:textDirection w:val="btLr"/>
          </w:tcPr>
          <w:p w14:paraId="0C259B0A" w14:textId="77777777" w:rsidR="009734C5" w:rsidRPr="00274E87" w:rsidRDefault="009734C5" w:rsidP="002B6953">
            <w:pPr>
              <w:pStyle w:val="TableParagraph"/>
              <w:spacing w:before="129"/>
              <w:ind w:left="3371" w:right="3371"/>
              <w:jc w:val="center"/>
              <w:rPr>
                <w:rFonts w:asciiTheme="minorHAnsi" w:hAnsiTheme="minorHAnsi"/>
                <w:sz w:val="18"/>
                <w:szCs w:val="18"/>
              </w:rPr>
            </w:pPr>
            <w:r w:rsidRPr="00274E87">
              <w:rPr>
                <w:rFonts w:asciiTheme="minorHAnsi" w:hAnsiTheme="minorHAnsi"/>
                <w:w w:val="110"/>
                <w:sz w:val="18"/>
                <w:szCs w:val="18"/>
              </w:rPr>
              <w:t>Performance</w:t>
            </w:r>
            <w:r w:rsidRPr="00274E87">
              <w:rPr>
                <w:rFonts w:asciiTheme="minorHAnsi" w:hAnsiTheme="minorHAnsi"/>
                <w:spacing w:val="2"/>
                <w:w w:val="110"/>
                <w:sz w:val="18"/>
                <w:szCs w:val="18"/>
              </w:rPr>
              <w:t xml:space="preserve"> </w:t>
            </w:r>
            <w:r w:rsidRPr="00274E87">
              <w:rPr>
                <w:rFonts w:asciiTheme="minorHAnsi" w:hAnsiTheme="minorHAnsi"/>
                <w:w w:val="110"/>
                <w:sz w:val="18"/>
                <w:szCs w:val="18"/>
              </w:rPr>
              <w:t>and</w:t>
            </w:r>
            <w:r w:rsidRPr="00274E87">
              <w:rPr>
                <w:rFonts w:asciiTheme="minorHAnsi" w:hAnsiTheme="minorHAnsi"/>
                <w:spacing w:val="2"/>
                <w:w w:val="110"/>
                <w:sz w:val="18"/>
                <w:szCs w:val="18"/>
              </w:rPr>
              <w:t xml:space="preserve"> </w:t>
            </w:r>
            <w:r w:rsidRPr="00274E87">
              <w:rPr>
                <w:rFonts w:asciiTheme="minorHAnsi" w:hAnsiTheme="minorHAnsi"/>
                <w:spacing w:val="-2"/>
                <w:w w:val="110"/>
                <w:sz w:val="18"/>
                <w:szCs w:val="18"/>
              </w:rPr>
              <w:t>conduct</w:t>
            </w:r>
          </w:p>
        </w:tc>
        <w:tc>
          <w:tcPr>
            <w:tcW w:w="0" w:type="auto"/>
            <w:tcBorders>
              <w:bottom w:val="nil"/>
            </w:tcBorders>
          </w:tcPr>
          <w:p w14:paraId="19B9925F" w14:textId="77777777" w:rsidR="009734C5" w:rsidRPr="00274E87" w:rsidRDefault="009734C5" w:rsidP="002B6953">
            <w:pPr>
              <w:pStyle w:val="TableParagraph"/>
              <w:spacing w:before="14"/>
              <w:ind w:left="110"/>
              <w:rPr>
                <w:rFonts w:asciiTheme="minorHAnsi" w:hAnsiTheme="minorHAnsi"/>
                <w:sz w:val="18"/>
                <w:szCs w:val="18"/>
              </w:rPr>
            </w:pPr>
            <w:r w:rsidRPr="00274E87">
              <w:rPr>
                <w:rFonts w:asciiTheme="minorHAnsi" w:hAnsiTheme="minorHAnsi"/>
                <w:spacing w:val="-2"/>
                <w:w w:val="110"/>
                <w:sz w:val="18"/>
                <w:szCs w:val="18"/>
              </w:rPr>
              <w:t>Guidance</w:t>
            </w:r>
          </w:p>
        </w:tc>
        <w:tc>
          <w:tcPr>
            <w:tcW w:w="0" w:type="auto"/>
            <w:tcBorders>
              <w:bottom w:val="nil"/>
            </w:tcBorders>
          </w:tcPr>
          <w:p w14:paraId="7F3101C7" w14:textId="77777777" w:rsidR="009734C5" w:rsidRPr="00274E87" w:rsidRDefault="009734C5" w:rsidP="002B6953">
            <w:pPr>
              <w:pStyle w:val="TableParagraph"/>
              <w:spacing w:before="14" w:line="283" w:lineRule="auto"/>
              <w:ind w:left="109" w:right="142"/>
              <w:rPr>
                <w:rFonts w:asciiTheme="minorHAnsi" w:hAnsiTheme="minorHAnsi"/>
                <w:sz w:val="18"/>
                <w:szCs w:val="18"/>
              </w:rPr>
            </w:pPr>
            <w:r w:rsidRPr="00274E87">
              <w:rPr>
                <w:rFonts w:asciiTheme="minorHAnsi" w:hAnsiTheme="minorHAnsi"/>
                <w:spacing w:val="-4"/>
                <w:w w:val="115"/>
                <w:sz w:val="18"/>
                <w:szCs w:val="18"/>
              </w:rPr>
              <w:t xml:space="preserve">Non- </w:t>
            </w:r>
            <w:r w:rsidRPr="00274E87">
              <w:rPr>
                <w:rFonts w:asciiTheme="minorHAnsi" w:hAnsiTheme="minorHAnsi"/>
                <w:spacing w:val="-2"/>
                <w:w w:val="115"/>
                <w:sz w:val="18"/>
                <w:szCs w:val="18"/>
              </w:rPr>
              <w:t>statutory</w:t>
            </w:r>
          </w:p>
        </w:tc>
        <w:tc>
          <w:tcPr>
            <w:tcW w:w="0" w:type="auto"/>
            <w:tcBorders>
              <w:bottom w:val="nil"/>
            </w:tcBorders>
          </w:tcPr>
          <w:p w14:paraId="161E2323" w14:textId="77777777" w:rsidR="009734C5" w:rsidRPr="00274E87" w:rsidRDefault="009734C5" w:rsidP="002B6953">
            <w:pPr>
              <w:pStyle w:val="TableParagraph"/>
              <w:ind w:right="516"/>
              <w:jc w:val="right"/>
              <w:rPr>
                <w:rFonts w:asciiTheme="minorHAnsi" w:hAnsiTheme="minorHAnsi"/>
                <w:sz w:val="18"/>
                <w:szCs w:val="18"/>
              </w:rPr>
            </w:pPr>
            <w:r w:rsidRPr="00274E87">
              <w:rPr>
                <w:rFonts w:asciiTheme="minorHAnsi" w:hAnsiTheme="minorHAnsi"/>
                <w:noProof/>
                <w:color w:val="C35004"/>
                <w:sz w:val="18"/>
                <w:szCs w:val="18"/>
              </w:rPr>
              <w:drawing>
                <wp:inline distT="0" distB="0" distL="0" distR="0" wp14:anchorId="373170CF" wp14:editId="7EC17569">
                  <wp:extent cx="457200" cy="457200"/>
                  <wp:effectExtent l="0" t="0" r="0" b="0"/>
                  <wp:docPr id="50" name="Graphic 50"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eckbox Crossed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60197" cy="460197"/>
                          </a:xfrm>
                          <a:prstGeom prst="rect">
                            <a:avLst/>
                          </a:prstGeom>
                        </pic:spPr>
                      </pic:pic>
                    </a:graphicData>
                  </a:graphic>
                </wp:inline>
              </w:drawing>
            </w:r>
          </w:p>
        </w:tc>
        <w:tc>
          <w:tcPr>
            <w:tcW w:w="0" w:type="auto"/>
            <w:tcBorders>
              <w:bottom w:val="nil"/>
            </w:tcBorders>
          </w:tcPr>
          <w:p w14:paraId="1D36A24D" w14:textId="77777777" w:rsidR="009734C5" w:rsidRPr="00274E87" w:rsidRDefault="009734C5" w:rsidP="002B6953">
            <w:pPr>
              <w:pStyle w:val="TableParagraph"/>
              <w:spacing w:before="14" w:line="283" w:lineRule="auto"/>
              <w:ind w:left="108" w:right="265"/>
              <w:rPr>
                <w:rFonts w:asciiTheme="minorHAnsi" w:hAnsiTheme="minorHAnsi"/>
                <w:sz w:val="18"/>
                <w:szCs w:val="18"/>
              </w:rPr>
            </w:pPr>
            <w:r w:rsidRPr="00274E87">
              <w:rPr>
                <w:rFonts w:asciiTheme="minorHAnsi" w:hAnsiTheme="minorHAnsi"/>
                <w:w w:val="110"/>
                <w:sz w:val="18"/>
                <w:szCs w:val="18"/>
              </w:rPr>
              <w:t>EPA</w:t>
            </w:r>
            <w:r w:rsidRPr="00274E87">
              <w:rPr>
                <w:rFonts w:asciiTheme="minorHAnsi" w:hAnsiTheme="minorHAnsi"/>
                <w:spacing w:val="-9"/>
                <w:w w:val="110"/>
                <w:sz w:val="18"/>
                <w:szCs w:val="18"/>
              </w:rPr>
              <w:t xml:space="preserve"> </w:t>
            </w:r>
            <w:r w:rsidRPr="00274E87">
              <w:rPr>
                <w:rFonts w:asciiTheme="minorHAnsi" w:hAnsiTheme="minorHAnsi"/>
                <w:w w:val="110"/>
                <w:sz w:val="18"/>
                <w:szCs w:val="18"/>
              </w:rPr>
              <w:t>may</w:t>
            </w:r>
            <w:r w:rsidRPr="00274E87">
              <w:rPr>
                <w:rFonts w:asciiTheme="minorHAnsi" w:hAnsiTheme="minorHAnsi"/>
                <w:spacing w:val="-12"/>
                <w:w w:val="110"/>
                <w:sz w:val="18"/>
                <w:szCs w:val="18"/>
              </w:rPr>
              <w:t xml:space="preserve"> </w:t>
            </w:r>
            <w:r w:rsidRPr="00274E87">
              <w:rPr>
                <w:rFonts w:asciiTheme="minorHAnsi" w:hAnsiTheme="minorHAnsi"/>
                <w:w w:val="110"/>
                <w:sz w:val="18"/>
                <w:szCs w:val="18"/>
              </w:rPr>
              <w:t>develop</w:t>
            </w:r>
            <w:r w:rsidRPr="00274E87">
              <w:rPr>
                <w:rFonts w:asciiTheme="minorHAnsi" w:hAnsiTheme="minorHAnsi"/>
                <w:spacing w:val="-11"/>
                <w:w w:val="110"/>
                <w:sz w:val="18"/>
                <w:szCs w:val="18"/>
              </w:rPr>
              <w:t xml:space="preserve"> </w:t>
            </w:r>
            <w:r w:rsidRPr="00274E87">
              <w:rPr>
                <w:rFonts w:asciiTheme="minorHAnsi" w:hAnsiTheme="minorHAnsi"/>
                <w:w w:val="110"/>
                <w:sz w:val="18"/>
                <w:szCs w:val="18"/>
              </w:rPr>
              <w:t xml:space="preserve">with </w:t>
            </w:r>
            <w:r w:rsidRPr="00274E87">
              <w:rPr>
                <w:rFonts w:asciiTheme="minorHAnsi" w:hAnsiTheme="minorHAnsi"/>
                <w:spacing w:val="-2"/>
                <w:w w:val="115"/>
                <w:sz w:val="18"/>
                <w:szCs w:val="18"/>
              </w:rPr>
              <w:t>industry</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collaboration.</w:t>
            </w:r>
          </w:p>
        </w:tc>
        <w:tc>
          <w:tcPr>
            <w:tcW w:w="1830" w:type="dxa"/>
            <w:tcBorders>
              <w:bottom w:val="nil"/>
            </w:tcBorders>
          </w:tcPr>
          <w:p w14:paraId="53FD1A5F" w14:textId="77777777" w:rsidR="009734C5" w:rsidRPr="00274E87" w:rsidRDefault="009734C5" w:rsidP="002B6953">
            <w:pPr>
              <w:pStyle w:val="TableParagraph"/>
              <w:spacing w:before="14"/>
              <w:ind w:left="102"/>
              <w:rPr>
                <w:rFonts w:asciiTheme="minorHAnsi" w:hAnsiTheme="minorHAnsi"/>
                <w:sz w:val="18"/>
                <w:szCs w:val="18"/>
              </w:rPr>
            </w:pPr>
            <w:r w:rsidRPr="00274E87">
              <w:rPr>
                <w:rFonts w:asciiTheme="minorHAnsi" w:hAnsiTheme="minorHAnsi"/>
                <w:w w:val="110"/>
                <w:sz w:val="18"/>
                <w:szCs w:val="18"/>
              </w:rPr>
              <w:t>Section</w:t>
            </w:r>
            <w:r w:rsidRPr="00274E87">
              <w:rPr>
                <w:rFonts w:asciiTheme="minorHAnsi" w:hAnsiTheme="minorHAnsi"/>
                <w:spacing w:val="-11"/>
                <w:w w:val="110"/>
                <w:sz w:val="18"/>
                <w:szCs w:val="18"/>
              </w:rPr>
              <w:t xml:space="preserve"> </w:t>
            </w:r>
            <w:r w:rsidRPr="00274E87">
              <w:rPr>
                <w:rFonts w:asciiTheme="minorHAnsi" w:hAnsiTheme="minorHAnsi"/>
                <w:spacing w:val="-5"/>
                <w:w w:val="110"/>
                <w:sz w:val="18"/>
                <w:szCs w:val="18"/>
              </w:rPr>
              <w:t>359</w:t>
            </w:r>
          </w:p>
        </w:tc>
      </w:tr>
      <w:tr w:rsidR="009734C5" w:rsidRPr="00274E87" w14:paraId="0B00982A" w14:textId="77777777" w:rsidTr="00DA0250">
        <w:tc>
          <w:tcPr>
            <w:tcW w:w="0" w:type="auto"/>
            <w:vMerge/>
            <w:textDirection w:val="btLr"/>
          </w:tcPr>
          <w:p w14:paraId="2C62FEE7" w14:textId="77777777" w:rsidR="009734C5" w:rsidRPr="00274E87" w:rsidRDefault="009734C5" w:rsidP="002B6953">
            <w:pPr>
              <w:rPr>
                <w:sz w:val="18"/>
                <w:szCs w:val="18"/>
              </w:rPr>
            </w:pPr>
          </w:p>
        </w:tc>
        <w:tc>
          <w:tcPr>
            <w:tcW w:w="0" w:type="auto"/>
            <w:tcBorders>
              <w:top w:val="nil"/>
            </w:tcBorders>
          </w:tcPr>
          <w:p w14:paraId="6CD9C0C0" w14:textId="77777777" w:rsidR="009734C5" w:rsidRPr="00274E87" w:rsidRDefault="009734C5" w:rsidP="002B6953">
            <w:pPr>
              <w:pStyle w:val="TableParagraph"/>
              <w:rPr>
                <w:rFonts w:asciiTheme="minorHAnsi" w:hAnsiTheme="minorHAnsi"/>
                <w:sz w:val="18"/>
                <w:szCs w:val="18"/>
              </w:rPr>
            </w:pPr>
          </w:p>
        </w:tc>
        <w:tc>
          <w:tcPr>
            <w:tcW w:w="0" w:type="auto"/>
            <w:tcBorders>
              <w:top w:val="nil"/>
            </w:tcBorders>
          </w:tcPr>
          <w:p w14:paraId="78C487F9" w14:textId="77777777" w:rsidR="009734C5" w:rsidRPr="00274E87" w:rsidRDefault="009734C5" w:rsidP="002B6953">
            <w:pPr>
              <w:pStyle w:val="TableParagraph"/>
              <w:rPr>
                <w:rFonts w:asciiTheme="minorHAnsi" w:hAnsiTheme="minorHAnsi"/>
                <w:sz w:val="18"/>
                <w:szCs w:val="18"/>
              </w:rPr>
            </w:pPr>
          </w:p>
        </w:tc>
        <w:tc>
          <w:tcPr>
            <w:tcW w:w="0" w:type="auto"/>
            <w:tcBorders>
              <w:top w:val="nil"/>
            </w:tcBorders>
          </w:tcPr>
          <w:p w14:paraId="26A14FF9" w14:textId="77777777" w:rsidR="009734C5" w:rsidRPr="00274E87" w:rsidRDefault="009734C5" w:rsidP="002B6953">
            <w:pPr>
              <w:pStyle w:val="TableParagraph"/>
              <w:rPr>
                <w:rFonts w:asciiTheme="minorHAnsi" w:hAnsiTheme="minorHAnsi"/>
                <w:sz w:val="18"/>
                <w:szCs w:val="18"/>
              </w:rPr>
            </w:pPr>
          </w:p>
        </w:tc>
        <w:tc>
          <w:tcPr>
            <w:tcW w:w="0" w:type="auto"/>
            <w:tcBorders>
              <w:top w:val="nil"/>
            </w:tcBorders>
          </w:tcPr>
          <w:p w14:paraId="1585C852" w14:textId="77777777" w:rsidR="009734C5" w:rsidRPr="00274E87" w:rsidRDefault="009734C5" w:rsidP="002B6953">
            <w:pPr>
              <w:pStyle w:val="TableParagraph"/>
              <w:spacing w:before="69" w:line="283" w:lineRule="auto"/>
              <w:ind w:left="108" w:right="43"/>
              <w:rPr>
                <w:rFonts w:asciiTheme="minorHAnsi" w:hAnsiTheme="minorHAnsi"/>
                <w:sz w:val="18"/>
                <w:szCs w:val="18"/>
              </w:rPr>
            </w:pPr>
            <w:r w:rsidRPr="00274E87">
              <w:rPr>
                <w:rFonts w:asciiTheme="minorHAnsi" w:hAnsiTheme="minorHAnsi"/>
                <w:spacing w:val="-2"/>
                <w:w w:val="110"/>
                <w:sz w:val="18"/>
                <w:szCs w:val="18"/>
              </w:rPr>
              <w:t>Published</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on</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EPA</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public register.</w:t>
            </w:r>
          </w:p>
        </w:tc>
        <w:tc>
          <w:tcPr>
            <w:tcW w:w="1830" w:type="dxa"/>
            <w:tcBorders>
              <w:top w:val="nil"/>
            </w:tcBorders>
          </w:tcPr>
          <w:p w14:paraId="4862A27E" w14:textId="77777777" w:rsidR="009734C5" w:rsidRPr="00274E87" w:rsidRDefault="009734C5" w:rsidP="002B6953">
            <w:pPr>
              <w:pStyle w:val="TableParagraph"/>
              <w:rPr>
                <w:rFonts w:asciiTheme="minorHAnsi" w:hAnsiTheme="minorHAnsi"/>
                <w:sz w:val="18"/>
                <w:szCs w:val="18"/>
              </w:rPr>
            </w:pPr>
          </w:p>
        </w:tc>
      </w:tr>
      <w:tr w:rsidR="009734C5" w:rsidRPr="00274E87" w14:paraId="02E896D5" w14:textId="77777777" w:rsidTr="00DA0250">
        <w:tc>
          <w:tcPr>
            <w:tcW w:w="0" w:type="auto"/>
            <w:vMerge/>
            <w:textDirection w:val="btLr"/>
          </w:tcPr>
          <w:p w14:paraId="30DA3550" w14:textId="77777777" w:rsidR="009734C5" w:rsidRPr="00274E87" w:rsidRDefault="009734C5" w:rsidP="002B6953">
            <w:pPr>
              <w:rPr>
                <w:sz w:val="18"/>
                <w:szCs w:val="18"/>
              </w:rPr>
            </w:pPr>
          </w:p>
        </w:tc>
        <w:tc>
          <w:tcPr>
            <w:tcW w:w="0" w:type="auto"/>
            <w:tcBorders>
              <w:bottom w:val="nil"/>
            </w:tcBorders>
          </w:tcPr>
          <w:p w14:paraId="3E3BFE6D" w14:textId="77777777" w:rsidR="009734C5" w:rsidRPr="00274E87" w:rsidRDefault="009734C5" w:rsidP="002B6953">
            <w:pPr>
              <w:pStyle w:val="TableParagraph"/>
              <w:spacing w:before="14" w:line="283" w:lineRule="auto"/>
              <w:ind w:left="110" w:right="70"/>
              <w:rPr>
                <w:rFonts w:asciiTheme="minorHAnsi" w:hAnsiTheme="minorHAnsi"/>
                <w:spacing w:val="-4"/>
                <w:w w:val="110"/>
                <w:sz w:val="18"/>
                <w:szCs w:val="18"/>
              </w:rPr>
            </w:pPr>
            <w:r w:rsidRPr="00274E87">
              <w:rPr>
                <w:rFonts w:asciiTheme="minorHAnsi" w:hAnsiTheme="minorHAnsi"/>
                <w:spacing w:val="-2"/>
                <w:w w:val="110"/>
                <w:sz w:val="18"/>
                <w:szCs w:val="18"/>
              </w:rPr>
              <w:t xml:space="preserve">Compliance </w:t>
            </w:r>
            <w:r w:rsidRPr="00274E87">
              <w:rPr>
                <w:rFonts w:asciiTheme="minorHAnsi" w:hAnsiTheme="minorHAnsi"/>
                <w:spacing w:val="-4"/>
                <w:w w:val="110"/>
                <w:sz w:val="18"/>
                <w:szCs w:val="18"/>
              </w:rPr>
              <w:t>code</w:t>
            </w:r>
          </w:p>
        </w:tc>
        <w:tc>
          <w:tcPr>
            <w:tcW w:w="0" w:type="auto"/>
            <w:tcBorders>
              <w:bottom w:val="nil"/>
            </w:tcBorders>
          </w:tcPr>
          <w:p w14:paraId="1E9C7690" w14:textId="77777777" w:rsidR="009734C5" w:rsidRPr="00274E87" w:rsidRDefault="009734C5" w:rsidP="002B6953">
            <w:pPr>
              <w:pStyle w:val="TableParagraph"/>
              <w:spacing w:before="14" w:line="283" w:lineRule="auto"/>
              <w:ind w:left="109" w:right="142"/>
              <w:rPr>
                <w:rFonts w:asciiTheme="minorHAnsi" w:hAnsiTheme="minorHAnsi"/>
                <w:spacing w:val="-2"/>
                <w:w w:val="120"/>
                <w:sz w:val="18"/>
                <w:szCs w:val="18"/>
              </w:rPr>
            </w:pPr>
            <w:r w:rsidRPr="00274E87">
              <w:rPr>
                <w:rFonts w:asciiTheme="minorHAnsi" w:hAnsiTheme="minorHAnsi"/>
                <w:spacing w:val="-2"/>
                <w:w w:val="120"/>
                <w:sz w:val="18"/>
                <w:szCs w:val="18"/>
              </w:rPr>
              <w:t xml:space="preserve">Statutory </w:t>
            </w:r>
            <w:r w:rsidRPr="00274E87">
              <w:rPr>
                <w:rFonts w:asciiTheme="minorHAnsi" w:hAnsiTheme="minorHAnsi"/>
                <w:spacing w:val="-2"/>
                <w:w w:val="115"/>
                <w:sz w:val="18"/>
                <w:szCs w:val="18"/>
              </w:rPr>
              <w:t>instrument</w:t>
            </w:r>
          </w:p>
        </w:tc>
        <w:tc>
          <w:tcPr>
            <w:tcW w:w="0" w:type="auto"/>
            <w:tcBorders>
              <w:bottom w:val="nil"/>
            </w:tcBorders>
          </w:tcPr>
          <w:p w14:paraId="737D396B" w14:textId="77777777" w:rsidR="009734C5" w:rsidRPr="00274E87" w:rsidRDefault="009734C5" w:rsidP="002B6953">
            <w:pPr>
              <w:pStyle w:val="TableParagraph"/>
              <w:ind w:right="516"/>
              <w:jc w:val="right"/>
              <w:rPr>
                <w:rFonts w:asciiTheme="minorHAnsi" w:hAnsiTheme="minorHAnsi"/>
                <w:noProof/>
                <w:color w:val="C35004"/>
                <w:sz w:val="18"/>
                <w:szCs w:val="18"/>
              </w:rPr>
            </w:pPr>
            <w:r w:rsidRPr="00274E87">
              <w:rPr>
                <w:rFonts w:asciiTheme="minorHAnsi" w:hAnsiTheme="minorHAnsi"/>
                <w:noProof/>
                <w:color w:val="C35004"/>
                <w:sz w:val="18"/>
                <w:szCs w:val="18"/>
              </w:rPr>
              <w:drawing>
                <wp:inline distT="0" distB="0" distL="0" distR="0" wp14:anchorId="5EC23088" wp14:editId="5ACCC71E">
                  <wp:extent cx="457200" cy="457200"/>
                  <wp:effectExtent l="0" t="0" r="0" b="0"/>
                  <wp:docPr id="31" name="Graphic 31"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eckbox Crossed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60197" cy="460197"/>
                          </a:xfrm>
                          <a:prstGeom prst="rect">
                            <a:avLst/>
                          </a:prstGeom>
                        </pic:spPr>
                      </pic:pic>
                    </a:graphicData>
                  </a:graphic>
                </wp:inline>
              </w:drawing>
            </w:r>
          </w:p>
        </w:tc>
        <w:tc>
          <w:tcPr>
            <w:tcW w:w="0" w:type="auto"/>
            <w:tcBorders>
              <w:bottom w:val="nil"/>
            </w:tcBorders>
          </w:tcPr>
          <w:p w14:paraId="2610A62C" w14:textId="77777777" w:rsidR="009734C5" w:rsidRPr="00274E87" w:rsidRDefault="009734C5" w:rsidP="002B6953">
            <w:pPr>
              <w:pStyle w:val="TableParagraph"/>
              <w:spacing w:before="14" w:line="283" w:lineRule="auto"/>
              <w:ind w:left="108" w:right="265"/>
              <w:rPr>
                <w:rFonts w:asciiTheme="minorHAnsi" w:hAnsiTheme="minorHAnsi"/>
                <w:w w:val="110"/>
                <w:sz w:val="18"/>
                <w:szCs w:val="18"/>
              </w:rPr>
            </w:pPr>
            <w:r w:rsidRPr="00274E87">
              <w:rPr>
                <w:rFonts w:asciiTheme="minorHAnsi" w:hAnsiTheme="minorHAnsi"/>
                <w:w w:val="110"/>
                <w:sz w:val="18"/>
                <w:szCs w:val="18"/>
              </w:rPr>
              <w:t>Developed</w:t>
            </w:r>
            <w:r w:rsidRPr="00274E87">
              <w:rPr>
                <w:rFonts w:asciiTheme="minorHAnsi" w:hAnsiTheme="minorHAnsi"/>
                <w:spacing w:val="-13"/>
                <w:w w:val="110"/>
                <w:sz w:val="18"/>
                <w:szCs w:val="18"/>
              </w:rPr>
              <w:t xml:space="preserve"> </w:t>
            </w:r>
            <w:r w:rsidRPr="00274E87">
              <w:rPr>
                <w:rFonts w:asciiTheme="minorHAnsi" w:hAnsiTheme="minorHAnsi"/>
                <w:w w:val="110"/>
                <w:sz w:val="18"/>
                <w:szCs w:val="18"/>
              </w:rPr>
              <w:t>by</w:t>
            </w:r>
            <w:r w:rsidRPr="00274E87">
              <w:rPr>
                <w:rFonts w:asciiTheme="minorHAnsi" w:hAnsiTheme="minorHAnsi"/>
                <w:spacing w:val="-5"/>
                <w:w w:val="110"/>
                <w:sz w:val="18"/>
                <w:szCs w:val="18"/>
              </w:rPr>
              <w:t xml:space="preserve"> </w:t>
            </w:r>
            <w:r w:rsidRPr="00274E87">
              <w:rPr>
                <w:rFonts w:asciiTheme="minorHAnsi" w:hAnsiTheme="minorHAnsi"/>
                <w:w w:val="110"/>
                <w:sz w:val="18"/>
                <w:szCs w:val="18"/>
              </w:rPr>
              <w:t>DEECA and EPA, usually with industry collaboration.</w:t>
            </w:r>
          </w:p>
          <w:p w14:paraId="67C3B9D4" w14:textId="77777777" w:rsidR="009734C5" w:rsidRPr="00274E87" w:rsidRDefault="009734C5" w:rsidP="002B6953">
            <w:pPr>
              <w:pStyle w:val="TableParagraph"/>
              <w:spacing w:before="14" w:line="283" w:lineRule="auto"/>
              <w:ind w:left="108" w:right="265"/>
              <w:rPr>
                <w:rFonts w:asciiTheme="minorHAnsi" w:hAnsiTheme="minorHAnsi"/>
                <w:w w:val="115"/>
                <w:sz w:val="18"/>
                <w:szCs w:val="18"/>
              </w:rPr>
            </w:pPr>
          </w:p>
          <w:p w14:paraId="5ABCDDAB" w14:textId="77777777" w:rsidR="009734C5" w:rsidRPr="00274E87" w:rsidRDefault="009734C5" w:rsidP="002B6953">
            <w:pPr>
              <w:pStyle w:val="TableParagraph"/>
              <w:spacing w:before="14" w:line="283" w:lineRule="auto"/>
              <w:ind w:left="108" w:right="265"/>
              <w:rPr>
                <w:rFonts w:asciiTheme="minorHAnsi" w:hAnsiTheme="minorHAnsi"/>
                <w:w w:val="110"/>
                <w:sz w:val="18"/>
                <w:szCs w:val="18"/>
              </w:rPr>
            </w:pPr>
            <w:r w:rsidRPr="00274E87">
              <w:rPr>
                <w:rFonts w:asciiTheme="minorHAnsi" w:hAnsiTheme="minorHAnsi"/>
                <w:w w:val="115"/>
                <w:sz w:val="18"/>
                <w:szCs w:val="18"/>
              </w:rPr>
              <w:t>Approved</w:t>
            </w:r>
            <w:r w:rsidRPr="00274E87">
              <w:rPr>
                <w:rFonts w:asciiTheme="minorHAnsi" w:hAnsiTheme="minorHAnsi"/>
                <w:spacing w:val="-18"/>
                <w:w w:val="115"/>
                <w:sz w:val="18"/>
                <w:szCs w:val="18"/>
              </w:rPr>
              <w:t xml:space="preserve"> </w:t>
            </w:r>
            <w:r w:rsidRPr="00274E87">
              <w:rPr>
                <w:rFonts w:asciiTheme="minorHAnsi" w:hAnsiTheme="minorHAnsi"/>
                <w:w w:val="115"/>
                <w:sz w:val="18"/>
                <w:szCs w:val="18"/>
              </w:rPr>
              <w:t>by</w:t>
            </w:r>
            <w:r w:rsidRPr="00274E87">
              <w:rPr>
                <w:rFonts w:asciiTheme="minorHAnsi" w:hAnsiTheme="minorHAnsi"/>
                <w:spacing w:val="-18"/>
                <w:w w:val="115"/>
                <w:sz w:val="18"/>
                <w:szCs w:val="18"/>
              </w:rPr>
              <w:t xml:space="preserve"> </w:t>
            </w:r>
            <w:r w:rsidRPr="00274E87">
              <w:rPr>
                <w:rFonts w:asciiTheme="minorHAnsi" w:hAnsiTheme="minorHAnsi"/>
                <w:w w:val="115"/>
                <w:sz w:val="18"/>
                <w:szCs w:val="18"/>
              </w:rPr>
              <w:t xml:space="preserve">Governor in Council on </w:t>
            </w:r>
            <w:r w:rsidRPr="00274E87">
              <w:rPr>
                <w:rFonts w:asciiTheme="minorHAnsi" w:hAnsiTheme="minorHAnsi"/>
                <w:spacing w:val="-2"/>
                <w:w w:val="115"/>
                <w:sz w:val="18"/>
                <w:szCs w:val="18"/>
              </w:rPr>
              <w:t>recommendation</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of</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the Minister.</w:t>
            </w:r>
          </w:p>
          <w:p w14:paraId="1A90D94B" w14:textId="77777777" w:rsidR="009734C5" w:rsidRPr="00274E87" w:rsidRDefault="009734C5" w:rsidP="002B6953">
            <w:pPr>
              <w:pStyle w:val="TableParagraph"/>
              <w:spacing w:before="14" w:line="283" w:lineRule="auto"/>
              <w:ind w:left="108" w:right="265"/>
              <w:rPr>
                <w:rFonts w:asciiTheme="minorHAnsi" w:hAnsiTheme="minorHAnsi"/>
                <w:spacing w:val="-2"/>
                <w:w w:val="110"/>
                <w:sz w:val="18"/>
                <w:szCs w:val="18"/>
              </w:rPr>
            </w:pPr>
          </w:p>
          <w:p w14:paraId="41ECC280" w14:textId="77777777" w:rsidR="009734C5" w:rsidRPr="00274E87" w:rsidRDefault="009734C5" w:rsidP="002B6953">
            <w:pPr>
              <w:pStyle w:val="TableParagraph"/>
              <w:spacing w:before="14" w:line="283" w:lineRule="auto"/>
              <w:ind w:left="108" w:right="265"/>
              <w:rPr>
                <w:rFonts w:asciiTheme="minorHAnsi" w:hAnsiTheme="minorHAnsi"/>
                <w:w w:val="110"/>
                <w:sz w:val="18"/>
                <w:szCs w:val="18"/>
              </w:rPr>
            </w:pPr>
            <w:r w:rsidRPr="00274E87">
              <w:rPr>
                <w:rFonts w:asciiTheme="minorHAnsi" w:hAnsiTheme="minorHAnsi"/>
                <w:spacing w:val="-2"/>
                <w:w w:val="110"/>
                <w:sz w:val="18"/>
                <w:szCs w:val="18"/>
              </w:rPr>
              <w:t>Published</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on</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EPA</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 xml:space="preserve">public </w:t>
            </w:r>
            <w:r w:rsidRPr="00274E87">
              <w:rPr>
                <w:rFonts w:asciiTheme="minorHAnsi" w:hAnsiTheme="minorHAnsi"/>
                <w:w w:val="115"/>
                <w:sz w:val="18"/>
                <w:szCs w:val="18"/>
              </w:rPr>
              <w:t>register and in Government</w:t>
            </w:r>
            <w:r w:rsidRPr="00274E87">
              <w:rPr>
                <w:rFonts w:asciiTheme="minorHAnsi" w:hAnsiTheme="minorHAnsi"/>
                <w:spacing w:val="-9"/>
                <w:w w:val="115"/>
                <w:sz w:val="18"/>
                <w:szCs w:val="18"/>
              </w:rPr>
              <w:t xml:space="preserve"> </w:t>
            </w:r>
            <w:r w:rsidRPr="00274E87">
              <w:rPr>
                <w:rFonts w:asciiTheme="minorHAnsi" w:hAnsiTheme="minorHAnsi"/>
                <w:w w:val="115"/>
                <w:sz w:val="18"/>
                <w:szCs w:val="18"/>
              </w:rPr>
              <w:t>Gazette.</w:t>
            </w:r>
          </w:p>
        </w:tc>
        <w:tc>
          <w:tcPr>
            <w:tcW w:w="1830" w:type="dxa"/>
            <w:tcBorders>
              <w:bottom w:val="nil"/>
            </w:tcBorders>
          </w:tcPr>
          <w:p w14:paraId="32EE8171" w14:textId="77777777" w:rsidR="009734C5" w:rsidRPr="00274E87" w:rsidRDefault="009734C5" w:rsidP="002B6953">
            <w:pPr>
              <w:pStyle w:val="TableParagraph"/>
              <w:spacing w:before="14"/>
              <w:ind w:left="102"/>
              <w:rPr>
                <w:rFonts w:asciiTheme="minorHAnsi" w:hAnsiTheme="minorHAnsi"/>
                <w:w w:val="110"/>
                <w:sz w:val="18"/>
                <w:szCs w:val="18"/>
              </w:rPr>
            </w:pPr>
            <w:r w:rsidRPr="00274E87">
              <w:rPr>
                <w:rFonts w:asciiTheme="minorHAnsi" w:hAnsiTheme="minorHAnsi"/>
                <w:w w:val="110"/>
                <w:sz w:val="18"/>
                <w:szCs w:val="18"/>
              </w:rPr>
              <w:t>Part</w:t>
            </w:r>
            <w:r w:rsidRPr="00274E87">
              <w:rPr>
                <w:rFonts w:asciiTheme="minorHAnsi" w:hAnsiTheme="minorHAnsi"/>
                <w:spacing w:val="4"/>
                <w:w w:val="110"/>
                <w:sz w:val="18"/>
                <w:szCs w:val="18"/>
              </w:rPr>
              <w:t xml:space="preserve"> </w:t>
            </w:r>
            <w:r w:rsidRPr="00274E87">
              <w:rPr>
                <w:rFonts w:asciiTheme="minorHAnsi" w:hAnsiTheme="minorHAnsi"/>
                <w:spacing w:val="-5"/>
                <w:w w:val="110"/>
                <w:sz w:val="18"/>
                <w:szCs w:val="18"/>
              </w:rPr>
              <w:t>5.3</w:t>
            </w:r>
          </w:p>
        </w:tc>
      </w:tr>
      <w:tr w:rsidR="009734C5" w:rsidRPr="00274E87" w14:paraId="6DB5A910" w14:textId="77777777" w:rsidTr="00DA0250">
        <w:tc>
          <w:tcPr>
            <w:tcW w:w="0" w:type="auto"/>
            <w:vMerge/>
            <w:textDirection w:val="btLr"/>
          </w:tcPr>
          <w:p w14:paraId="2FEF277F" w14:textId="77777777" w:rsidR="009734C5" w:rsidRPr="00274E87" w:rsidRDefault="009734C5" w:rsidP="002B6953">
            <w:pPr>
              <w:rPr>
                <w:sz w:val="18"/>
                <w:szCs w:val="18"/>
              </w:rPr>
            </w:pPr>
          </w:p>
        </w:tc>
        <w:tc>
          <w:tcPr>
            <w:tcW w:w="0" w:type="auto"/>
            <w:tcBorders>
              <w:bottom w:val="nil"/>
            </w:tcBorders>
          </w:tcPr>
          <w:p w14:paraId="04CAFCDF" w14:textId="3ED1E3A7" w:rsidR="009734C5" w:rsidRPr="00274E87" w:rsidRDefault="009734C5" w:rsidP="002B6953">
            <w:pPr>
              <w:pStyle w:val="TableParagraph"/>
              <w:spacing w:before="14" w:line="283" w:lineRule="auto"/>
              <w:ind w:left="110" w:right="70"/>
              <w:rPr>
                <w:rFonts w:asciiTheme="minorHAnsi" w:hAnsiTheme="minorHAnsi"/>
                <w:spacing w:val="-4"/>
                <w:w w:val="110"/>
                <w:sz w:val="18"/>
                <w:szCs w:val="18"/>
              </w:rPr>
            </w:pPr>
            <w:r w:rsidRPr="00274E87">
              <w:rPr>
                <w:rFonts w:asciiTheme="minorHAnsi" w:hAnsiTheme="minorHAnsi"/>
                <w:w w:val="115"/>
                <w:sz w:val="18"/>
                <w:szCs w:val="18"/>
              </w:rPr>
              <w:t>Obligations of managers</w:t>
            </w:r>
            <w:r w:rsidRPr="00274E87">
              <w:rPr>
                <w:rFonts w:asciiTheme="minorHAnsi" w:hAnsiTheme="minorHAnsi"/>
                <w:spacing w:val="-9"/>
                <w:w w:val="115"/>
                <w:sz w:val="18"/>
                <w:szCs w:val="18"/>
              </w:rPr>
              <w:t xml:space="preserve"> </w:t>
            </w:r>
            <w:r w:rsidRPr="00274E87">
              <w:rPr>
                <w:rFonts w:asciiTheme="minorHAnsi" w:hAnsiTheme="minorHAnsi"/>
                <w:w w:val="115"/>
                <w:sz w:val="18"/>
                <w:szCs w:val="18"/>
              </w:rPr>
              <w:t xml:space="preserve">of land or </w:t>
            </w:r>
            <w:r w:rsidRPr="00274E87">
              <w:rPr>
                <w:rFonts w:asciiTheme="minorHAnsi" w:hAnsiTheme="minorHAnsi"/>
                <w:spacing w:val="-2"/>
                <w:w w:val="115"/>
                <w:sz w:val="18"/>
                <w:szCs w:val="18"/>
              </w:rPr>
              <w:t>infrastructure (OMLI)</w:t>
            </w:r>
          </w:p>
        </w:tc>
        <w:tc>
          <w:tcPr>
            <w:tcW w:w="0" w:type="auto"/>
            <w:tcBorders>
              <w:bottom w:val="nil"/>
            </w:tcBorders>
          </w:tcPr>
          <w:p w14:paraId="7A53B74C" w14:textId="77777777" w:rsidR="009734C5" w:rsidRPr="00274E87" w:rsidRDefault="009734C5" w:rsidP="002B6953">
            <w:pPr>
              <w:pStyle w:val="TableParagraph"/>
              <w:spacing w:before="14" w:line="283" w:lineRule="auto"/>
              <w:ind w:left="109" w:right="142"/>
              <w:rPr>
                <w:rFonts w:asciiTheme="minorHAnsi" w:hAnsiTheme="minorHAnsi"/>
                <w:spacing w:val="-2"/>
                <w:w w:val="120"/>
                <w:sz w:val="18"/>
                <w:szCs w:val="18"/>
              </w:rPr>
            </w:pPr>
            <w:r w:rsidRPr="00274E87">
              <w:rPr>
                <w:rFonts w:asciiTheme="minorHAnsi" w:hAnsiTheme="minorHAnsi"/>
                <w:spacing w:val="-2"/>
                <w:w w:val="110"/>
                <w:sz w:val="18"/>
                <w:szCs w:val="18"/>
              </w:rPr>
              <w:t xml:space="preserve">Legislative </w:t>
            </w:r>
            <w:r w:rsidRPr="00274E87">
              <w:rPr>
                <w:rFonts w:asciiTheme="minorHAnsi" w:hAnsiTheme="minorHAnsi"/>
                <w:spacing w:val="-2"/>
                <w:w w:val="115"/>
                <w:sz w:val="18"/>
                <w:szCs w:val="18"/>
              </w:rPr>
              <w:t>instrument</w:t>
            </w:r>
          </w:p>
        </w:tc>
        <w:tc>
          <w:tcPr>
            <w:tcW w:w="0" w:type="auto"/>
            <w:tcBorders>
              <w:bottom w:val="nil"/>
            </w:tcBorders>
          </w:tcPr>
          <w:p w14:paraId="78ABD8F7" w14:textId="77777777" w:rsidR="009734C5" w:rsidRPr="00274E87" w:rsidRDefault="009734C5" w:rsidP="002B6953">
            <w:pPr>
              <w:pStyle w:val="TableParagraph"/>
              <w:ind w:right="516"/>
              <w:jc w:val="right"/>
              <w:rPr>
                <w:rFonts w:asciiTheme="minorHAnsi" w:hAnsiTheme="minorHAnsi"/>
                <w:noProof/>
                <w:color w:val="C35004"/>
                <w:sz w:val="18"/>
                <w:szCs w:val="18"/>
              </w:rPr>
            </w:pPr>
            <w:r w:rsidRPr="00274E87">
              <w:rPr>
                <w:rFonts w:asciiTheme="minorHAnsi" w:hAnsiTheme="minorHAnsi"/>
                <w:noProof/>
                <w:sz w:val="18"/>
                <w:szCs w:val="18"/>
              </w:rPr>
              <w:drawing>
                <wp:inline distT="0" distB="0" distL="0" distR="0" wp14:anchorId="7CFFB172" wp14:editId="784763AA">
                  <wp:extent cx="483139" cy="483139"/>
                  <wp:effectExtent l="0" t="0" r="0" b="0"/>
                  <wp:docPr id="40" name="Graphic 4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tcBorders>
              <w:bottom w:val="nil"/>
            </w:tcBorders>
          </w:tcPr>
          <w:p w14:paraId="73AF6D65" w14:textId="77777777" w:rsidR="009734C5" w:rsidRPr="00274E87" w:rsidRDefault="009734C5" w:rsidP="002B6953">
            <w:pPr>
              <w:pStyle w:val="TableParagraph"/>
              <w:spacing w:before="15" w:line="283" w:lineRule="auto"/>
              <w:ind w:left="108" w:right="265"/>
              <w:rPr>
                <w:rFonts w:asciiTheme="minorHAnsi" w:hAnsiTheme="minorHAnsi"/>
                <w:sz w:val="18"/>
                <w:szCs w:val="18"/>
              </w:rPr>
            </w:pPr>
            <w:r w:rsidRPr="00274E87">
              <w:rPr>
                <w:rFonts w:asciiTheme="minorHAnsi" w:hAnsiTheme="minorHAnsi"/>
                <w:w w:val="105"/>
                <w:sz w:val="18"/>
                <w:szCs w:val="18"/>
              </w:rPr>
              <w:t>Developed</w:t>
            </w:r>
            <w:r w:rsidRPr="00274E87">
              <w:rPr>
                <w:rFonts w:asciiTheme="minorHAnsi" w:hAnsiTheme="minorHAnsi"/>
                <w:spacing w:val="-17"/>
                <w:w w:val="105"/>
                <w:sz w:val="18"/>
                <w:szCs w:val="18"/>
              </w:rPr>
              <w:t xml:space="preserve"> </w:t>
            </w:r>
            <w:r w:rsidRPr="00274E87">
              <w:rPr>
                <w:rFonts w:asciiTheme="minorHAnsi" w:hAnsiTheme="minorHAnsi"/>
                <w:w w:val="105"/>
                <w:sz w:val="18"/>
                <w:szCs w:val="18"/>
              </w:rPr>
              <w:t>by</w:t>
            </w:r>
            <w:r w:rsidRPr="00274E87">
              <w:rPr>
                <w:rFonts w:asciiTheme="minorHAnsi" w:hAnsiTheme="minorHAnsi"/>
                <w:spacing w:val="-11"/>
                <w:w w:val="105"/>
                <w:sz w:val="18"/>
                <w:szCs w:val="18"/>
              </w:rPr>
              <w:t xml:space="preserve"> </w:t>
            </w:r>
            <w:r w:rsidRPr="00274E87">
              <w:rPr>
                <w:rFonts w:asciiTheme="minorHAnsi" w:hAnsiTheme="minorHAnsi"/>
                <w:w w:val="105"/>
                <w:sz w:val="18"/>
                <w:szCs w:val="18"/>
              </w:rPr>
              <w:t>DEECA and EPA.</w:t>
            </w:r>
          </w:p>
          <w:p w14:paraId="2C04AAA9" w14:textId="77777777" w:rsidR="009734C5" w:rsidRPr="00274E87" w:rsidRDefault="009734C5" w:rsidP="002B6953">
            <w:pPr>
              <w:pStyle w:val="TableParagraph"/>
              <w:spacing w:before="118" w:line="280" w:lineRule="auto"/>
              <w:ind w:left="108" w:right="43"/>
              <w:rPr>
                <w:rFonts w:asciiTheme="minorHAnsi" w:hAnsiTheme="minorHAnsi"/>
                <w:sz w:val="18"/>
                <w:szCs w:val="18"/>
              </w:rPr>
            </w:pPr>
            <w:r w:rsidRPr="00274E87">
              <w:rPr>
                <w:rFonts w:asciiTheme="minorHAnsi" w:hAnsiTheme="minorHAnsi"/>
                <w:w w:val="110"/>
                <w:sz w:val="18"/>
                <w:szCs w:val="18"/>
              </w:rPr>
              <w:t>Statutory</w:t>
            </w:r>
            <w:r w:rsidRPr="00274E87">
              <w:rPr>
                <w:rFonts w:asciiTheme="minorHAnsi" w:hAnsiTheme="minorHAnsi"/>
                <w:spacing w:val="-4"/>
                <w:w w:val="110"/>
                <w:sz w:val="18"/>
                <w:szCs w:val="18"/>
              </w:rPr>
              <w:t xml:space="preserve"> </w:t>
            </w:r>
            <w:r w:rsidRPr="00274E87">
              <w:rPr>
                <w:rFonts w:asciiTheme="minorHAnsi" w:hAnsiTheme="minorHAnsi"/>
                <w:w w:val="110"/>
                <w:sz w:val="18"/>
                <w:szCs w:val="18"/>
              </w:rPr>
              <w:t xml:space="preserve">consultation </w:t>
            </w:r>
            <w:r w:rsidRPr="00274E87">
              <w:rPr>
                <w:rFonts w:asciiTheme="minorHAnsi" w:hAnsiTheme="minorHAnsi"/>
                <w:spacing w:val="-2"/>
                <w:w w:val="110"/>
                <w:sz w:val="18"/>
                <w:szCs w:val="18"/>
              </w:rPr>
              <w:t>and</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RIS</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(unless</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granted exemption).</w:t>
            </w:r>
          </w:p>
          <w:p w14:paraId="4A13EFAF" w14:textId="77777777" w:rsidR="009734C5" w:rsidRPr="00274E87" w:rsidRDefault="009734C5" w:rsidP="002B6953">
            <w:pPr>
              <w:pStyle w:val="TableParagraph"/>
              <w:spacing w:before="69" w:line="283" w:lineRule="auto"/>
              <w:ind w:left="108" w:right="43"/>
              <w:rPr>
                <w:rFonts w:asciiTheme="minorHAnsi" w:hAnsiTheme="minorHAnsi"/>
                <w:sz w:val="18"/>
                <w:szCs w:val="18"/>
              </w:rPr>
            </w:pPr>
            <w:r w:rsidRPr="00274E87">
              <w:rPr>
                <w:rFonts w:asciiTheme="minorHAnsi" w:hAnsiTheme="minorHAnsi"/>
                <w:w w:val="115"/>
                <w:sz w:val="18"/>
                <w:szCs w:val="18"/>
              </w:rPr>
              <w:t>Made by Governor in Council</w:t>
            </w:r>
            <w:r w:rsidRPr="00274E87">
              <w:rPr>
                <w:rFonts w:asciiTheme="minorHAnsi" w:hAnsiTheme="minorHAnsi"/>
                <w:spacing w:val="-1"/>
                <w:w w:val="115"/>
                <w:sz w:val="18"/>
                <w:szCs w:val="18"/>
              </w:rPr>
              <w:t xml:space="preserve"> </w:t>
            </w:r>
            <w:r w:rsidRPr="00274E87">
              <w:rPr>
                <w:rFonts w:asciiTheme="minorHAnsi" w:hAnsiTheme="minorHAnsi"/>
                <w:w w:val="115"/>
                <w:sz w:val="18"/>
                <w:szCs w:val="18"/>
              </w:rPr>
              <w:t xml:space="preserve">on </w:t>
            </w:r>
            <w:r w:rsidRPr="00274E87">
              <w:rPr>
                <w:rFonts w:asciiTheme="minorHAnsi" w:hAnsiTheme="minorHAnsi"/>
                <w:spacing w:val="-2"/>
                <w:w w:val="115"/>
                <w:sz w:val="18"/>
                <w:szCs w:val="18"/>
              </w:rPr>
              <w:t>recommendation</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of</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the Minister.</w:t>
            </w:r>
          </w:p>
          <w:p w14:paraId="79DEE1B1" w14:textId="77777777" w:rsidR="009734C5" w:rsidRPr="00274E87" w:rsidRDefault="009734C5" w:rsidP="002B6953">
            <w:pPr>
              <w:pStyle w:val="TableParagraph"/>
              <w:spacing w:before="14" w:line="283" w:lineRule="auto"/>
              <w:ind w:left="108" w:right="265"/>
              <w:rPr>
                <w:rFonts w:asciiTheme="minorHAnsi" w:hAnsiTheme="minorHAnsi"/>
                <w:w w:val="110"/>
                <w:sz w:val="18"/>
                <w:szCs w:val="18"/>
              </w:rPr>
            </w:pPr>
            <w:r w:rsidRPr="00274E87">
              <w:rPr>
                <w:rFonts w:asciiTheme="minorHAnsi" w:hAnsiTheme="minorHAnsi"/>
                <w:w w:val="115"/>
                <w:sz w:val="18"/>
                <w:szCs w:val="18"/>
              </w:rPr>
              <w:t xml:space="preserve">Published in </w:t>
            </w:r>
            <w:r w:rsidRPr="00274E87">
              <w:rPr>
                <w:rFonts w:asciiTheme="minorHAnsi" w:hAnsiTheme="minorHAnsi"/>
                <w:w w:val="110"/>
                <w:sz w:val="18"/>
                <w:szCs w:val="18"/>
              </w:rPr>
              <w:t>Government</w:t>
            </w:r>
            <w:r w:rsidRPr="00274E87">
              <w:rPr>
                <w:rFonts w:asciiTheme="minorHAnsi" w:hAnsiTheme="minorHAnsi"/>
                <w:spacing w:val="-17"/>
                <w:w w:val="110"/>
                <w:sz w:val="18"/>
                <w:szCs w:val="18"/>
              </w:rPr>
              <w:t xml:space="preserve"> </w:t>
            </w:r>
            <w:r w:rsidRPr="00274E87">
              <w:rPr>
                <w:rFonts w:asciiTheme="minorHAnsi" w:hAnsiTheme="minorHAnsi"/>
                <w:w w:val="110"/>
                <w:sz w:val="18"/>
                <w:szCs w:val="18"/>
              </w:rPr>
              <w:t>Gazette.</w:t>
            </w:r>
          </w:p>
        </w:tc>
        <w:tc>
          <w:tcPr>
            <w:tcW w:w="1830" w:type="dxa"/>
            <w:tcBorders>
              <w:bottom w:val="nil"/>
            </w:tcBorders>
          </w:tcPr>
          <w:p w14:paraId="76852A53" w14:textId="77777777" w:rsidR="009734C5" w:rsidRPr="00274E87" w:rsidRDefault="009734C5" w:rsidP="002B6953">
            <w:pPr>
              <w:pStyle w:val="TableParagraph"/>
              <w:spacing w:before="14"/>
              <w:ind w:left="102"/>
              <w:rPr>
                <w:rFonts w:asciiTheme="minorHAnsi" w:hAnsiTheme="minorHAnsi"/>
                <w:w w:val="110"/>
                <w:sz w:val="18"/>
                <w:szCs w:val="18"/>
              </w:rPr>
            </w:pPr>
            <w:r w:rsidRPr="00274E87">
              <w:rPr>
                <w:rFonts w:asciiTheme="minorHAnsi" w:hAnsiTheme="minorHAnsi"/>
                <w:w w:val="105"/>
                <w:sz w:val="18"/>
                <w:szCs w:val="18"/>
              </w:rPr>
              <w:t>Part</w:t>
            </w:r>
            <w:r w:rsidRPr="00274E87">
              <w:rPr>
                <w:rFonts w:asciiTheme="minorHAnsi" w:hAnsiTheme="minorHAnsi"/>
                <w:spacing w:val="31"/>
                <w:w w:val="105"/>
                <w:sz w:val="18"/>
                <w:szCs w:val="18"/>
              </w:rPr>
              <w:t xml:space="preserve"> </w:t>
            </w:r>
            <w:r w:rsidRPr="00274E87">
              <w:rPr>
                <w:rFonts w:asciiTheme="minorHAnsi" w:hAnsiTheme="minorHAnsi"/>
                <w:spacing w:val="-5"/>
                <w:w w:val="105"/>
                <w:sz w:val="18"/>
                <w:szCs w:val="18"/>
              </w:rPr>
              <w:t>7.3</w:t>
            </w:r>
          </w:p>
        </w:tc>
      </w:tr>
      <w:tr w:rsidR="009734C5" w:rsidRPr="00274E87" w14:paraId="51E71598" w14:textId="77777777" w:rsidTr="00DA0250">
        <w:tc>
          <w:tcPr>
            <w:tcW w:w="0" w:type="auto"/>
            <w:vMerge/>
            <w:textDirection w:val="btLr"/>
          </w:tcPr>
          <w:p w14:paraId="6D23AED7" w14:textId="77777777" w:rsidR="009734C5" w:rsidRPr="00274E87" w:rsidRDefault="009734C5" w:rsidP="002B6953">
            <w:pPr>
              <w:rPr>
                <w:sz w:val="18"/>
                <w:szCs w:val="18"/>
              </w:rPr>
            </w:pPr>
          </w:p>
        </w:tc>
        <w:tc>
          <w:tcPr>
            <w:tcW w:w="0" w:type="auto"/>
            <w:tcBorders>
              <w:bottom w:val="nil"/>
            </w:tcBorders>
          </w:tcPr>
          <w:p w14:paraId="0CF75AD4" w14:textId="77777777" w:rsidR="009734C5" w:rsidRPr="00274E87" w:rsidRDefault="009734C5" w:rsidP="002B6953">
            <w:pPr>
              <w:pStyle w:val="TableParagraph"/>
              <w:spacing w:before="14"/>
              <w:ind w:left="110"/>
              <w:rPr>
                <w:rFonts w:asciiTheme="minorHAnsi" w:hAnsiTheme="minorHAnsi"/>
                <w:sz w:val="18"/>
                <w:szCs w:val="18"/>
              </w:rPr>
            </w:pPr>
            <w:r w:rsidRPr="00274E87">
              <w:rPr>
                <w:rFonts w:asciiTheme="minorHAnsi" w:hAnsiTheme="minorHAnsi"/>
                <w:spacing w:val="-2"/>
                <w:w w:val="115"/>
                <w:sz w:val="18"/>
                <w:szCs w:val="18"/>
              </w:rPr>
              <w:t>Environmentally</w:t>
            </w:r>
          </w:p>
          <w:p w14:paraId="08644013" w14:textId="77777777" w:rsidR="009734C5" w:rsidRPr="00274E87" w:rsidRDefault="009734C5" w:rsidP="002B6953">
            <w:pPr>
              <w:pStyle w:val="TableParagraph"/>
              <w:spacing w:before="14" w:line="283" w:lineRule="auto"/>
              <w:ind w:left="110" w:right="70"/>
              <w:rPr>
                <w:rFonts w:asciiTheme="minorHAnsi" w:hAnsiTheme="minorHAnsi"/>
                <w:w w:val="115"/>
                <w:sz w:val="18"/>
                <w:szCs w:val="18"/>
              </w:rPr>
            </w:pPr>
            <w:r w:rsidRPr="00274E87">
              <w:rPr>
                <w:rFonts w:asciiTheme="minorHAnsi" w:hAnsiTheme="minorHAnsi"/>
                <w:spacing w:val="-2"/>
                <w:w w:val="110"/>
                <w:sz w:val="18"/>
                <w:szCs w:val="18"/>
              </w:rPr>
              <w:t xml:space="preserve">Hazardous substance </w:t>
            </w:r>
            <w:r w:rsidRPr="00274E87">
              <w:rPr>
                <w:rFonts w:asciiTheme="minorHAnsi" w:hAnsiTheme="minorHAnsi"/>
                <w:sz w:val="18"/>
                <w:szCs w:val="18"/>
              </w:rPr>
              <w:t>order</w:t>
            </w:r>
            <w:r w:rsidRPr="00274E87">
              <w:rPr>
                <w:rFonts w:asciiTheme="minorHAnsi" w:hAnsiTheme="minorHAnsi"/>
                <w:spacing w:val="-6"/>
                <w:sz w:val="18"/>
                <w:szCs w:val="18"/>
              </w:rPr>
              <w:t xml:space="preserve"> </w:t>
            </w:r>
            <w:r w:rsidRPr="00274E87">
              <w:rPr>
                <w:rFonts w:asciiTheme="minorHAnsi" w:hAnsiTheme="minorHAnsi"/>
                <w:sz w:val="18"/>
                <w:szCs w:val="18"/>
              </w:rPr>
              <w:t>(EHSO)</w:t>
            </w:r>
          </w:p>
        </w:tc>
        <w:tc>
          <w:tcPr>
            <w:tcW w:w="0" w:type="auto"/>
            <w:tcBorders>
              <w:bottom w:val="nil"/>
            </w:tcBorders>
          </w:tcPr>
          <w:p w14:paraId="08FAD034" w14:textId="77777777" w:rsidR="009734C5" w:rsidRPr="00274E87" w:rsidRDefault="009734C5" w:rsidP="002B6953">
            <w:pPr>
              <w:pStyle w:val="TableParagraph"/>
              <w:spacing w:before="14" w:line="283" w:lineRule="auto"/>
              <w:ind w:left="109" w:right="142"/>
              <w:rPr>
                <w:rFonts w:asciiTheme="minorHAnsi" w:hAnsiTheme="minorHAnsi"/>
                <w:spacing w:val="-2"/>
                <w:w w:val="110"/>
                <w:sz w:val="18"/>
                <w:szCs w:val="18"/>
              </w:rPr>
            </w:pPr>
            <w:r w:rsidRPr="00274E87">
              <w:rPr>
                <w:rFonts w:asciiTheme="minorHAnsi" w:hAnsiTheme="minorHAnsi"/>
                <w:spacing w:val="-2"/>
                <w:w w:val="110"/>
                <w:sz w:val="18"/>
                <w:szCs w:val="18"/>
              </w:rPr>
              <w:t xml:space="preserve">Legislative </w:t>
            </w:r>
            <w:r w:rsidRPr="00274E87">
              <w:rPr>
                <w:rFonts w:asciiTheme="minorHAnsi" w:hAnsiTheme="minorHAnsi"/>
                <w:spacing w:val="-2"/>
                <w:w w:val="115"/>
                <w:sz w:val="18"/>
                <w:szCs w:val="18"/>
              </w:rPr>
              <w:t>instrument</w:t>
            </w:r>
          </w:p>
        </w:tc>
        <w:tc>
          <w:tcPr>
            <w:tcW w:w="0" w:type="auto"/>
            <w:tcBorders>
              <w:bottom w:val="nil"/>
            </w:tcBorders>
          </w:tcPr>
          <w:p w14:paraId="19121051" w14:textId="77777777" w:rsidR="009734C5" w:rsidRPr="00274E87" w:rsidRDefault="009734C5" w:rsidP="002B6953">
            <w:pPr>
              <w:pStyle w:val="TableParagraph"/>
              <w:ind w:right="516"/>
              <w:jc w:val="right"/>
              <w:rPr>
                <w:rFonts w:asciiTheme="minorHAnsi" w:hAnsiTheme="minorHAnsi"/>
                <w:noProof/>
                <w:sz w:val="18"/>
                <w:szCs w:val="18"/>
              </w:rPr>
            </w:pPr>
            <w:r w:rsidRPr="00274E87">
              <w:rPr>
                <w:rFonts w:asciiTheme="minorHAnsi" w:hAnsiTheme="minorHAnsi"/>
                <w:noProof/>
                <w:sz w:val="18"/>
                <w:szCs w:val="18"/>
              </w:rPr>
              <w:drawing>
                <wp:inline distT="0" distB="0" distL="0" distR="0" wp14:anchorId="65C75755" wp14:editId="2B6E4B58">
                  <wp:extent cx="483139" cy="483139"/>
                  <wp:effectExtent l="0" t="0" r="0" b="0"/>
                  <wp:docPr id="41" name="Graphic 4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tcBorders>
              <w:bottom w:val="nil"/>
            </w:tcBorders>
          </w:tcPr>
          <w:p w14:paraId="6508BA75" w14:textId="77777777" w:rsidR="009734C5" w:rsidRPr="00274E87" w:rsidRDefault="009734C5" w:rsidP="002B6953">
            <w:pPr>
              <w:pStyle w:val="TableParagraph"/>
              <w:spacing w:before="4" w:line="283" w:lineRule="auto"/>
              <w:ind w:left="108" w:right="265"/>
              <w:rPr>
                <w:rFonts w:asciiTheme="minorHAnsi" w:hAnsiTheme="minorHAnsi"/>
                <w:sz w:val="18"/>
                <w:szCs w:val="18"/>
              </w:rPr>
            </w:pPr>
            <w:r w:rsidRPr="00274E87">
              <w:rPr>
                <w:rFonts w:asciiTheme="minorHAnsi" w:hAnsiTheme="minorHAnsi"/>
                <w:w w:val="105"/>
                <w:sz w:val="18"/>
                <w:szCs w:val="18"/>
              </w:rPr>
              <w:t>RIS (unless</w:t>
            </w:r>
            <w:r w:rsidRPr="00274E87">
              <w:rPr>
                <w:rFonts w:asciiTheme="minorHAnsi" w:hAnsiTheme="minorHAnsi"/>
                <w:spacing w:val="-1"/>
                <w:w w:val="105"/>
                <w:sz w:val="18"/>
                <w:szCs w:val="18"/>
              </w:rPr>
              <w:t xml:space="preserve"> </w:t>
            </w:r>
            <w:r w:rsidRPr="00274E87">
              <w:rPr>
                <w:rFonts w:asciiTheme="minorHAnsi" w:hAnsiTheme="minorHAnsi"/>
                <w:w w:val="105"/>
                <w:sz w:val="18"/>
                <w:szCs w:val="18"/>
              </w:rPr>
              <w:t xml:space="preserve">granted </w:t>
            </w:r>
            <w:r w:rsidRPr="00274E87">
              <w:rPr>
                <w:rFonts w:asciiTheme="minorHAnsi" w:hAnsiTheme="minorHAnsi"/>
                <w:spacing w:val="-2"/>
                <w:w w:val="105"/>
                <w:sz w:val="18"/>
                <w:szCs w:val="18"/>
              </w:rPr>
              <w:t>exemption).</w:t>
            </w:r>
          </w:p>
          <w:p w14:paraId="1AE5FBD7" w14:textId="77777777" w:rsidR="009734C5" w:rsidRPr="00274E87" w:rsidRDefault="009734C5" w:rsidP="002B6953">
            <w:pPr>
              <w:pStyle w:val="TableParagraph"/>
              <w:spacing w:before="69" w:line="283" w:lineRule="auto"/>
              <w:ind w:left="108" w:right="43"/>
              <w:rPr>
                <w:rFonts w:asciiTheme="minorHAnsi" w:hAnsiTheme="minorHAnsi"/>
                <w:sz w:val="18"/>
                <w:szCs w:val="18"/>
              </w:rPr>
            </w:pPr>
            <w:r w:rsidRPr="00274E87">
              <w:rPr>
                <w:rFonts w:asciiTheme="minorHAnsi" w:hAnsiTheme="minorHAnsi"/>
                <w:w w:val="110"/>
                <w:sz w:val="18"/>
                <w:szCs w:val="18"/>
              </w:rPr>
              <w:t>Declared</w:t>
            </w:r>
            <w:r w:rsidRPr="00274E87">
              <w:rPr>
                <w:rFonts w:asciiTheme="minorHAnsi" w:hAnsiTheme="minorHAnsi"/>
                <w:spacing w:val="-17"/>
                <w:w w:val="110"/>
                <w:sz w:val="18"/>
                <w:szCs w:val="18"/>
              </w:rPr>
              <w:t xml:space="preserve"> </w:t>
            </w:r>
            <w:r w:rsidRPr="00274E87">
              <w:rPr>
                <w:rFonts w:asciiTheme="minorHAnsi" w:hAnsiTheme="minorHAnsi"/>
                <w:w w:val="110"/>
                <w:sz w:val="18"/>
                <w:szCs w:val="18"/>
              </w:rPr>
              <w:t>by</w:t>
            </w:r>
            <w:r w:rsidRPr="00274E87">
              <w:rPr>
                <w:rFonts w:asciiTheme="minorHAnsi" w:hAnsiTheme="minorHAnsi"/>
                <w:spacing w:val="-17"/>
                <w:w w:val="110"/>
                <w:sz w:val="18"/>
                <w:szCs w:val="18"/>
              </w:rPr>
              <w:t xml:space="preserve"> </w:t>
            </w:r>
            <w:r w:rsidRPr="00274E87">
              <w:rPr>
                <w:rFonts w:asciiTheme="minorHAnsi" w:hAnsiTheme="minorHAnsi"/>
                <w:w w:val="110"/>
                <w:sz w:val="18"/>
                <w:szCs w:val="18"/>
              </w:rPr>
              <w:t>Governor</w:t>
            </w:r>
            <w:r w:rsidRPr="00274E87">
              <w:rPr>
                <w:rFonts w:asciiTheme="minorHAnsi" w:hAnsiTheme="minorHAnsi"/>
                <w:spacing w:val="-16"/>
                <w:w w:val="110"/>
                <w:sz w:val="18"/>
                <w:szCs w:val="18"/>
              </w:rPr>
              <w:t xml:space="preserve"> </w:t>
            </w:r>
            <w:r w:rsidRPr="00274E87">
              <w:rPr>
                <w:rFonts w:asciiTheme="minorHAnsi" w:hAnsiTheme="minorHAnsi"/>
                <w:w w:val="110"/>
                <w:sz w:val="18"/>
                <w:szCs w:val="18"/>
              </w:rPr>
              <w:t xml:space="preserve">in </w:t>
            </w:r>
            <w:r w:rsidRPr="00274E87">
              <w:rPr>
                <w:rFonts w:asciiTheme="minorHAnsi" w:hAnsiTheme="minorHAnsi"/>
                <w:w w:val="115"/>
                <w:sz w:val="18"/>
                <w:szCs w:val="18"/>
              </w:rPr>
              <w:t>Council</w:t>
            </w:r>
            <w:r w:rsidRPr="00274E87">
              <w:rPr>
                <w:rFonts w:asciiTheme="minorHAnsi" w:hAnsiTheme="minorHAnsi"/>
                <w:spacing w:val="-1"/>
                <w:w w:val="115"/>
                <w:sz w:val="18"/>
                <w:szCs w:val="18"/>
              </w:rPr>
              <w:t xml:space="preserve"> </w:t>
            </w:r>
            <w:r w:rsidRPr="00274E87">
              <w:rPr>
                <w:rFonts w:asciiTheme="minorHAnsi" w:hAnsiTheme="minorHAnsi"/>
                <w:w w:val="115"/>
                <w:sz w:val="18"/>
                <w:szCs w:val="18"/>
              </w:rPr>
              <w:t>on recommendation</w:t>
            </w:r>
            <w:r w:rsidRPr="00274E87">
              <w:rPr>
                <w:rFonts w:asciiTheme="minorHAnsi" w:hAnsiTheme="minorHAnsi"/>
                <w:spacing w:val="-6"/>
                <w:w w:val="115"/>
                <w:sz w:val="18"/>
                <w:szCs w:val="18"/>
              </w:rPr>
              <w:t xml:space="preserve"> </w:t>
            </w:r>
            <w:r w:rsidRPr="00274E87">
              <w:rPr>
                <w:rFonts w:asciiTheme="minorHAnsi" w:hAnsiTheme="minorHAnsi"/>
                <w:w w:val="115"/>
                <w:sz w:val="18"/>
                <w:szCs w:val="18"/>
              </w:rPr>
              <w:t>of</w:t>
            </w:r>
            <w:r w:rsidRPr="00274E87">
              <w:rPr>
                <w:rFonts w:asciiTheme="minorHAnsi" w:hAnsiTheme="minorHAnsi"/>
                <w:spacing w:val="-9"/>
                <w:w w:val="115"/>
                <w:sz w:val="18"/>
                <w:szCs w:val="18"/>
              </w:rPr>
              <w:t xml:space="preserve"> </w:t>
            </w:r>
            <w:r w:rsidRPr="00274E87">
              <w:rPr>
                <w:rFonts w:asciiTheme="minorHAnsi" w:hAnsiTheme="minorHAnsi"/>
                <w:w w:val="115"/>
                <w:sz w:val="18"/>
                <w:szCs w:val="18"/>
              </w:rPr>
              <w:t xml:space="preserve">the </w:t>
            </w:r>
            <w:r w:rsidRPr="00274E87">
              <w:rPr>
                <w:rFonts w:asciiTheme="minorHAnsi" w:hAnsiTheme="minorHAnsi"/>
                <w:spacing w:val="-2"/>
                <w:w w:val="115"/>
                <w:sz w:val="18"/>
                <w:szCs w:val="18"/>
              </w:rPr>
              <w:t>Minister.</w:t>
            </w:r>
          </w:p>
          <w:p w14:paraId="03FB18B6" w14:textId="77777777" w:rsidR="009734C5" w:rsidRPr="00274E87" w:rsidRDefault="009734C5" w:rsidP="002B6953">
            <w:pPr>
              <w:pStyle w:val="TableParagraph"/>
              <w:spacing w:before="15" w:line="283" w:lineRule="auto"/>
              <w:ind w:left="108" w:right="265"/>
              <w:rPr>
                <w:rFonts w:asciiTheme="minorHAnsi" w:hAnsiTheme="minorHAnsi"/>
                <w:w w:val="105"/>
                <w:sz w:val="18"/>
                <w:szCs w:val="18"/>
              </w:rPr>
            </w:pPr>
            <w:r w:rsidRPr="00274E87">
              <w:rPr>
                <w:rFonts w:asciiTheme="minorHAnsi" w:hAnsiTheme="minorHAnsi"/>
                <w:w w:val="115"/>
                <w:sz w:val="18"/>
                <w:szCs w:val="18"/>
              </w:rPr>
              <w:t xml:space="preserve">Published in </w:t>
            </w:r>
            <w:r w:rsidRPr="00274E87">
              <w:rPr>
                <w:rFonts w:asciiTheme="minorHAnsi" w:hAnsiTheme="minorHAnsi"/>
                <w:w w:val="110"/>
                <w:sz w:val="18"/>
                <w:szCs w:val="18"/>
              </w:rPr>
              <w:t>Government</w:t>
            </w:r>
            <w:r w:rsidRPr="00274E87">
              <w:rPr>
                <w:rFonts w:asciiTheme="minorHAnsi" w:hAnsiTheme="minorHAnsi"/>
                <w:spacing w:val="-17"/>
                <w:w w:val="110"/>
                <w:sz w:val="18"/>
                <w:szCs w:val="18"/>
              </w:rPr>
              <w:t xml:space="preserve"> </w:t>
            </w:r>
            <w:r w:rsidRPr="00274E87">
              <w:rPr>
                <w:rFonts w:asciiTheme="minorHAnsi" w:hAnsiTheme="minorHAnsi"/>
                <w:w w:val="110"/>
                <w:sz w:val="18"/>
                <w:szCs w:val="18"/>
              </w:rPr>
              <w:t>Gazette.</w:t>
            </w:r>
          </w:p>
        </w:tc>
        <w:tc>
          <w:tcPr>
            <w:tcW w:w="1830" w:type="dxa"/>
            <w:tcBorders>
              <w:bottom w:val="nil"/>
            </w:tcBorders>
          </w:tcPr>
          <w:p w14:paraId="52EFBB08" w14:textId="77777777" w:rsidR="009734C5" w:rsidRPr="00274E87" w:rsidRDefault="009734C5" w:rsidP="002B6953">
            <w:pPr>
              <w:pStyle w:val="TableParagraph"/>
              <w:spacing w:before="14"/>
              <w:ind w:left="102"/>
              <w:rPr>
                <w:rFonts w:asciiTheme="minorHAnsi" w:hAnsiTheme="minorHAnsi"/>
                <w:w w:val="105"/>
                <w:sz w:val="18"/>
                <w:szCs w:val="18"/>
              </w:rPr>
            </w:pPr>
            <w:r w:rsidRPr="00274E87">
              <w:rPr>
                <w:rFonts w:asciiTheme="minorHAnsi" w:hAnsiTheme="minorHAnsi"/>
                <w:w w:val="105"/>
                <w:sz w:val="18"/>
                <w:szCs w:val="18"/>
              </w:rPr>
              <w:t>Part</w:t>
            </w:r>
            <w:r w:rsidRPr="00274E87">
              <w:rPr>
                <w:rFonts w:asciiTheme="minorHAnsi" w:hAnsiTheme="minorHAnsi"/>
                <w:spacing w:val="31"/>
                <w:w w:val="105"/>
                <w:sz w:val="18"/>
                <w:szCs w:val="18"/>
              </w:rPr>
              <w:t xml:space="preserve"> </w:t>
            </w:r>
            <w:r w:rsidRPr="00274E87">
              <w:rPr>
                <w:rFonts w:asciiTheme="minorHAnsi" w:hAnsiTheme="minorHAnsi"/>
                <w:spacing w:val="-5"/>
                <w:w w:val="105"/>
                <w:sz w:val="18"/>
                <w:szCs w:val="18"/>
              </w:rPr>
              <w:t>7.2</w:t>
            </w:r>
          </w:p>
        </w:tc>
      </w:tr>
      <w:tr w:rsidR="009734C5" w:rsidRPr="00274E87" w14:paraId="396D6458" w14:textId="77777777" w:rsidTr="00DA0250">
        <w:tc>
          <w:tcPr>
            <w:tcW w:w="0" w:type="auto"/>
            <w:vMerge/>
            <w:textDirection w:val="btLr"/>
          </w:tcPr>
          <w:p w14:paraId="29345371" w14:textId="77777777" w:rsidR="009734C5" w:rsidRPr="00274E87" w:rsidRDefault="009734C5" w:rsidP="002B6953">
            <w:pPr>
              <w:rPr>
                <w:sz w:val="18"/>
                <w:szCs w:val="18"/>
              </w:rPr>
            </w:pPr>
          </w:p>
        </w:tc>
        <w:tc>
          <w:tcPr>
            <w:tcW w:w="0" w:type="auto"/>
            <w:tcBorders>
              <w:bottom w:val="nil"/>
            </w:tcBorders>
          </w:tcPr>
          <w:p w14:paraId="5771ED1E" w14:textId="77777777" w:rsidR="009734C5" w:rsidRPr="00274E87" w:rsidRDefault="009734C5" w:rsidP="002B6953">
            <w:pPr>
              <w:pStyle w:val="TableParagraph"/>
              <w:spacing w:before="14"/>
              <w:ind w:left="110"/>
              <w:rPr>
                <w:rFonts w:asciiTheme="minorHAnsi" w:hAnsiTheme="minorHAnsi"/>
                <w:sz w:val="18"/>
                <w:szCs w:val="18"/>
              </w:rPr>
            </w:pPr>
            <w:r w:rsidRPr="00274E87">
              <w:rPr>
                <w:rFonts w:asciiTheme="minorHAnsi" w:hAnsiTheme="minorHAnsi"/>
                <w:spacing w:val="-2"/>
                <w:w w:val="115"/>
                <w:sz w:val="18"/>
                <w:szCs w:val="18"/>
              </w:rPr>
              <w:t>Regulations</w:t>
            </w:r>
          </w:p>
        </w:tc>
        <w:tc>
          <w:tcPr>
            <w:tcW w:w="0" w:type="auto"/>
            <w:tcBorders>
              <w:bottom w:val="nil"/>
            </w:tcBorders>
          </w:tcPr>
          <w:p w14:paraId="48A27449" w14:textId="77777777" w:rsidR="009734C5" w:rsidRPr="00274E87" w:rsidRDefault="009734C5" w:rsidP="002B6953">
            <w:pPr>
              <w:pStyle w:val="TableParagraph"/>
              <w:spacing w:before="14" w:line="283" w:lineRule="auto"/>
              <w:ind w:left="109" w:right="142"/>
              <w:rPr>
                <w:rFonts w:asciiTheme="minorHAnsi" w:hAnsiTheme="minorHAnsi"/>
                <w:sz w:val="18"/>
                <w:szCs w:val="18"/>
              </w:rPr>
            </w:pPr>
            <w:r w:rsidRPr="00274E87">
              <w:rPr>
                <w:rFonts w:asciiTheme="minorHAnsi" w:hAnsiTheme="minorHAnsi"/>
                <w:spacing w:val="-2"/>
                <w:w w:val="115"/>
                <w:sz w:val="18"/>
                <w:szCs w:val="18"/>
              </w:rPr>
              <w:t xml:space="preserve">Statutory </w:t>
            </w:r>
            <w:r w:rsidRPr="00274E87">
              <w:rPr>
                <w:rFonts w:asciiTheme="minorHAnsi" w:hAnsiTheme="minorHAnsi"/>
                <w:spacing w:val="-4"/>
                <w:w w:val="115"/>
                <w:sz w:val="18"/>
                <w:szCs w:val="18"/>
              </w:rPr>
              <w:t>rules</w:t>
            </w:r>
          </w:p>
        </w:tc>
        <w:tc>
          <w:tcPr>
            <w:tcW w:w="0" w:type="auto"/>
            <w:tcBorders>
              <w:bottom w:val="nil"/>
            </w:tcBorders>
          </w:tcPr>
          <w:p w14:paraId="1B53ECF0" w14:textId="77777777" w:rsidR="009734C5" w:rsidRPr="00274E87" w:rsidRDefault="009734C5" w:rsidP="002B6953">
            <w:pPr>
              <w:pStyle w:val="TableParagraph"/>
              <w:ind w:right="512"/>
              <w:jc w:val="center"/>
              <w:rPr>
                <w:rFonts w:asciiTheme="minorHAnsi" w:hAnsiTheme="minorHAnsi"/>
                <w:sz w:val="18"/>
                <w:szCs w:val="18"/>
              </w:rPr>
            </w:pPr>
            <w:r w:rsidRPr="00274E87">
              <w:rPr>
                <w:rFonts w:asciiTheme="minorHAnsi" w:hAnsiTheme="minorHAnsi"/>
                <w:noProof/>
                <w:sz w:val="18"/>
                <w:szCs w:val="18"/>
              </w:rPr>
              <w:drawing>
                <wp:inline distT="0" distB="0" distL="0" distR="0" wp14:anchorId="414D4549" wp14:editId="4C67E4F3">
                  <wp:extent cx="483139" cy="483139"/>
                  <wp:effectExtent l="0" t="0" r="0" b="0"/>
                  <wp:docPr id="51" name="Graphic 5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vMerge w:val="restart"/>
          </w:tcPr>
          <w:p w14:paraId="7DB5738C" w14:textId="77777777" w:rsidR="009734C5" w:rsidRPr="00274E87" w:rsidRDefault="009734C5" w:rsidP="002B6953">
            <w:pPr>
              <w:pStyle w:val="TableParagraph"/>
              <w:spacing w:before="14" w:line="283" w:lineRule="auto"/>
              <w:ind w:left="108" w:right="265"/>
              <w:rPr>
                <w:rFonts w:asciiTheme="minorHAnsi" w:hAnsiTheme="minorHAnsi"/>
                <w:sz w:val="18"/>
                <w:szCs w:val="18"/>
              </w:rPr>
            </w:pPr>
            <w:r w:rsidRPr="00274E87">
              <w:rPr>
                <w:rFonts w:asciiTheme="minorHAnsi" w:hAnsiTheme="minorHAnsi"/>
                <w:sz w:val="18"/>
                <w:szCs w:val="18"/>
              </w:rPr>
              <w:t xml:space="preserve">Developed by DEECA </w:t>
            </w:r>
            <w:r w:rsidRPr="00274E87">
              <w:rPr>
                <w:rFonts w:asciiTheme="minorHAnsi" w:hAnsiTheme="minorHAnsi"/>
                <w:w w:val="110"/>
                <w:sz w:val="18"/>
                <w:szCs w:val="18"/>
              </w:rPr>
              <w:t>and</w:t>
            </w:r>
            <w:r w:rsidRPr="00274E87">
              <w:rPr>
                <w:rFonts w:asciiTheme="minorHAnsi" w:hAnsiTheme="minorHAnsi"/>
                <w:spacing w:val="-2"/>
                <w:w w:val="110"/>
                <w:sz w:val="18"/>
                <w:szCs w:val="18"/>
              </w:rPr>
              <w:t xml:space="preserve"> </w:t>
            </w:r>
            <w:r w:rsidRPr="00274E87">
              <w:rPr>
                <w:rFonts w:asciiTheme="minorHAnsi" w:hAnsiTheme="minorHAnsi"/>
                <w:w w:val="110"/>
                <w:sz w:val="18"/>
                <w:szCs w:val="18"/>
              </w:rPr>
              <w:t>EPA</w:t>
            </w:r>
          </w:p>
          <w:p w14:paraId="351EC330" w14:textId="77777777" w:rsidR="009734C5" w:rsidRPr="00274E87" w:rsidRDefault="009734C5" w:rsidP="002B6953">
            <w:pPr>
              <w:pStyle w:val="TableParagraph"/>
              <w:spacing w:before="69" w:line="280" w:lineRule="auto"/>
              <w:ind w:left="108" w:right="43"/>
              <w:rPr>
                <w:rFonts w:asciiTheme="minorHAnsi" w:hAnsiTheme="minorHAnsi"/>
                <w:sz w:val="18"/>
                <w:szCs w:val="18"/>
              </w:rPr>
            </w:pPr>
            <w:r w:rsidRPr="00274E87">
              <w:rPr>
                <w:rFonts w:asciiTheme="minorHAnsi" w:hAnsiTheme="minorHAnsi"/>
                <w:w w:val="110"/>
                <w:sz w:val="18"/>
                <w:szCs w:val="18"/>
              </w:rPr>
              <w:t xml:space="preserve">Statutory consultation </w:t>
            </w:r>
            <w:r w:rsidRPr="00274E87">
              <w:rPr>
                <w:rFonts w:asciiTheme="minorHAnsi" w:hAnsiTheme="minorHAnsi"/>
                <w:spacing w:val="-2"/>
                <w:w w:val="110"/>
                <w:sz w:val="18"/>
                <w:szCs w:val="18"/>
              </w:rPr>
              <w:t>and</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RIS</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(unless</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granted exemption).</w:t>
            </w:r>
          </w:p>
          <w:p w14:paraId="7832CFB1" w14:textId="77777777" w:rsidR="009734C5" w:rsidRPr="00274E87" w:rsidRDefault="009734C5" w:rsidP="002B6953">
            <w:pPr>
              <w:pStyle w:val="TableParagraph"/>
              <w:spacing w:before="69" w:line="283" w:lineRule="auto"/>
              <w:ind w:left="108" w:right="43"/>
              <w:rPr>
                <w:rFonts w:asciiTheme="minorHAnsi" w:hAnsiTheme="minorHAnsi"/>
                <w:sz w:val="18"/>
                <w:szCs w:val="18"/>
              </w:rPr>
            </w:pPr>
            <w:r w:rsidRPr="00274E87">
              <w:rPr>
                <w:rFonts w:asciiTheme="minorHAnsi" w:hAnsiTheme="minorHAnsi"/>
                <w:w w:val="115"/>
                <w:sz w:val="18"/>
                <w:szCs w:val="18"/>
              </w:rPr>
              <w:lastRenderedPageBreak/>
              <w:t>Made by Governor in Council</w:t>
            </w:r>
            <w:r w:rsidRPr="00274E87">
              <w:rPr>
                <w:rFonts w:asciiTheme="minorHAnsi" w:hAnsiTheme="minorHAnsi"/>
                <w:spacing w:val="-1"/>
                <w:w w:val="115"/>
                <w:sz w:val="18"/>
                <w:szCs w:val="18"/>
              </w:rPr>
              <w:t xml:space="preserve"> </w:t>
            </w:r>
            <w:r w:rsidRPr="00274E87">
              <w:rPr>
                <w:rFonts w:asciiTheme="minorHAnsi" w:hAnsiTheme="minorHAnsi"/>
                <w:w w:val="115"/>
                <w:sz w:val="18"/>
                <w:szCs w:val="18"/>
              </w:rPr>
              <w:t xml:space="preserve">on </w:t>
            </w:r>
            <w:r w:rsidRPr="00274E87">
              <w:rPr>
                <w:rFonts w:asciiTheme="minorHAnsi" w:hAnsiTheme="minorHAnsi"/>
                <w:spacing w:val="-2"/>
                <w:w w:val="115"/>
                <w:sz w:val="18"/>
                <w:szCs w:val="18"/>
              </w:rPr>
              <w:t>recommendation</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of</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the Minister.</w:t>
            </w:r>
          </w:p>
        </w:tc>
        <w:tc>
          <w:tcPr>
            <w:tcW w:w="1830" w:type="dxa"/>
            <w:tcBorders>
              <w:bottom w:val="nil"/>
            </w:tcBorders>
          </w:tcPr>
          <w:p w14:paraId="5056AF89" w14:textId="77777777" w:rsidR="009734C5" w:rsidRPr="00274E87" w:rsidRDefault="009734C5" w:rsidP="002B6953">
            <w:pPr>
              <w:pStyle w:val="TableParagraph"/>
              <w:spacing w:before="14"/>
              <w:ind w:left="102"/>
              <w:rPr>
                <w:rFonts w:asciiTheme="minorHAnsi" w:hAnsiTheme="minorHAnsi"/>
                <w:sz w:val="18"/>
                <w:szCs w:val="18"/>
              </w:rPr>
            </w:pPr>
            <w:r w:rsidRPr="00274E87">
              <w:rPr>
                <w:rFonts w:asciiTheme="minorHAnsi" w:hAnsiTheme="minorHAnsi"/>
                <w:sz w:val="18"/>
                <w:szCs w:val="18"/>
              </w:rPr>
              <w:lastRenderedPageBreak/>
              <w:t>Part</w:t>
            </w:r>
            <w:r w:rsidRPr="00274E87">
              <w:rPr>
                <w:rFonts w:asciiTheme="minorHAnsi" w:hAnsiTheme="minorHAnsi"/>
                <w:spacing w:val="-12"/>
                <w:sz w:val="18"/>
                <w:szCs w:val="18"/>
              </w:rPr>
              <w:t xml:space="preserve"> </w:t>
            </w:r>
            <w:r w:rsidRPr="00274E87">
              <w:rPr>
                <w:rFonts w:asciiTheme="minorHAnsi" w:hAnsiTheme="minorHAnsi"/>
                <w:sz w:val="18"/>
                <w:szCs w:val="18"/>
              </w:rPr>
              <w:t>15.2</w:t>
            </w:r>
            <w:r w:rsidRPr="00274E87">
              <w:rPr>
                <w:rFonts w:asciiTheme="minorHAnsi" w:hAnsiTheme="minorHAnsi"/>
                <w:spacing w:val="-14"/>
                <w:sz w:val="18"/>
                <w:szCs w:val="18"/>
              </w:rPr>
              <w:t xml:space="preserve"> </w:t>
            </w:r>
            <w:r w:rsidRPr="00274E87">
              <w:rPr>
                <w:rFonts w:asciiTheme="minorHAnsi" w:hAnsiTheme="minorHAnsi"/>
                <w:spacing w:val="-10"/>
                <w:sz w:val="18"/>
                <w:szCs w:val="18"/>
              </w:rPr>
              <w:t>&amp;</w:t>
            </w:r>
          </w:p>
          <w:p w14:paraId="28990CE3" w14:textId="77777777" w:rsidR="009734C5" w:rsidRPr="00274E87" w:rsidRDefault="009734C5" w:rsidP="002B6953">
            <w:pPr>
              <w:pStyle w:val="TableParagraph"/>
              <w:spacing w:before="45"/>
              <w:ind w:left="102"/>
              <w:rPr>
                <w:rFonts w:asciiTheme="minorHAnsi" w:hAnsiTheme="minorHAnsi"/>
                <w:spacing w:val="-10"/>
                <w:sz w:val="18"/>
                <w:szCs w:val="18"/>
              </w:rPr>
            </w:pPr>
            <w:r w:rsidRPr="00274E87">
              <w:rPr>
                <w:rFonts w:asciiTheme="minorHAnsi" w:hAnsiTheme="minorHAnsi"/>
                <w:spacing w:val="4"/>
                <w:sz w:val="18"/>
                <w:szCs w:val="18"/>
              </w:rPr>
              <w:t>Schedule</w:t>
            </w:r>
            <w:r w:rsidRPr="00274E87">
              <w:rPr>
                <w:rFonts w:asciiTheme="minorHAnsi" w:hAnsiTheme="minorHAnsi"/>
                <w:spacing w:val="33"/>
                <w:sz w:val="18"/>
                <w:szCs w:val="18"/>
              </w:rPr>
              <w:t xml:space="preserve"> </w:t>
            </w:r>
            <w:r w:rsidRPr="00274E87">
              <w:rPr>
                <w:rFonts w:asciiTheme="minorHAnsi" w:hAnsiTheme="minorHAnsi"/>
                <w:spacing w:val="-10"/>
                <w:sz w:val="18"/>
                <w:szCs w:val="18"/>
              </w:rPr>
              <w:t>1</w:t>
            </w:r>
          </w:p>
          <w:p w14:paraId="12902C72" w14:textId="77777777" w:rsidR="009734C5" w:rsidRPr="00274E87" w:rsidRDefault="009734C5" w:rsidP="002B6953">
            <w:pPr>
              <w:pStyle w:val="TableParagraph"/>
              <w:spacing w:before="45"/>
              <w:ind w:left="102"/>
              <w:rPr>
                <w:rFonts w:asciiTheme="minorHAnsi" w:hAnsiTheme="minorHAnsi"/>
                <w:spacing w:val="-10"/>
                <w:sz w:val="18"/>
                <w:szCs w:val="18"/>
              </w:rPr>
            </w:pPr>
          </w:p>
          <w:p w14:paraId="4005CBEF" w14:textId="77777777" w:rsidR="009734C5" w:rsidRPr="00274E87" w:rsidRDefault="009734C5" w:rsidP="002B6953">
            <w:pPr>
              <w:pStyle w:val="TableParagraph"/>
              <w:spacing w:before="45"/>
              <w:ind w:left="102"/>
              <w:rPr>
                <w:rFonts w:asciiTheme="minorHAnsi" w:hAnsiTheme="minorHAnsi"/>
                <w:sz w:val="18"/>
                <w:szCs w:val="18"/>
              </w:rPr>
            </w:pPr>
          </w:p>
        </w:tc>
      </w:tr>
      <w:tr w:rsidR="009734C5" w:rsidRPr="00274E87" w14:paraId="112C58D0" w14:textId="77777777" w:rsidTr="00DA0250">
        <w:tc>
          <w:tcPr>
            <w:tcW w:w="0" w:type="auto"/>
            <w:vMerge/>
            <w:textDirection w:val="btLr"/>
          </w:tcPr>
          <w:p w14:paraId="34AF599D" w14:textId="77777777" w:rsidR="009734C5" w:rsidRPr="00274E87" w:rsidRDefault="009734C5" w:rsidP="002B6953">
            <w:pPr>
              <w:rPr>
                <w:sz w:val="18"/>
                <w:szCs w:val="18"/>
              </w:rPr>
            </w:pPr>
          </w:p>
        </w:tc>
        <w:tc>
          <w:tcPr>
            <w:tcW w:w="0" w:type="auto"/>
            <w:tcBorders>
              <w:top w:val="nil"/>
              <w:bottom w:val="nil"/>
            </w:tcBorders>
          </w:tcPr>
          <w:p w14:paraId="460DA71D" w14:textId="77777777" w:rsidR="009734C5" w:rsidRPr="00274E87" w:rsidRDefault="009734C5" w:rsidP="002B6953">
            <w:pPr>
              <w:pStyle w:val="TableParagraph"/>
              <w:rPr>
                <w:rFonts w:asciiTheme="minorHAnsi" w:hAnsiTheme="minorHAnsi"/>
                <w:sz w:val="18"/>
                <w:szCs w:val="18"/>
              </w:rPr>
            </w:pPr>
          </w:p>
        </w:tc>
        <w:tc>
          <w:tcPr>
            <w:tcW w:w="0" w:type="auto"/>
            <w:tcBorders>
              <w:top w:val="nil"/>
              <w:bottom w:val="nil"/>
            </w:tcBorders>
          </w:tcPr>
          <w:p w14:paraId="14D0DD87" w14:textId="77777777" w:rsidR="009734C5" w:rsidRPr="00274E87" w:rsidRDefault="009734C5" w:rsidP="002B6953">
            <w:pPr>
              <w:pStyle w:val="TableParagraph"/>
              <w:rPr>
                <w:rFonts w:asciiTheme="minorHAnsi" w:hAnsiTheme="minorHAnsi"/>
                <w:sz w:val="18"/>
                <w:szCs w:val="18"/>
              </w:rPr>
            </w:pPr>
          </w:p>
        </w:tc>
        <w:tc>
          <w:tcPr>
            <w:tcW w:w="0" w:type="auto"/>
            <w:tcBorders>
              <w:top w:val="nil"/>
              <w:bottom w:val="nil"/>
            </w:tcBorders>
          </w:tcPr>
          <w:p w14:paraId="2BCF3D4A" w14:textId="77777777" w:rsidR="009734C5" w:rsidRPr="00274E87" w:rsidRDefault="009734C5" w:rsidP="002B6953">
            <w:pPr>
              <w:pStyle w:val="TableParagraph"/>
              <w:rPr>
                <w:rFonts w:asciiTheme="minorHAnsi" w:hAnsiTheme="minorHAnsi"/>
                <w:sz w:val="18"/>
                <w:szCs w:val="18"/>
              </w:rPr>
            </w:pPr>
          </w:p>
        </w:tc>
        <w:tc>
          <w:tcPr>
            <w:tcW w:w="0" w:type="auto"/>
            <w:vMerge/>
          </w:tcPr>
          <w:p w14:paraId="486F1108" w14:textId="77777777" w:rsidR="009734C5" w:rsidRPr="00274E87" w:rsidRDefault="009734C5" w:rsidP="002B6953">
            <w:pPr>
              <w:pStyle w:val="TableParagraph"/>
              <w:spacing w:before="69" w:line="283" w:lineRule="auto"/>
              <w:ind w:left="108" w:right="43"/>
              <w:rPr>
                <w:rFonts w:asciiTheme="minorHAnsi" w:hAnsiTheme="minorHAnsi"/>
                <w:sz w:val="18"/>
                <w:szCs w:val="18"/>
              </w:rPr>
            </w:pPr>
          </w:p>
        </w:tc>
        <w:tc>
          <w:tcPr>
            <w:tcW w:w="1830" w:type="dxa"/>
            <w:tcBorders>
              <w:top w:val="nil"/>
              <w:bottom w:val="nil"/>
            </w:tcBorders>
          </w:tcPr>
          <w:p w14:paraId="67ED2EE1" w14:textId="77777777" w:rsidR="009734C5" w:rsidRPr="00274E87" w:rsidRDefault="009734C5" w:rsidP="002B6953">
            <w:pPr>
              <w:pStyle w:val="TableParagraph"/>
              <w:rPr>
                <w:rFonts w:asciiTheme="minorHAnsi" w:hAnsiTheme="minorHAnsi"/>
                <w:sz w:val="18"/>
                <w:szCs w:val="18"/>
              </w:rPr>
            </w:pPr>
          </w:p>
        </w:tc>
      </w:tr>
      <w:tr w:rsidR="009734C5" w:rsidRPr="00274E87" w14:paraId="615EEC3A" w14:textId="77777777" w:rsidTr="00DA0250">
        <w:tc>
          <w:tcPr>
            <w:tcW w:w="0" w:type="auto"/>
            <w:vMerge/>
            <w:textDirection w:val="btLr"/>
          </w:tcPr>
          <w:p w14:paraId="6D57ECB1" w14:textId="77777777" w:rsidR="009734C5" w:rsidRPr="00274E87" w:rsidRDefault="009734C5" w:rsidP="002B6953">
            <w:pPr>
              <w:rPr>
                <w:sz w:val="18"/>
                <w:szCs w:val="18"/>
              </w:rPr>
            </w:pPr>
          </w:p>
        </w:tc>
        <w:tc>
          <w:tcPr>
            <w:tcW w:w="0" w:type="auto"/>
            <w:tcBorders>
              <w:top w:val="nil"/>
              <w:bottom w:val="single" w:sz="4" w:space="0" w:color="auto"/>
            </w:tcBorders>
          </w:tcPr>
          <w:p w14:paraId="612026EE" w14:textId="77777777" w:rsidR="009734C5" w:rsidRPr="00274E87" w:rsidRDefault="009734C5" w:rsidP="002B6953">
            <w:pPr>
              <w:pStyle w:val="TableParagraph"/>
              <w:rPr>
                <w:rFonts w:asciiTheme="minorHAnsi" w:hAnsiTheme="minorHAnsi"/>
                <w:sz w:val="18"/>
                <w:szCs w:val="18"/>
              </w:rPr>
            </w:pPr>
          </w:p>
        </w:tc>
        <w:tc>
          <w:tcPr>
            <w:tcW w:w="0" w:type="auto"/>
            <w:tcBorders>
              <w:top w:val="nil"/>
              <w:bottom w:val="single" w:sz="4" w:space="0" w:color="auto"/>
            </w:tcBorders>
          </w:tcPr>
          <w:p w14:paraId="29825034" w14:textId="77777777" w:rsidR="009734C5" w:rsidRPr="00274E87" w:rsidRDefault="009734C5" w:rsidP="002B6953">
            <w:pPr>
              <w:pStyle w:val="TableParagraph"/>
              <w:rPr>
                <w:rFonts w:asciiTheme="minorHAnsi" w:hAnsiTheme="minorHAnsi"/>
                <w:sz w:val="18"/>
                <w:szCs w:val="18"/>
              </w:rPr>
            </w:pPr>
          </w:p>
        </w:tc>
        <w:tc>
          <w:tcPr>
            <w:tcW w:w="0" w:type="auto"/>
            <w:tcBorders>
              <w:top w:val="nil"/>
              <w:bottom w:val="single" w:sz="4" w:space="0" w:color="auto"/>
            </w:tcBorders>
          </w:tcPr>
          <w:p w14:paraId="074BA945" w14:textId="77777777" w:rsidR="009734C5" w:rsidRPr="00274E87" w:rsidRDefault="009734C5" w:rsidP="002B6953">
            <w:pPr>
              <w:pStyle w:val="TableParagraph"/>
              <w:rPr>
                <w:rFonts w:asciiTheme="minorHAnsi" w:hAnsiTheme="minorHAnsi"/>
                <w:sz w:val="18"/>
                <w:szCs w:val="18"/>
              </w:rPr>
            </w:pPr>
          </w:p>
        </w:tc>
        <w:tc>
          <w:tcPr>
            <w:tcW w:w="0" w:type="auto"/>
            <w:vMerge/>
            <w:tcBorders>
              <w:bottom w:val="single" w:sz="4" w:space="0" w:color="auto"/>
            </w:tcBorders>
          </w:tcPr>
          <w:p w14:paraId="7CA96F64" w14:textId="77777777" w:rsidR="009734C5" w:rsidRPr="00274E87" w:rsidRDefault="009734C5" w:rsidP="002B6953">
            <w:pPr>
              <w:pStyle w:val="TableParagraph"/>
              <w:spacing w:before="69" w:line="283" w:lineRule="auto"/>
              <w:ind w:left="108" w:right="43"/>
              <w:rPr>
                <w:rFonts w:asciiTheme="minorHAnsi" w:hAnsiTheme="minorHAnsi"/>
                <w:sz w:val="18"/>
                <w:szCs w:val="18"/>
              </w:rPr>
            </w:pPr>
          </w:p>
        </w:tc>
        <w:tc>
          <w:tcPr>
            <w:tcW w:w="1830" w:type="dxa"/>
            <w:tcBorders>
              <w:top w:val="nil"/>
              <w:bottom w:val="single" w:sz="4" w:space="0" w:color="auto"/>
            </w:tcBorders>
          </w:tcPr>
          <w:p w14:paraId="0B23396E" w14:textId="77777777" w:rsidR="009734C5" w:rsidRPr="00274E87" w:rsidRDefault="009734C5" w:rsidP="002B6953">
            <w:pPr>
              <w:pStyle w:val="TableParagraph"/>
              <w:rPr>
                <w:rFonts w:asciiTheme="minorHAnsi" w:hAnsiTheme="minorHAnsi"/>
                <w:sz w:val="18"/>
                <w:szCs w:val="18"/>
              </w:rPr>
            </w:pPr>
          </w:p>
        </w:tc>
      </w:tr>
      <w:tr w:rsidR="009734C5" w:rsidRPr="00274E87" w14:paraId="1C2449D7" w14:textId="77777777" w:rsidTr="00DA0250">
        <w:tc>
          <w:tcPr>
            <w:tcW w:w="0" w:type="auto"/>
            <w:vMerge/>
            <w:textDirection w:val="btLr"/>
          </w:tcPr>
          <w:p w14:paraId="119960EA" w14:textId="77777777" w:rsidR="009734C5" w:rsidRPr="00274E87" w:rsidRDefault="009734C5" w:rsidP="002B6953">
            <w:pPr>
              <w:rPr>
                <w:sz w:val="18"/>
                <w:szCs w:val="18"/>
              </w:rPr>
            </w:pPr>
          </w:p>
        </w:tc>
        <w:tc>
          <w:tcPr>
            <w:tcW w:w="0" w:type="auto"/>
            <w:tcBorders>
              <w:top w:val="single" w:sz="4" w:space="0" w:color="auto"/>
            </w:tcBorders>
          </w:tcPr>
          <w:p w14:paraId="44279D71" w14:textId="77777777" w:rsidR="009734C5" w:rsidRPr="00274E87" w:rsidRDefault="009734C5" w:rsidP="009734C5">
            <w:pPr>
              <w:pStyle w:val="TableParagraph"/>
              <w:spacing w:before="4" w:line="283" w:lineRule="auto"/>
              <w:ind w:left="110" w:right="70"/>
              <w:rPr>
                <w:rFonts w:asciiTheme="minorHAnsi" w:hAnsiTheme="minorHAnsi"/>
                <w:sz w:val="18"/>
                <w:szCs w:val="18"/>
              </w:rPr>
            </w:pPr>
            <w:r w:rsidRPr="009734C5">
              <w:rPr>
                <w:rFonts w:asciiTheme="minorHAnsi" w:hAnsiTheme="minorHAnsi"/>
                <w:spacing w:val="-2"/>
                <w:w w:val="115"/>
                <w:sz w:val="18"/>
                <w:szCs w:val="20"/>
              </w:rPr>
              <w:t>EPA position statement</w:t>
            </w:r>
          </w:p>
        </w:tc>
        <w:tc>
          <w:tcPr>
            <w:tcW w:w="0" w:type="auto"/>
            <w:tcBorders>
              <w:top w:val="single" w:sz="4" w:space="0" w:color="auto"/>
            </w:tcBorders>
          </w:tcPr>
          <w:p w14:paraId="3ECFC6E0" w14:textId="77777777" w:rsidR="009734C5" w:rsidRPr="00274E87" w:rsidRDefault="009734C5" w:rsidP="002B6953">
            <w:pPr>
              <w:pStyle w:val="TableParagraph"/>
              <w:rPr>
                <w:rFonts w:asciiTheme="minorHAnsi" w:hAnsiTheme="minorHAnsi"/>
                <w:sz w:val="18"/>
                <w:szCs w:val="18"/>
              </w:rPr>
            </w:pPr>
            <w:r w:rsidRPr="00274E87">
              <w:rPr>
                <w:rFonts w:asciiTheme="minorHAnsi" w:hAnsiTheme="minorHAnsi"/>
                <w:spacing w:val="-2"/>
                <w:w w:val="120"/>
                <w:sz w:val="18"/>
                <w:szCs w:val="18"/>
              </w:rPr>
              <w:t xml:space="preserve">Statutory </w:t>
            </w:r>
            <w:r w:rsidRPr="00274E87">
              <w:rPr>
                <w:rFonts w:asciiTheme="minorHAnsi" w:hAnsiTheme="minorHAnsi"/>
                <w:spacing w:val="-2"/>
                <w:w w:val="115"/>
                <w:sz w:val="18"/>
                <w:szCs w:val="18"/>
              </w:rPr>
              <w:t>instrument</w:t>
            </w:r>
          </w:p>
        </w:tc>
        <w:tc>
          <w:tcPr>
            <w:tcW w:w="0" w:type="auto"/>
            <w:tcBorders>
              <w:top w:val="single" w:sz="4" w:space="0" w:color="auto"/>
            </w:tcBorders>
          </w:tcPr>
          <w:p w14:paraId="440D5C83" w14:textId="77777777" w:rsidR="009734C5" w:rsidRPr="00274E87" w:rsidRDefault="009734C5" w:rsidP="002B6953">
            <w:pPr>
              <w:pStyle w:val="TableParagraph"/>
              <w:rPr>
                <w:rFonts w:asciiTheme="minorHAnsi" w:hAnsiTheme="minorHAnsi"/>
                <w:sz w:val="18"/>
                <w:szCs w:val="18"/>
              </w:rPr>
            </w:pPr>
            <w:r w:rsidRPr="00274E87">
              <w:rPr>
                <w:rFonts w:asciiTheme="minorHAnsi" w:hAnsiTheme="minorHAnsi"/>
                <w:noProof/>
                <w:color w:val="C35004"/>
                <w:sz w:val="18"/>
                <w:szCs w:val="18"/>
              </w:rPr>
              <w:drawing>
                <wp:inline distT="0" distB="0" distL="0" distR="0" wp14:anchorId="48C7198A" wp14:editId="192BA61E">
                  <wp:extent cx="457200" cy="457200"/>
                  <wp:effectExtent l="0" t="0" r="0" b="0"/>
                  <wp:docPr id="53" name="Graphic 53"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eckbox Crossed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60197" cy="460197"/>
                          </a:xfrm>
                          <a:prstGeom prst="rect">
                            <a:avLst/>
                          </a:prstGeom>
                        </pic:spPr>
                      </pic:pic>
                    </a:graphicData>
                  </a:graphic>
                </wp:inline>
              </w:drawing>
            </w:r>
          </w:p>
        </w:tc>
        <w:tc>
          <w:tcPr>
            <w:tcW w:w="0" w:type="auto"/>
            <w:tcBorders>
              <w:top w:val="single" w:sz="4" w:space="0" w:color="auto"/>
            </w:tcBorders>
          </w:tcPr>
          <w:p w14:paraId="4FA2DEF6" w14:textId="77777777" w:rsidR="009734C5" w:rsidRPr="00274E87" w:rsidRDefault="009734C5" w:rsidP="002B6953">
            <w:pPr>
              <w:pStyle w:val="TableParagraph"/>
              <w:spacing w:before="69" w:line="283" w:lineRule="auto"/>
              <w:ind w:left="108" w:right="43"/>
              <w:rPr>
                <w:rFonts w:asciiTheme="minorHAnsi" w:hAnsiTheme="minorHAnsi"/>
                <w:w w:val="110"/>
                <w:sz w:val="18"/>
                <w:szCs w:val="18"/>
              </w:rPr>
            </w:pPr>
            <w:r w:rsidRPr="00274E87">
              <w:rPr>
                <w:rFonts w:asciiTheme="minorHAnsi" w:hAnsiTheme="minorHAnsi"/>
                <w:w w:val="110"/>
                <w:sz w:val="18"/>
                <w:szCs w:val="18"/>
              </w:rPr>
              <w:t>EPA develops with statutory</w:t>
            </w:r>
            <w:r w:rsidRPr="00274E87">
              <w:rPr>
                <w:rFonts w:asciiTheme="minorHAnsi" w:hAnsiTheme="minorHAnsi"/>
                <w:spacing w:val="-4"/>
                <w:w w:val="110"/>
                <w:sz w:val="18"/>
                <w:szCs w:val="18"/>
              </w:rPr>
              <w:t xml:space="preserve"> </w:t>
            </w:r>
            <w:r w:rsidRPr="00274E87">
              <w:rPr>
                <w:rFonts w:asciiTheme="minorHAnsi" w:hAnsiTheme="minorHAnsi"/>
                <w:w w:val="110"/>
                <w:sz w:val="18"/>
                <w:szCs w:val="18"/>
              </w:rPr>
              <w:t>consultation.</w:t>
            </w:r>
          </w:p>
          <w:p w14:paraId="3650673F" w14:textId="77777777" w:rsidR="009734C5" w:rsidRPr="00274E87" w:rsidRDefault="009734C5" w:rsidP="002B6953">
            <w:pPr>
              <w:pStyle w:val="TableParagraph"/>
              <w:spacing w:before="69" w:line="283" w:lineRule="auto"/>
              <w:ind w:left="108" w:right="43"/>
              <w:rPr>
                <w:rFonts w:asciiTheme="minorHAnsi" w:hAnsiTheme="minorHAnsi"/>
                <w:w w:val="115"/>
                <w:sz w:val="18"/>
                <w:szCs w:val="18"/>
              </w:rPr>
            </w:pPr>
            <w:r w:rsidRPr="00274E87">
              <w:rPr>
                <w:rFonts w:asciiTheme="minorHAnsi" w:hAnsiTheme="minorHAnsi"/>
                <w:spacing w:val="-2"/>
                <w:w w:val="110"/>
                <w:sz w:val="18"/>
                <w:szCs w:val="18"/>
              </w:rPr>
              <w:t>Published</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on</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EPA</w:t>
            </w:r>
            <w:r w:rsidRPr="00274E87">
              <w:rPr>
                <w:rFonts w:asciiTheme="minorHAnsi" w:hAnsiTheme="minorHAnsi"/>
                <w:spacing w:val="-15"/>
                <w:w w:val="110"/>
                <w:sz w:val="18"/>
                <w:szCs w:val="18"/>
              </w:rPr>
              <w:t xml:space="preserve"> </w:t>
            </w:r>
            <w:r w:rsidRPr="00274E87">
              <w:rPr>
                <w:rFonts w:asciiTheme="minorHAnsi" w:hAnsiTheme="minorHAnsi"/>
                <w:spacing w:val="-2"/>
                <w:w w:val="110"/>
                <w:sz w:val="18"/>
                <w:szCs w:val="18"/>
              </w:rPr>
              <w:t xml:space="preserve">public </w:t>
            </w:r>
            <w:r w:rsidRPr="00274E87">
              <w:rPr>
                <w:rFonts w:asciiTheme="minorHAnsi" w:hAnsiTheme="minorHAnsi"/>
                <w:w w:val="115"/>
                <w:sz w:val="18"/>
                <w:szCs w:val="18"/>
              </w:rPr>
              <w:t>register and in Government</w:t>
            </w:r>
            <w:r w:rsidRPr="00274E87">
              <w:rPr>
                <w:rFonts w:asciiTheme="minorHAnsi" w:hAnsiTheme="minorHAnsi"/>
                <w:spacing w:val="-9"/>
                <w:w w:val="115"/>
                <w:sz w:val="18"/>
                <w:szCs w:val="18"/>
              </w:rPr>
              <w:t xml:space="preserve"> </w:t>
            </w:r>
            <w:r w:rsidRPr="00274E87">
              <w:rPr>
                <w:rFonts w:asciiTheme="minorHAnsi" w:hAnsiTheme="minorHAnsi"/>
                <w:w w:val="115"/>
                <w:sz w:val="18"/>
                <w:szCs w:val="18"/>
              </w:rPr>
              <w:t>Gazette.</w:t>
            </w:r>
          </w:p>
        </w:tc>
        <w:tc>
          <w:tcPr>
            <w:tcW w:w="1830" w:type="dxa"/>
            <w:tcBorders>
              <w:top w:val="single" w:sz="4" w:space="0" w:color="auto"/>
            </w:tcBorders>
          </w:tcPr>
          <w:p w14:paraId="4595BA99" w14:textId="77777777" w:rsidR="009734C5" w:rsidRPr="00274E87" w:rsidRDefault="009734C5" w:rsidP="002B6953">
            <w:pPr>
              <w:pStyle w:val="TableParagraph"/>
              <w:rPr>
                <w:rFonts w:asciiTheme="minorHAnsi" w:hAnsiTheme="minorHAnsi"/>
                <w:sz w:val="18"/>
                <w:szCs w:val="18"/>
              </w:rPr>
            </w:pPr>
            <w:r w:rsidRPr="00274E87">
              <w:rPr>
                <w:rFonts w:asciiTheme="minorHAnsi" w:hAnsiTheme="minorHAnsi"/>
                <w:w w:val="110"/>
                <w:sz w:val="18"/>
                <w:szCs w:val="18"/>
              </w:rPr>
              <w:t>Part</w:t>
            </w:r>
            <w:r w:rsidRPr="00274E87">
              <w:rPr>
                <w:rFonts w:asciiTheme="minorHAnsi" w:hAnsiTheme="minorHAnsi"/>
                <w:spacing w:val="4"/>
                <w:w w:val="110"/>
                <w:sz w:val="18"/>
                <w:szCs w:val="18"/>
              </w:rPr>
              <w:t xml:space="preserve"> </w:t>
            </w:r>
            <w:r w:rsidRPr="00274E87">
              <w:rPr>
                <w:rFonts w:asciiTheme="minorHAnsi" w:hAnsiTheme="minorHAnsi"/>
                <w:spacing w:val="-5"/>
                <w:w w:val="110"/>
                <w:sz w:val="18"/>
                <w:szCs w:val="18"/>
              </w:rPr>
              <w:t>5.4</w:t>
            </w:r>
          </w:p>
        </w:tc>
      </w:tr>
      <w:tr w:rsidR="005356A9" w:rsidRPr="00274E87" w14:paraId="4659BD67" w14:textId="77777777" w:rsidTr="00DA0250">
        <w:tc>
          <w:tcPr>
            <w:tcW w:w="0" w:type="auto"/>
            <w:vMerge w:val="restart"/>
            <w:textDirection w:val="btLr"/>
          </w:tcPr>
          <w:p w14:paraId="0A58A6DE" w14:textId="77777777" w:rsidR="00BD5A46" w:rsidRPr="00274E87" w:rsidRDefault="00BD5A46" w:rsidP="002B6953">
            <w:pPr>
              <w:pStyle w:val="TableParagraph"/>
              <w:spacing w:before="129"/>
              <w:ind w:left="2425" w:right="2419"/>
              <w:jc w:val="center"/>
              <w:rPr>
                <w:rFonts w:asciiTheme="minorHAnsi" w:hAnsiTheme="minorHAnsi"/>
                <w:sz w:val="18"/>
                <w:szCs w:val="20"/>
              </w:rPr>
            </w:pPr>
            <w:r w:rsidRPr="00274E87">
              <w:rPr>
                <w:rFonts w:asciiTheme="minorHAnsi" w:hAnsiTheme="minorHAnsi"/>
                <w:w w:val="110"/>
                <w:sz w:val="18"/>
                <w:szCs w:val="20"/>
              </w:rPr>
              <w:t>Rulings</w:t>
            </w:r>
            <w:r w:rsidRPr="00274E87">
              <w:rPr>
                <w:rFonts w:asciiTheme="minorHAnsi" w:hAnsiTheme="minorHAnsi"/>
                <w:spacing w:val="-18"/>
                <w:w w:val="110"/>
                <w:sz w:val="18"/>
                <w:szCs w:val="20"/>
              </w:rPr>
              <w:t xml:space="preserve"> </w:t>
            </w:r>
            <w:r w:rsidRPr="00274E87">
              <w:rPr>
                <w:rFonts w:asciiTheme="minorHAnsi" w:hAnsiTheme="minorHAnsi"/>
                <w:w w:val="110"/>
                <w:sz w:val="18"/>
                <w:szCs w:val="20"/>
              </w:rPr>
              <w:t>and</w:t>
            </w:r>
            <w:r w:rsidRPr="00274E87">
              <w:rPr>
                <w:rFonts w:asciiTheme="minorHAnsi" w:hAnsiTheme="minorHAnsi"/>
                <w:spacing w:val="-13"/>
                <w:w w:val="110"/>
                <w:sz w:val="18"/>
                <w:szCs w:val="20"/>
              </w:rPr>
              <w:t xml:space="preserve"> </w:t>
            </w:r>
            <w:r w:rsidRPr="00274E87">
              <w:rPr>
                <w:rFonts w:asciiTheme="minorHAnsi" w:hAnsiTheme="minorHAnsi"/>
                <w:spacing w:val="-2"/>
                <w:w w:val="110"/>
                <w:sz w:val="18"/>
                <w:szCs w:val="20"/>
              </w:rPr>
              <w:t>determinations</w:t>
            </w:r>
          </w:p>
        </w:tc>
        <w:tc>
          <w:tcPr>
            <w:tcW w:w="0" w:type="auto"/>
            <w:tcBorders>
              <w:bottom w:val="nil"/>
            </w:tcBorders>
          </w:tcPr>
          <w:p w14:paraId="06064F1F" w14:textId="77777777" w:rsidR="00BD5A46" w:rsidRPr="00274E87" w:rsidRDefault="00BD5A46" w:rsidP="002B6953">
            <w:pPr>
              <w:pStyle w:val="TableParagraph"/>
              <w:spacing w:before="4" w:line="283" w:lineRule="auto"/>
              <w:ind w:left="110" w:right="70"/>
              <w:rPr>
                <w:rFonts w:asciiTheme="minorHAnsi" w:hAnsiTheme="minorHAnsi"/>
                <w:sz w:val="18"/>
                <w:szCs w:val="20"/>
              </w:rPr>
            </w:pPr>
            <w:r w:rsidRPr="00274E87">
              <w:rPr>
                <w:rFonts w:asciiTheme="minorHAnsi" w:hAnsiTheme="minorHAnsi"/>
                <w:spacing w:val="-2"/>
                <w:w w:val="115"/>
                <w:sz w:val="18"/>
                <w:szCs w:val="20"/>
              </w:rPr>
              <w:t>Permissions determination</w:t>
            </w:r>
          </w:p>
        </w:tc>
        <w:tc>
          <w:tcPr>
            <w:tcW w:w="0" w:type="auto"/>
            <w:tcBorders>
              <w:bottom w:val="nil"/>
            </w:tcBorders>
          </w:tcPr>
          <w:p w14:paraId="3B15FBC7" w14:textId="77777777" w:rsidR="00BD5A46" w:rsidRPr="00274E87" w:rsidRDefault="00BD5A46" w:rsidP="002B6953">
            <w:pPr>
              <w:pStyle w:val="TableParagraph"/>
              <w:spacing w:before="4" w:line="283" w:lineRule="auto"/>
              <w:ind w:left="109" w:right="142"/>
              <w:rPr>
                <w:rFonts w:asciiTheme="minorHAnsi" w:hAnsiTheme="minorHAnsi"/>
                <w:sz w:val="18"/>
                <w:szCs w:val="20"/>
              </w:rPr>
            </w:pPr>
            <w:r w:rsidRPr="00274E87">
              <w:rPr>
                <w:rFonts w:asciiTheme="minorHAnsi" w:hAnsiTheme="minorHAnsi"/>
                <w:spacing w:val="-2"/>
                <w:w w:val="110"/>
                <w:sz w:val="18"/>
                <w:szCs w:val="20"/>
              </w:rPr>
              <w:t xml:space="preserve">Legislative </w:t>
            </w:r>
            <w:r w:rsidRPr="00274E87">
              <w:rPr>
                <w:rFonts w:asciiTheme="minorHAnsi" w:hAnsiTheme="minorHAnsi"/>
                <w:spacing w:val="-2"/>
                <w:w w:val="115"/>
                <w:sz w:val="18"/>
                <w:szCs w:val="20"/>
              </w:rPr>
              <w:t>instrument</w:t>
            </w:r>
          </w:p>
        </w:tc>
        <w:tc>
          <w:tcPr>
            <w:tcW w:w="0" w:type="auto"/>
            <w:tcBorders>
              <w:bottom w:val="nil"/>
            </w:tcBorders>
          </w:tcPr>
          <w:p w14:paraId="5568DEE1" w14:textId="77777777" w:rsidR="00BD5A46" w:rsidRPr="00274E87" w:rsidRDefault="00BD5A46" w:rsidP="00BD5A46">
            <w:pPr>
              <w:pStyle w:val="TableParagraph"/>
              <w:spacing w:line="435" w:lineRule="exact"/>
              <w:ind w:right="512"/>
              <w:rPr>
                <w:rFonts w:asciiTheme="minorHAnsi" w:hAnsiTheme="minorHAnsi"/>
                <w:sz w:val="18"/>
                <w:szCs w:val="20"/>
              </w:rPr>
            </w:pPr>
          </w:p>
        </w:tc>
        <w:tc>
          <w:tcPr>
            <w:tcW w:w="0" w:type="auto"/>
            <w:tcBorders>
              <w:bottom w:val="nil"/>
            </w:tcBorders>
          </w:tcPr>
          <w:p w14:paraId="333B328F" w14:textId="77777777" w:rsidR="00BD5A46" w:rsidRPr="00274E87" w:rsidRDefault="00BD5A46" w:rsidP="002B6953">
            <w:pPr>
              <w:pStyle w:val="TableParagraph"/>
              <w:spacing w:before="4" w:line="283" w:lineRule="auto"/>
              <w:ind w:left="108" w:right="265"/>
              <w:rPr>
                <w:rFonts w:asciiTheme="minorHAnsi" w:hAnsiTheme="minorHAnsi"/>
                <w:sz w:val="18"/>
                <w:szCs w:val="20"/>
              </w:rPr>
            </w:pPr>
            <w:r w:rsidRPr="00274E87">
              <w:rPr>
                <w:rFonts w:asciiTheme="minorHAnsi" w:hAnsiTheme="minorHAnsi"/>
                <w:w w:val="110"/>
                <w:sz w:val="18"/>
                <w:szCs w:val="20"/>
              </w:rPr>
              <w:t>EPA</w:t>
            </w:r>
            <w:r w:rsidRPr="00274E87">
              <w:rPr>
                <w:rFonts w:asciiTheme="minorHAnsi" w:hAnsiTheme="minorHAnsi"/>
                <w:spacing w:val="-17"/>
                <w:w w:val="110"/>
                <w:sz w:val="18"/>
                <w:szCs w:val="20"/>
              </w:rPr>
              <w:t xml:space="preserve"> </w:t>
            </w:r>
            <w:r w:rsidRPr="00274E87">
              <w:rPr>
                <w:rFonts w:asciiTheme="minorHAnsi" w:hAnsiTheme="minorHAnsi"/>
                <w:w w:val="110"/>
                <w:sz w:val="18"/>
                <w:szCs w:val="20"/>
              </w:rPr>
              <w:t xml:space="preserve">administrative </w:t>
            </w:r>
            <w:r w:rsidRPr="00274E87">
              <w:rPr>
                <w:rFonts w:asciiTheme="minorHAnsi" w:hAnsiTheme="minorHAnsi"/>
                <w:spacing w:val="-2"/>
                <w:w w:val="110"/>
                <w:sz w:val="18"/>
                <w:szCs w:val="20"/>
              </w:rPr>
              <w:t>instrument.</w:t>
            </w:r>
          </w:p>
        </w:tc>
        <w:tc>
          <w:tcPr>
            <w:tcW w:w="1830" w:type="dxa"/>
            <w:tcBorders>
              <w:bottom w:val="nil"/>
            </w:tcBorders>
          </w:tcPr>
          <w:p w14:paraId="010F631B" w14:textId="77777777" w:rsidR="00BD5A46" w:rsidRPr="00274E87" w:rsidRDefault="00BD5A46" w:rsidP="002B6953">
            <w:pPr>
              <w:pStyle w:val="TableParagraph"/>
              <w:spacing w:before="4"/>
              <w:ind w:left="102"/>
              <w:rPr>
                <w:rFonts w:asciiTheme="minorHAnsi" w:hAnsiTheme="minorHAnsi"/>
                <w:sz w:val="18"/>
                <w:szCs w:val="20"/>
              </w:rPr>
            </w:pPr>
            <w:r w:rsidRPr="00274E87">
              <w:rPr>
                <w:rFonts w:asciiTheme="minorHAnsi" w:hAnsiTheme="minorHAnsi"/>
                <w:w w:val="110"/>
                <w:sz w:val="18"/>
                <w:szCs w:val="20"/>
              </w:rPr>
              <w:t>Section</w:t>
            </w:r>
            <w:r w:rsidRPr="00274E87">
              <w:rPr>
                <w:rFonts w:asciiTheme="minorHAnsi" w:hAnsiTheme="minorHAnsi"/>
                <w:spacing w:val="-16"/>
                <w:w w:val="110"/>
                <w:sz w:val="18"/>
                <w:szCs w:val="20"/>
              </w:rPr>
              <w:t xml:space="preserve"> </w:t>
            </w:r>
            <w:r w:rsidRPr="00274E87">
              <w:rPr>
                <w:rFonts w:asciiTheme="minorHAnsi" w:hAnsiTheme="minorHAnsi"/>
                <w:spacing w:val="-5"/>
                <w:w w:val="110"/>
                <w:sz w:val="18"/>
                <w:szCs w:val="20"/>
              </w:rPr>
              <w:t>48</w:t>
            </w:r>
          </w:p>
        </w:tc>
      </w:tr>
      <w:tr w:rsidR="005356A9" w:rsidRPr="00274E87" w14:paraId="4A9CA825" w14:textId="77777777" w:rsidTr="00DA0250">
        <w:tc>
          <w:tcPr>
            <w:tcW w:w="0" w:type="auto"/>
            <w:vMerge/>
            <w:tcBorders>
              <w:top w:val="nil"/>
            </w:tcBorders>
            <w:textDirection w:val="btLr"/>
          </w:tcPr>
          <w:p w14:paraId="7BC3F3E7" w14:textId="77777777" w:rsidR="00BD5A46" w:rsidRPr="00274E87" w:rsidRDefault="00BD5A46" w:rsidP="002B6953">
            <w:pPr>
              <w:rPr>
                <w:sz w:val="18"/>
                <w:szCs w:val="20"/>
              </w:rPr>
            </w:pPr>
          </w:p>
        </w:tc>
        <w:tc>
          <w:tcPr>
            <w:tcW w:w="0" w:type="auto"/>
            <w:tcBorders>
              <w:top w:val="nil"/>
              <w:bottom w:val="nil"/>
            </w:tcBorders>
          </w:tcPr>
          <w:p w14:paraId="2770E845"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318B6294"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4B51947E" w14:textId="77777777" w:rsidR="00BD5A46" w:rsidRPr="00274E87" w:rsidRDefault="00BD5A46" w:rsidP="002B6953">
            <w:pPr>
              <w:pStyle w:val="TableParagraph"/>
              <w:rPr>
                <w:rFonts w:asciiTheme="minorHAnsi" w:hAnsiTheme="minorHAnsi"/>
                <w:sz w:val="18"/>
                <w:szCs w:val="20"/>
              </w:rPr>
            </w:pPr>
            <w:r w:rsidRPr="00274E87">
              <w:rPr>
                <w:rFonts w:asciiTheme="minorHAnsi" w:hAnsiTheme="minorHAnsi"/>
                <w:noProof/>
                <w:sz w:val="18"/>
                <w:szCs w:val="20"/>
              </w:rPr>
              <w:drawing>
                <wp:inline distT="0" distB="0" distL="0" distR="0" wp14:anchorId="60BC6247" wp14:editId="361320A0">
                  <wp:extent cx="483139" cy="483139"/>
                  <wp:effectExtent l="0" t="0" r="0" b="0"/>
                  <wp:docPr id="59" name="Graphic 5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tcBorders>
              <w:top w:val="nil"/>
              <w:bottom w:val="nil"/>
            </w:tcBorders>
          </w:tcPr>
          <w:p w14:paraId="13BA7F9E" w14:textId="77777777" w:rsidR="00BD5A46" w:rsidRPr="00274E87" w:rsidRDefault="00BD5A46" w:rsidP="002B6953">
            <w:pPr>
              <w:pStyle w:val="TableParagraph"/>
              <w:spacing w:before="69"/>
              <w:ind w:left="108"/>
              <w:rPr>
                <w:rFonts w:asciiTheme="minorHAnsi" w:hAnsiTheme="minorHAnsi"/>
                <w:sz w:val="18"/>
                <w:szCs w:val="20"/>
              </w:rPr>
            </w:pPr>
            <w:r w:rsidRPr="00274E87">
              <w:rPr>
                <w:rFonts w:asciiTheme="minorHAnsi" w:hAnsiTheme="minorHAnsi"/>
                <w:spacing w:val="-2"/>
                <w:w w:val="110"/>
                <w:sz w:val="18"/>
                <w:szCs w:val="20"/>
              </w:rPr>
              <w:t>Published</w:t>
            </w:r>
            <w:r w:rsidRPr="00274E87">
              <w:rPr>
                <w:rFonts w:asciiTheme="minorHAnsi" w:hAnsiTheme="minorHAnsi"/>
                <w:spacing w:val="-4"/>
                <w:w w:val="110"/>
                <w:sz w:val="18"/>
                <w:szCs w:val="20"/>
              </w:rPr>
              <w:t xml:space="preserve"> </w:t>
            </w:r>
            <w:r w:rsidRPr="00274E87">
              <w:rPr>
                <w:rFonts w:asciiTheme="minorHAnsi" w:hAnsiTheme="minorHAnsi"/>
                <w:spacing w:val="-5"/>
                <w:w w:val="115"/>
                <w:sz w:val="18"/>
                <w:szCs w:val="20"/>
              </w:rPr>
              <w:t xml:space="preserve">in </w:t>
            </w:r>
            <w:r w:rsidRPr="00274E87">
              <w:rPr>
                <w:rFonts w:asciiTheme="minorHAnsi" w:hAnsiTheme="minorHAnsi"/>
                <w:w w:val="110"/>
                <w:sz w:val="18"/>
                <w:szCs w:val="20"/>
              </w:rPr>
              <w:t>Government</w:t>
            </w:r>
            <w:r w:rsidRPr="00274E87">
              <w:rPr>
                <w:rFonts w:asciiTheme="minorHAnsi" w:hAnsiTheme="minorHAnsi"/>
                <w:spacing w:val="-6"/>
                <w:w w:val="110"/>
                <w:sz w:val="18"/>
                <w:szCs w:val="20"/>
              </w:rPr>
              <w:t xml:space="preserve"> </w:t>
            </w:r>
            <w:r w:rsidRPr="00274E87">
              <w:rPr>
                <w:rFonts w:asciiTheme="minorHAnsi" w:hAnsiTheme="minorHAnsi"/>
                <w:spacing w:val="-2"/>
                <w:w w:val="110"/>
                <w:sz w:val="18"/>
                <w:szCs w:val="20"/>
              </w:rPr>
              <w:t>Gazette.</w:t>
            </w:r>
          </w:p>
        </w:tc>
        <w:tc>
          <w:tcPr>
            <w:tcW w:w="1830" w:type="dxa"/>
            <w:tcBorders>
              <w:top w:val="nil"/>
              <w:bottom w:val="nil"/>
            </w:tcBorders>
          </w:tcPr>
          <w:p w14:paraId="74BE7BB4" w14:textId="77777777" w:rsidR="00BD5A46" w:rsidRPr="00274E87" w:rsidRDefault="00BD5A46" w:rsidP="002B6953">
            <w:pPr>
              <w:pStyle w:val="TableParagraph"/>
              <w:rPr>
                <w:rFonts w:asciiTheme="minorHAnsi" w:hAnsiTheme="minorHAnsi"/>
                <w:sz w:val="18"/>
                <w:szCs w:val="20"/>
              </w:rPr>
            </w:pPr>
          </w:p>
        </w:tc>
      </w:tr>
      <w:tr w:rsidR="005356A9" w:rsidRPr="00274E87" w14:paraId="2D879C7E" w14:textId="77777777" w:rsidTr="00DA0250">
        <w:tc>
          <w:tcPr>
            <w:tcW w:w="0" w:type="auto"/>
            <w:vMerge/>
            <w:tcBorders>
              <w:top w:val="nil"/>
            </w:tcBorders>
            <w:textDirection w:val="btLr"/>
          </w:tcPr>
          <w:p w14:paraId="76EB61BD" w14:textId="77777777" w:rsidR="00BD5A46" w:rsidRPr="00274E87" w:rsidRDefault="00BD5A46" w:rsidP="002B6953">
            <w:pPr>
              <w:rPr>
                <w:sz w:val="18"/>
                <w:szCs w:val="20"/>
              </w:rPr>
            </w:pPr>
          </w:p>
        </w:tc>
        <w:tc>
          <w:tcPr>
            <w:tcW w:w="0" w:type="auto"/>
            <w:tcBorders>
              <w:bottom w:val="nil"/>
            </w:tcBorders>
          </w:tcPr>
          <w:p w14:paraId="3F1188BF" w14:textId="77777777" w:rsidR="00BD5A46" w:rsidRPr="00274E87" w:rsidRDefault="00BD5A46" w:rsidP="002B6953">
            <w:pPr>
              <w:pStyle w:val="TableParagraph"/>
              <w:spacing w:before="14" w:line="283" w:lineRule="auto"/>
              <w:ind w:left="110" w:right="70"/>
              <w:rPr>
                <w:rFonts w:asciiTheme="minorHAnsi" w:hAnsiTheme="minorHAnsi"/>
                <w:sz w:val="18"/>
                <w:szCs w:val="20"/>
              </w:rPr>
            </w:pPr>
            <w:r w:rsidRPr="00274E87">
              <w:rPr>
                <w:rFonts w:asciiTheme="minorHAnsi" w:hAnsiTheme="minorHAnsi"/>
                <w:spacing w:val="-2"/>
                <w:w w:val="115"/>
                <w:sz w:val="18"/>
                <w:szCs w:val="20"/>
              </w:rPr>
              <w:t>Waste determination</w:t>
            </w:r>
          </w:p>
        </w:tc>
        <w:tc>
          <w:tcPr>
            <w:tcW w:w="0" w:type="auto"/>
            <w:tcBorders>
              <w:bottom w:val="nil"/>
            </w:tcBorders>
          </w:tcPr>
          <w:p w14:paraId="1EB7CF3F" w14:textId="77777777" w:rsidR="00BD5A46" w:rsidRPr="00274E87" w:rsidRDefault="00BD5A46" w:rsidP="002B6953">
            <w:pPr>
              <w:pStyle w:val="TableParagraph"/>
              <w:spacing w:before="14" w:line="283" w:lineRule="auto"/>
              <w:ind w:left="109" w:right="142"/>
              <w:rPr>
                <w:rFonts w:asciiTheme="minorHAnsi" w:hAnsiTheme="minorHAnsi"/>
                <w:sz w:val="18"/>
                <w:szCs w:val="20"/>
              </w:rPr>
            </w:pPr>
            <w:r w:rsidRPr="00274E87">
              <w:rPr>
                <w:rFonts w:asciiTheme="minorHAnsi" w:hAnsiTheme="minorHAnsi"/>
                <w:spacing w:val="-2"/>
                <w:w w:val="110"/>
                <w:sz w:val="18"/>
                <w:szCs w:val="20"/>
              </w:rPr>
              <w:t xml:space="preserve">Legislative </w:t>
            </w:r>
            <w:r w:rsidRPr="00274E87">
              <w:rPr>
                <w:rFonts w:asciiTheme="minorHAnsi" w:hAnsiTheme="minorHAnsi"/>
                <w:spacing w:val="-2"/>
                <w:w w:val="115"/>
                <w:sz w:val="18"/>
                <w:szCs w:val="20"/>
              </w:rPr>
              <w:t>instrument</w:t>
            </w:r>
          </w:p>
        </w:tc>
        <w:tc>
          <w:tcPr>
            <w:tcW w:w="0" w:type="auto"/>
            <w:tcBorders>
              <w:bottom w:val="nil"/>
            </w:tcBorders>
          </w:tcPr>
          <w:p w14:paraId="0C965EC9" w14:textId="77777777" w:rsidR="00BD5A46" w:rsidRPr="00274E87" w:rsidRDefault="00BD5A46" w:rsidP="00BD5A46">
            <w:pPr>
              <w:pStyle w:val="TableParagraph"/>
              <w:ind w:right="512"/>
              <w:rPr>
                <w:rFonts w:asciiTheme="minorHAnsi" w:hAnsiTheme="minorHAnsi"/>
                <w:sz w:val="18"/>
                <w:szCs w:val="20"/>
              </w:rPr>
            </w:pPr>
          </w:p>
        </w:tc>
        <w:tc>
          <w:tcPr>
            <w:tcW w:w="0" w:type="auto"/>
            <w:tcBorders>
              <w:bottom w:val="nil"/>
            </w:tcBorders>
          </w:tcPr>
          <w:p w14:paraId="7FBEEFA6" w14:textId="77777777" w:rsidR="00BD5A46" w:rsidRPr="00274E87" w:rsidRDefault="00BD5A46" w:rsidP="002B6953">
            <w:pPr>
              <w:pStyle w:val="TableParagraph"/>
              <w:spacing w:before="14" w:line="283" w:lineRule="auto"/>
              <w:ind w:left="108" w:right="265"/>
              <w:rPr>
                <w:rFonts w:asciiTheme="minorHAnsi" w:hAnsiTheme="minorHAnsi"/>
                <w:sz w:val="18"/>
                <w:szCs w:val="20"/>
              </w:rPr>
            </w:pPr>
            <w:r w:rsidRPr="00274E87">
              <w:rPr>
                <w:rFonts w:asciiTheme="minorHAnsi" w:hAnsiTheme="minorHAnsi"/>
                <w:w w:val="110"/>
                <w:sz w:val="18"/>
                <w:szCs w:val="20"/>
              </w:rPr>
              <w:t>EPA</w:t>
            </w:r>
            <w:r w:rsidRPr="00274E87">
              <w:rPr>
                <w:rFonts w:asciiTheme="minorHAnsi" w:hAnsiTheme="minorHAnsi"/>
                <w:spacing w:val="-17"/>
                <w:w w:val="110"/>
                <w:sz w:val="18"/>
                <w:szCs w:val="20"/>
              </w:rPr>
              <w:t xml:space="preserve"> </w:t>
            </w:r>
            <w:r w:rsidRPr="00274E87">
              <w:rPr>
                <w:rFonts w:asciiTheme="minorHAnsi" w:hAnsiTheme="minorHAnsi"/>
                <w:w w:val="110"/>
                <w:sz w:val="18"/>
                <w:szCs w:val="20"/>
              </w:rPr>
              <w:t xml:space="preserve">administrative </w:t>
            </w:r>
            <w:r w:rsidRPr="00274E87">
              <w:rPr>
                <w:rFonts w:asciiTheme="minorHAnsi" w:hAnsiTheme="minorHAnsi"/>
                <w:spacing w:val="-2"/>
                <w:w w:val="110"/>
                <w:sz w:val="18"/>
                <w:szCs w:val="20"/>
              </w:rPr>
              <w:t>instrument.</w:t>
            </w:r>
          </w:p>
        </w:tc>
        <w:tc>
          <w:tcPr>
            <w:tcW w:w="1830" w:type="dxa"/>
            <w:tcBorders>
              <w:bottom w:val="nil"/>
            </w:tcBorders>
          </w:tcPr>
          <w:p w14:paraId="5AFCC111" w14:textId="77777777" w:rsidR="00BD5A46" w:rsidRPr="00274E87" w:rsidRDefault="00BD5A46" w:rsidP="002B6953">
            <w:pPr>
              <w:pStyle w:val="TableParagraph"/>
              <w:spacing w:before="14" w:line="283" w:lineRule="auto"/>
              <w:ind w:left="102"/>
              <w:rPr>
                <w:rFonts w:asciiTheme="minorHAnsi" w:hAnsiTheme="minorHAnsi"/>
                <w:sz w:val="18"/>
                <w:szCs w:val="20"/>
              </w:rPr>
            </w:pPr>
            <w:r w:rsidRPr="00274E87">
              <w:rPr>
                <w:rFonts w:asciiTheme="minorHAnsi" w:hAnsiTheme="minorHAnsi"/>
                <w:spacing w:val="-2"/>
                <w:w w:val="110"/>
                <w:sz w:val="18"/>
                <w:szCs w:val="20"/>
              </w:rPr>
              <w:t xml:space="preserve">Regulation </w:t>
            </w:r>
            <w:r w:rsidRPr="00274E87">
              <w:rPr>
                <w:rFonts w:asciiTheme="minorHAnsi" w:hAnsiTheme="minorHAnsi"/>
                <w:spacing w:val="-4"/>
                <w:w w:val="110"/>
                <w:sz w:val="18"/>
                <w:szCs w:val="20"/>
              </w:rPr>
              <w:t>5(3)</w:t>
            </w:r>
          </w:p>
        </w:tc>
      </w:tr>
      <w:tr w:rsidR="005356A9" w:rsidRPr="00274E87" w14:paraId="3E4DD297" w14:textId="77777777" w:rsidTr="00DA0250">
        <w:tc>
          <w:tcPr>
            <w:tcW w:w="0" w:type="auto"/>
            <w:vMerge/>
            <w:tcBorders>
              <w:top w:val="nil"/>
            </w:tcBorders>
            <w:textDirection w:val="btLr"/>
          </w:tcPr>
          <w:p w14:paraId="468B5627" w14:textId="77777777" w:rsidR="00BD5A46" w:rsidRPr="00274E87" w:rsidRDefault="00BD5A46" w:rsidP="002B6953">
            <w:pPr>
              <w:rPr>
                <w:sz w:val="18"/>
                <w:szCs w:val="20"/>
              </w:rPr>
            </w:pPr>
          </w:p>
        </w:tc>
        <w:tc>
          <w:tcPr>
            <w:tcW w:w="0" w:type="auto"/>
            <w:tcBorders>
              <w:top w:val="nil"/>
              <w:bottom w:val="nil"/>
            </w:tcBorders>
          </w:tcPr>
          <w:p w14:paraId="6A7501D6"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25D46F9F"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61CAEA6C" w14:textId="77777777" w:rsidR="00BD5A46" w:rsidRPr="00274E87" w:rsidRDefault="00BD5A46" w:rsidP="002B6953">
            <w:pPr>
              <w:pStyle w:val="TableParagraph"/>
              <w:rPr>
                <w:rFonts w:asciiTheme="minorHAnsi" w:hAnsiTheme="minorHAnsi"/>
                <w:sz w:val="18"/>
                <w:szCs w:val="20"/>
              </w:rPr>
            </w:pPr>
            <w:r w:rsidRPr="00274E87">
              <w:rPr>
                <w:rFonts w:asciiTheme="minorHAnsi" w:hAnsiTheme="minorHAnsi"/>
                <w:noProof/>
                <w:sz w:val="18"/>
                <w:szCs w:val="20"/>
              </w:rPr>
              <w:drawing>
                <wp:inline distT="0" distB="0" distL="0" distR="0" wp14:anchorId="16D76402" wp14:editId="602457F2">
                  <wp:extent cx="483139" cy="483139"/>
                  <wp:effectExtent l="0" t="0" r="0" b="0"/>
                  <wp:docPr id="62" name="Graphic 6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tcBorders>
              <w:top w:val="nil"/>
              <w:bottom w:val="nil"/>
            </w:tcBorders>
          </w:tcPr>
          <w:p w14:paraId="40900BE6" w14:textId="77777777" w:rsidR="00BD5A46" w:rsidRPr="00274E87" w:rsidRDefault="00BD5A46" w:rsidP="002B6953">
            <w:pPr>
              <w:pStyle w:val="TableParagraph"/>
              <w:spacing w:before="67"/>
              <w:ind w:left="108"/>
              <w:rPr>
                <w:rFonts w:asciiTheme="minorHAnsi" w:hAnsiTheme="minorHAnsi"/>
                <w:sz w:val="18"/>
                <w:szCs w:val="20"/>
              </w:rPr>
            </w:pPr>
            <w:r w:rsidRPr="00274E87">
              <w:rPr>
                <w:rFonts w:asciiTheme="minorHAnsi" w:hAnsiTheme="minorHAnsi"/>
                <w:spacing w:val="-2"/>
                <w:w w:val="110"/>
                <w:sz w:val="18"/>
                <w:szCs w:val="20"/>
              </w:rPr>
              <w:t>Published</w:t>
            </w:r>
            <w:r w:rsidRPr="00274E87">
              <w:rPr>
                <w:rFonts w:asciiTheme="minorHAnsi" w:hAnsiTheme="minorHAnsi"/>
                <w:spacing w:val="-4"/>
                <w:w w:val="110"/>
                <w:sz w:val="18"/>
                <w:szCs w:val="20"/>
              </w:rPr>
              <w:t xml:space="preserve"> </w:t>
            </w:r>
            <w:r w:rsidRPr="00274E87">
              <w:rPr>
                <w:rFonts w:asciiTheme="minorHAnsi" w:hAnsiTheme="minorHAnsi"/>
                <w:spacing w:val="-5"/>
                <w:w w:val="115"/>
                <w:sz w:val="18"/>
                <w:szCs w:val="20"/>
              </w:rPr>
              <w:t xml:space="preserve">in </w:t>
            </w:r>
            <w:r w:rsidRPr="00274E87">
              <w:rPr>
                <w:rFonts w:asciiTheme="minorHAnsi" w:hAnsiTheme="minorHAnsi"/>
                <w:w w:val="110"/>
                <w:sz w:val="18"/>
                <w:szCs w:val="20"/>
              </w:rPr>
              <w:t>Government</w:t>
            </w:r>
            <w:r w:rsidRPr="00274E87">
              <w:rPr>
                <w:rFonts w:asciiTheme="minorHAnsi" w:hAnsiTheme="minorHAnsi"/>
                <w:spacing w:val="-6"/>
                <w:w w:val="110"/>
                <w:sz w:val="18"/>
                <w:szCs w:val="20"/>
              </w:rPr>
              <w:t xml:space="preserve"> </w:t>
            </w:r>
            <w:r w:rsidRPr="00274E87">
              <w:rPr>
                <w:rFonts w:asciiTheme="minorHAnsi" w:hAnsiTheme="minorHAnsi"/>
                <w:spacing w:val="-2"/>
                <w:w w:val="115"/>
                <w:sz w:val="18"/>
                <w:szCs w:val="20"/>
              </w:rPr>
              <w:t xml:space="preserve">Gazette </w:t>
            </w:r>
            <w:r w:rsidRPr="00274E87">
              <w:rPr>
                <w:rFonts w:asciiTheme="minorHAnsi" w:hAnsiTheme="minorHAnsi"/>
                <w:w w:val="105"/>
                <w:sz w:val="18"/>
                <w:szCs w:val="20"/>
              </w:rPr>
              <w:t>and</w:t>
            </w:r>
            <w:r w:rsidRPr="00274E87">
              <w:rPr>
                <w:rFonts w:asciiTheme="minorHAnsi" w:hAnsiTheme="minorHAnsi"/>
                <w:spacing w:val="-6"/>
                <w:w w:val="105"/>
                <w:sz w:val="18"/>
                <w:szCs w:val="20"/>
              </w:rPr>
              <w:t xml:space="preserve"> </w:t>
            </w:r>
            <w:r w:rsidRPr="00274E87">
              <w:rPr>
                <w:rFonts w:asciiTheme="minorHAnsi" w:hAnsiTheme="minorHAnsi"/>
                <w:w w:val="105"/>
                <w:sz w:val="18"/>
                <w:szCs w:val="20"/>
              </w:rPr>
              <w:t>on</w:t>
            </w:r>
            <w:r w:rsidRPr="00274E87">
              <w:rPr>
                <w:rFonts w:asciiTheme="minorHAnsi" w:hAnsiTheme="minorHAnsi"/>
                <w:spacing w:val="-6"/>
                <w:w w:val="105"/>
                <w:sz w:val="18"/>
                <w:szCs w:val="20"/>
              </w:rPr>
              <w:t xml:space="preserve"> </w:t>
            </w:r>
            <w:r w:rsidRPr="00274E87">
              <w:rPr>
                <w:rFonts w:asciiTheme="minorHAnsi" w:hAnsiTheme="minorHAnsi"/>
                <w:w w:val="105"/>
                <w:sz w:val="18"/>
                <w:szCs w:val="20"/>
              </w:rPr>
              <w:t>EPA</w:t>
            </w:r>
            <w:r w:rsidRPr="00274E87">
              <w:rPr>
                <w:rFonts w:asciiTheme="minorHAnsi" w:hAnsiTheme="minorHAnsi"/>
                <w:spacing w:val="-3"/>
                <w:w w:val="105"/>
                <w:sz w:val="18"/>
                <w:szCs w:val="20"/>
              </w:rPr>
              <w:t xml:space="preserve"> </w:t>
            </w:r>
            <w:r w:rsidRPr="00274E87">
              <w:rPr>
                <w:rFonts w:asciiTheme="minorHAnsi" w:hAnsiTheme="minorHAnsi"/>
                <w:spacing w:val="-2"/>
                <w:w w:val="105"/>
                <w:sz w:val="18"/>
                <w:szCs w:val="20"/>
              </w:rPr>
              <w:t>website</w:t>
            </w:r>
          </w:p>
        </w:tc>
        <w:tc>
          <w:tcPr>
            <w:tcW w:w="1830" w:type="dxa"/>
            <w:tcBorders>
              <w:top w:val="nil"/>
              <w:bottom w:val="nil"/>
            </w:tcBorders>
          </w:tcPr>
          <w:p w14:paraId="71254826" w14:textId="77777777" w:rsidR="00BD5A46" w:rsidRPr="00274E87" w:rsidRDefault="00BD5A46" w:rsidP="002B6953">
            <w:pPr>
              <w:pStyle w:val="TableParagraph"/>
              <w:rPr>
                <w:rFonts w:asciiTheme="minorHAnsi" w:hAnsiTheme="minorHAnsi"/>
                <w:sz w:val="18"/>
                <w:szCs w:val="20"/>
              </w:rPr>
            </w:pPr>
          </w:p>
        </w:tc>
      </w:tr>
      <w:tr w:rsidR="005356A9" w:rsidRPr="00274E87" w14:paraId="4889CE2F" w14:textId="77777777" w:rsidTr="00DA0250">
        <w:tc>
          <w:tcPr>
            <w:tcW w:w="0" w:type="auto"/>
            <w:vMerge/>
            <w:tcBorders>
              <w:top w:val="nil"/>
            </w:tcBorders>
            <w:textDirection w:val="btLr"/>
          </w:tcPr>
          <w:p w14:paraId="4A94BD34" w14:textId="77777777" w:rsidR="00BD5A46" w:rsidRPr="00274E87" w:rsidRDefault="00BD5A46" w:rsidP="002B6953">
            <w:pPr>
              <w:rPr>
                <w:sz w:val="18"/>
                <w:szCs w:val="20"/>
              </w:rPr>
            </w:pPr>
          </w:p>
        </w:tc>
        <w:tc>
          <w:tcPr>
            <w:tcW w:w="0" w:type="auto"/>
            <w:tcBorders>
              <w:top w:val="nil"/>
              <w:bottom w:val="nil"/>
            </w:tcBorders>
          </w:tcPr>
          <w:p w14:paraId="472B3F45"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61270990"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31A6CECD"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6758611E" w14:textId="77777777" w:rsidR="00BD5A46" w:rsidRPr="00274E87" w:rsidRDefault="00BD5A46" w:rsidP="002B6953">
            <w:pPr>
              <w:pStyle w:val="TableParagraph"/>
              <w:spacing w:before="9"/>
              <w:ind w:left="108"/>
              <w:rPr>
                <w:rFonts w:asciiTheme="minorHAnsi" w:hAnsiTheme="minorHAnsi"/>
                <w:sz w:val="18"/>
                <w:szCs w:val="20"/>
              </w:rPr>
            </w:pPr>
          </w:p>
        </w:tc>
        <w:tc>
          <w:tcPr>
            <w:tcW w:w="1830" w:type="dxa"/>
            <w:tcBorders>
              <w:top w:val="nil"/>
              <w:bottom w:val="nil"/>
            </w:tcBorders>
          </w:tcPr>
          <w:p w14:paraId="4492A326" w14:textId="77777777" w:rsidR="00BD5A46" w:rsidRPr="00274E87" w:rsidRDefault="00BD5A46" w:rsidP="002B6953">
            <w:pPr>
              <w:pStyle w:val="TableParagraph"/>
              <w:rPr>
                <w:rFonts w:asciiTheme="minorHAnsi" w:hAnsiTheme="minorHAnsi"/>
                <w:sz w:val="18"/>
                <w:szCs w:val="20"/>
              </w:rPr>
            </w:pPr>
          </w:p>
        </w:tc>
      </w:tr>
      <w:tr w:rsidR="005356A9" w:rsidRPr="00274E87" w14:paraId="1150266E" w14:textId="77777777" w:rsidTr="00DA0250">
        <w:tc>
          <w:tcPr>
            <w:tcW w:w="0" w:type="auto"/>
            <w:vMerge/>
            <w:tcBorders>
              <w:top w:val="nil"/>
            </w:tcBorders>
            <w:textDirection w:val="btLr"/>
          </w:tcPr>
          <w:p w14:paraId="69B7B1B2" w14:textId="77777777" w:rsidR="00BD5A46" w:rsidRPr="00274E87" w:rsidRDefault="00BD5A46" w:rsidP="002B6953">
            <w:pPr>
              <w:rPr>
                <w:sz w:val="18"/>
                <w:szCs w:val="20"/>
              </w:rPr>
            </w:pPr>
          </w:p>
        </w:tc>
        <w:tc>
          <w:tcPr>
            <w:tcW w:w="0" w:type="auto"/>
            <w:tcBorders>
              <w:bottom w:val="nil"/>
            </w:tcBorders>
          </w:tcPr>
          <w:p w14:paraId="4728E496" w14:textId="77777777" w:rsidR="00BD5A46" w:rsidRPr="00274E87" w:rsidRDefault="00BD5A46" w:rsidP="002B6953">
            <w:pPr>
              <w:pStyle w:val="TableParagraph"/>
              <w:spacing w:before="14"/>
              <w:ind w:left="110"/>
              <w:rPr>
                <w:rFonts w:asciiTheme="minorHAnsi" w:hAnsiTheme="minorHAnsi"/>
                <w:sz w:val="18"/>
                <w:szCs w:val="20"/>
              </w:rPr>
            </w:pPr>
            <w:r w:rsidRPr="00274E87">
              <w:rPr>
                <w:rFonts w:asciiTheme="minorHAnsi" w:hAnsiTheme="minorHAnsi"/>
                <w:spacing w:val="-2"/>
                <w:w w:val="115"/>
                <w:sz w:val="18"/>
                <w:szCs w:val="20"/>
              </w:rPr>
              <w:t>Contamination</w:t>
            </w:r>
          </w:p>
          <w:p w14:paraId="06D6300D" w14:textId="77777777" w:rsidR="00BD5A46" w:rsidRPr="00274E87" w:rsidRDefault="00BD5A46" w:rsidP="002B6953">
            <w:pPr>
              <w:pStyle w:val="TableParagraph"/>
              <w:spacing w:before="45"/>
              <w:ind w:left="110"/>
              <w:rPr>
                <w:rFonts w:asciiTheme="minorHAnsi" w:hAnsiTheme="minorHAnsi"/>
                <w:sz w:val="18"/>
                <w:szCs w:val="20"/>
              </w:rPr>
            </w:pPr>
            <w:r w:rsidRPr="00274E87">
              <w:rPr>
                <w:rFonts w:asciiTheme="minorHAnsi" w:hAnsiTheme="minorHAnsi"/>
                <w:spacing w:val="-2"/>
                <w:w w:val="120"/>
                <w:sz w:val="18"/>
                <w:szCs w:val="20"/>
              </w:rPr>
              <w:t>determination</w:t>
            </w:r>
          </w:p>
        </w:tc>
        <w:tc>
          <w:tcPr>
            <w:tcW w:w="0" w:type="auto"/>
            <w:tcBorders>
              <w:bottom w:val="nil"/>
            </w:tcBorders>
          </w:tcPr>
          <w:p w14:paraId="61FE293A" w14:textId="77777777" w:rsidR="00BD5A46" w:rsidRPr="00274E87" w:rsidRDefault="00BD5A46" w:rsidP="002B6953">
            <w:pPr>
              <w:pStyle w:val="TableParagraph"/>
              <w:spacing w:before="14"/>
              <w:ind w:left="109"/>
              <w:rPr>
                <w:rFonts w:asciiTheme="minorHAnsi" w:hAnsiTheme="minorHAnsi"/>
                <w:sz w:val="18"/>
                <w:szCs w:val="20"/>
              </w:rPr>
            </w:pPr>
            <w:r w:rsidRPr="00274E87">
              <w:rPr>
                <w:rFonts w:asciiTheme="minorHAnsi" w:hAnsiTheme="minorHAnsi"/>
                <w:spacing w:val="-2"/>
                <w:w w:val="115"/>
                <w:sz w:val="18"/>
                <w:szCs w:val="20"/>
              </w:rPr>
              <w:t>Legislative</w:t>
            </w:r>
          </w:p>
          <w:p w14:paraId="6E809359" w14:textId="77777777" w:rsidR="00BD5A46" w:rsidRPr="00274E87" w:rsidRDefault="00BD5A46" w:rsidP="002B6953">
            <w:pPr>
              <w:pStyle w:val="TableParagraph"/>
              <w:spacing w:before="45"/>
              <w:ind w:left="109"/>
              <w:rPr>
                <w:rFonts w:asciiTheme="minorHAnsi" w:hAnsiTheme="minorHAnsi"/>
                <w:sz w:val="18"/>
                <w:szCs w:val="20"/>
              </w:rPr>
            </w:pPr>
            <w:r w:rsidRPr="00274E87">
              <w:rPr>
                <w:rFonts w:asciiTheme="minorHAnsi" w:hAnsiTheme="minorHAnsi"/>
                <w:spacing w:val="-2"/>
                <w:w w:val="115"/>
                <w:sz w:val="18"/>
                <w:szCs w:val="20"/>
              </w:rPr>
              <w:t>instrument</w:t>
            </w:r>
          </w:p>
        </w:tc>
        <w:tc>
          <w:tcPr>
            <w:tcW w:w="0" w:type="auto"/>
            <w:tcBorders>
              <w:bottom w:val="nil"/>
            </w:tcBorders>
          </w:tcPr>
          <w:p w14:paraId="55A1B225" w14:textId="77777777" w:rsidR="00BD5A46" w:rsidRPr="00274E87" w:rsidRDefault="00BD5A46" w:rsidP="00BD5A46">
            <w:pPr>
              <w:pStyle w:val="TableParagraph"/>
              <w:ind w:right="512"/>
              <w:rPr>
                <w:rFonts w:asciiTheme="minorHAnsi" w:hAnsiTheme="minorHAnsi"/>
                <w:sz w:val="18"/>
                <w:szCs w:val="20"/>
              </w:rPr>
            </w:pPr>
          </w:p>
        </w:tc>
        <w:tc>
          <w:tcPr>
            <w:tcW w:w="0" w:type="auto"/>
            <w:tcBorders>
              <w:bottom w:val="nil"/>
            </w:tcBorders>
          </w:tcPr>
          <w:p w14:paraId="373C162D" w14:textId="77777777" w:rsidR="00BD5A46" w:rsidRPr="00274E87" w:rsidRDefault="00BD5A46" w:rsidP="002B6953">
            <w:pPr>
              <w:pStyle w:val="TableParagraph"/>
              <w:spacing w:before="14"/>
              <w:ind w:left="108"/>
              <w:rPr>
                <w:rFonts w:asciiTheme="minorHAnsi" w:hAnsiTheme="minorHAnsi"/>
                <w:sz w:val="18"/>
                <w:szCs w:val="20"/>
              </w:rPr>
            </w:pPr>
            <w:r w:rsidRPr="00274E87">
              <w:rPr>
                <w:rFonts w:asciiTheme="minorHAnsi" w:hAnsiTheme="minorHAnsi"/>
                <w:w w:val="95"/>
                <w:sz w:val="18"/>
                <w:szCs w:val="20"/>
              </w:rPr>
              <w:t>EPA</w:t>
            </w:r>
            <w:r w:rsidRPr="00274E87">
              <w:rPr>
                <w:rFonts w:asciiTheme="minorHAnsi" w:hAnsiTheme="minorHAnsi"/>
                <w:spacing w:val="-6"/>
                <w:w w:val="110"/>
                <w:sz w:val="18"/>
                <w:szCs w:val="20"/>
              </w:rPr>
              <w:t xml:space="preserve"> </w:t>
            </w:r>
            <w:r w:rsidRPr="00274E87">
              <w:rPr>
                <w:rFonts w:asciiTheme="minorHAnsi" w:hAnsiTheme="minorHAnsi"/>
                <w:spacing w:val="-2"/>
                <w:w w:val="110"/>
                <w:sz w:val="18"/>
                <w:szCs w:val="20"/>
              </w:rPr>
              <w:t>administrative</w:t>
            </w:r>
          </w:p>
          <w:p w14:paraId="172B82EF" w14:textId="77777777" w:rsidR="00BD5A46" w:rsidRPr="00274E87" w:rsidRDefault="00BD5A46" w:rsidP="002B6953">
            <w:pPr>
              <w:pStyle w:val="TableParagraph"/>
              <w:spacing w:before="45"/>
              <w:ind w:left="108"/>
              <w:rPr>
                <w:rFonts w:asciiTheme="minorHAnsi" w:hAnsiTheme="minorHAnsi"/>
                <w:sz w:val="18"/>
                <w:szCs w:val="20"/>
              </w:rPr>
            </w:pPr>
            <w:r w:rsidRPr="00274E87">
              <w:rPr>
                <w:rFonts w:asciiTheme="minorHAnsi" w:hAnsiTheme="minorHAnsi"/>
                <w:spacing w:val="-2"/>
                <w:w w:val="115"/>
                <w:sz w:val="18"/>
                <w:szCs w:val="20"/>
              </w:rPr>
              <w:t>instrument.</w:t>
            </w:r>
          </w:p>
        </w:tc>
        <w:tc>
          <w:tcPr>
            <w:tcW w:w="1830" w:type="dxa"/>
            <w:tcBorders>
              <w:bottom w:val="nil"/>
            </w:tcBorders>
          </w:tcPr>
          <w:p w14:paraId="7B4AC258" w14:textId="77777777" w:rsidR="00BD5A46" w:rsidRPr="00274E87" w:rsidRDefault="00BD5A46" w:rsidP="002B6953">
            <w:pPr>
              <w:pStyle w:val="TableParagraph"/>
              <w:spacing w:before="14"/>
              <w:ind w:left="102"/>
              <w:rPr>
                <w:rFonts w:asciiTheme="minorHAnsi" w:hAnsiTheme="minorHAnsi"/>
                <w:sz w:val="18"/>
                <w:szCs w:val="20"/>
              </w:rPr>
            </w:pPr>
            <w:r w:rsidRPr="00274E87">
              <w:rPr>
                <w:rFonts w:asciiTheme="minorHAnsi" w:hAnsiTheme="minorHAnsi"/>
                <w:w w:val="110"/>
                <w:sz w:val="18"/>
                <w:szCs w:val="20"/>
              </w:rPr>
              <w:t>Section</w:t>
            </w:r>
            <w:r w:rsidRPr="00274E87">
              <w:rPr>
                <w:rFonts w:asciiTheme="minorHAnsi" w:hAnsiTheme="minorHAnsi"/>
                <w:spacing w:val="-17"/>
                <w:w w:val="110"/>
                <w:sz w:val="18"/>
                <w:szCs w:val="20"/>
              </w:rPr>
              <w:t xml:space="preserve"> </w:t>
            </w:r>
            <w:r w:rsidRPr="00274E87">
              <w:rPr>
                <w:rFonts w:asciiTheme="minorHAnsi" w:hAnsiTheme="minorHAnsi"/>
                <w:w w:val="110"/>
                <w:sz w:val="18"/>
                <w:szCs w:val="20"/>
              </w:rPr>
              <w:t>36</w:t>
            </w:r>
            <w:r w:rsidRPr="00274E87">
              <w:rPr>
                <w:rFonts w:asciiTheme="minorHAnsi" w:hAnsiTheme="minorHAnsi"/>
                <w:spacing w:val="-17"/>
                <w:w w:val="110"/>
                <w:sz w:val="18"/>
                <w:szCs w:val="20"/>
              </w:rPr>
              <w:t xml:space="preserve"> </w:t>
            </w:r>
            <w:r w:rsidRPr="00274E87">
              <w:rPr>
                <w:rFonts w:asciiTheme="minorHAnsi" w:hAnsiTheme="minorHAnsi"/>
                <w:spacing w:val="-10"/>
                <w:w w:val="110"/>
                <w:sz w:val="18"/>
                <w:szCs w:val="20"/>
              </w:rPr>
              <w:t>&amp;</w:t>
            </w:r>
          </w:p>
          <w:p w14:paraId="7E0E9AA8" w14:textId="77777777" w:rsidR="00BD5A46" w:rsidRPr="00274E87" w:rsidRDefault="00BD5A46" w:rsidP="002B6953">
            <w:pPr>
              <w:pStyle w:val="TableParagraph"/>
              <w:spacing w:before="45"/>
              <w:ind w:left="102"/>
              <w:rPr>
                <w:rFonts w:asciiTheme="minorHAnsi" w:hAnsiTheme="minorHAnsi"/>
                <w:sz w:val="18"/>
                <w:szCs w:val="20"/>
              </w:rPr>
            </w:pPr>
            <w:r w:rsidRPr="00274E87">
              <w:rPr>
                <w:rFonts w:asciiTheme="minorHAnsi" w:hAnsiTheme="minorHAnsi"/>
                <w:spacing w:val="-2"/>
                <w:w w:val="115"/>
                <w:sz w:val="18"/>
                <w:szCs w:val="20"/>
              </w:rPr>
              <w:t>regulation</w:t>
            </w:r>
          </w:p>
        </w:tc>
      </w:tr>
      <w:tr w:rsidR="005356A9" w:rsidRPr="00274E87" w14:paraId="5A1BDA19" w14:textId="77777777" w:rsidTr="00DA0250">
        <w:tc>
          <w:tcPr>
            <w:tcW w:w="0" w:type="auto"/>
            <w:vMerge/>
            <w:tcBorders>
              <w:top w:val="nil"/>
            </w:tcBorders>
            <w:textDirection w:val="btLr"/>
          </w:tcPr>
          <w:p w14:paraId="4ADF0621" w14:textId="77777777" w:rsidR="00BD5A46" w:rsidRPr="00274E87" w:rsidRDefault="00BD5A46" w:rsidP="002B6953">
            <w:pPr>
              <w:rPr>
                <w:sz w:val="18"/>
                <w:szCs w:val="20"/>
              </w:rPr>
            </w:pPr>
          </w:p>
        </w:tc>
        <w:tc>
          <w:tcPr>
            <w:tcW w:w="0" w:type="auto"/>
            <w:tcBorders>
              <w:top w:val="nil"/>
              <w:bottom w:val="nil"/>
            </w:tcBorders>
          </w:tcPr>
          <w:p w14:paraId="68FAF45B"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7E7D3520"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246C0650" w14:textId="77777777" w:rsidR="00BD5A46" w:rsidRPr="00274E87" w:rsidRDefault="00BD5A46" w:rsidP="002B6953">
            <w:pPr>
              <w:pStyle w:val="TableParagraph"/>
              <w:rPr>
                <w:rFonts w:asciiTheme="minorHAnsi" w:hAnsiTheme="minorHAnsi"/>
                <w:sz w:val="18"/>
                <w:szCs w:val="20"/>
              </w:rPr>
            </w:pPr>
            <w:r w:rsidRPr="00274E87">
              <w:rPr>
                <w:rFonts w:asciiTheme="minorHAnsi" w:hAnsiTheme="minorHAnsi"/>
                <w:noProof/>
                <w:sz w:val="18"/>
                <w:szCs w:val="20"/>
              </w:rPr>
              <w:drawing>
                <wp:inline distT="0" distB="0" distL="0" distR="0" wp14:anchorId="6D4EDA18" wp14:editId="0511BC3D">
                  <wp:extent cx="483139" cy="483139"/>
                  <wp:effectExtent l="0" t="0" r="0" b="0"/>
                  <wp:docPr id="64" name="Graphic 6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tcBorders>
              <w:top w:val="nil"/>
              <w:bottom w:val="nil"/>
            </w:tcBorders>
          </w:tcPr>
          <w:p w14:paraId="5F3ADDF0" w14:textId="77777777" w:rsidR="00BD5A46" w:rsidRPr="00274E87" w:rsidRDefault="00BD5A46" w:rsidP="002B6953">
            <w:pPr>
              <w:pStyle w:val="TableParagraph"/>
              <w:spacing w:before="129"/>
              <w:ind w:left="108"/>
              <w:rPr>
                <w:rFonts w:asciiTheme="minorHAnsi" w:hAnsiTheme="minorHAnsi"/>
                <w:sz w:val="18"/>
                <w:szCs w:val="20"/>
              </w:rPr>
            </w:pPr>
            <w:r w:rsidRPr="00274E87">
              <w:rPr>
                <w:rFonts w:asciiTheme="minorHAnsi" w:hAnsiTheme="minorHAnsi"/>
                <w:spacing w:val="-2"/>
                <w:w w:val="110"/>
                <w:sz w:val="18"/>
                <w:szCs w:val="20"/>
              </w:rPr>
              <w:t>Published</w:t>
            </w:r>
            <w:r w:rsidRPr="00274E87">
              <w:rPr>
                <w:rFonts w:asciiTheme="minorHAnsi" w:hAnsiTheme="minorHAnsi"/>
                <w:spacing w:val="-4"/>
                <w:w w:val="110"/>
                <w:sz w:val="18"/>
                <w:szCs w:val="20"/>
              </w:rPr>
              <w:t xml:space="preserve"> </w:t>
            </w:r>
            <w:r w:rsidRPr="00274E87">
              <w:rPr>
                <w:rFonts w:asciiTheme="minorHAnsi" w:hAnsiTheme="minorHAnsi"/>
                <w:spacing w:val="-5"/>
                <w:w w:val="115"/>
                <w:sz w:val="18"/>
                <w:szCs w:val="20"/>
              </w:rPr>
              <w:t xml:space="preserve">in </w:t>
            </w:r>
            <w:r w:rsidRPr="00274E87">
              <w:rPr>
                <w:rFonts w:asciiTheme="minorHAnsi" w:hAnsiTheme="minorHAnsi"/>
                <w:w w:val="110"/>
                <w:sz w:val="18"/>
                <w:szCs w:val="20"/>
              </w:rPr>
              <w:t>Government</w:t>
            </w:r>
            <w:r w:rsidRPr="00274E87">
              <w:rPr>
                <w:rFonts w:asciiTheme="minorHAnsi" w:hAnsiTheme="minorHAnsi"/>
                <w:spacing w:val="-6"/>
                <w:w w:val="110"/>
                <w:sz w:val="18"/>
                <w:szCs w:val="20"/>
              </w:rPr>
              <w:t xml:space="preserve"> </w:t>
            </w:r>
            <w:r w:rsidRPr="00274E87">
              <w:rPr>
                <w:rFonts w:asciiTheme="minorHAnsi" w:hAnsiTheme="minorHAnsi"/>
                <w:spacing w:val="-2"/>
                <w:w w:val="115"/>
                <w:sz w:val="18"/>
                <w:szCs w:val="20"/>
              </w:rPr>
              <w:t xml:space="preserve">Gazette </w:t>
            </w:r>
            <w:r w:rsidRPr="00274E87">
              <w:rPr>
                <w:rFonts w:asciiTheme="minorHAnsi" w:hAnsiTheme="minorHAnsi"/>
                <w:w w:val="105"/>
                <w:sz w:val="18"/>
                <w:szCs w:val="20"/>
              </w:rPr>
              <w:t>and</w:t>
            </w:r>
            <w:r w:rsidRPr="00274E87">
              <w:rPr>
                <w:rFonts w:asciiTheme="minorHAnsi" w:hAnsiTheme="minorHAnsi"/>
                <w:spacing w:val="-6"/>
                <w:w w:val="105"/>
                <w:sz w:val="18"/>
                <w:szCs w:val="20"/>
              </w:rPr>
              <w:t xml:space="preserve"> </w:t>
            </w:r>
            <w:r w:rsidRPr="00274E87">
              <w:rPr>
                <w:rFonts w:asciiTheme="minorHAnsi" w:hAnsiTheme="minorHAnsi"/>
                <w:w w:val="105"/>
                <w:sz w:val="18"/>
                <w:szCs w:val="20"/>
              </w:rPr>
              <w:t>on</w:t>
            </w:r>
            <w:r w:rsidRPr="00274E87">
              <w:rPr>
                <w:rFonts w:asciiTheme="minorHAnsi" w:hAnsiTheme="minorHAnsi"/>
                <w:spacing w:val="-6"/>
                <w:w w:val="105"/>
                <w:sz w:val="18"/>
                <w:szCs w:val="20"/>
              </w:rPr>
              <w:t xml:space="preserve"> </w:t>
            </w:r>
            <w:r w:rsidRPr="00274E87">
              <w:rPr>
                <w:rFonts w:asciiTheme="minorHAnsi" w:hAnsiTheme="minorHAnsi"/>
                <w:w w:val="105"/>
                <w:sz w:val="18"/>
                <w:szCs w:val="20"/>
              </w:rPr>
              <w:t>EPA</w:t>
            </w:r>
            <w:r w:rsidRPr="00274E87">
              <w:rPr>
                <w:rFonts w:asciiTheme="minorHAnsi" w:hAnsiTheme="minorHAnsi"/>
                <w:spacing w:val="-3"/>
                <w:w w:val="105"/>
                <w:sz w:val="18"/>
                <w:szCs w:val="20"/>
              </w:rPr>
              <w:t xml:space="preserve"> </w:t>
            </w:r>
            <w:r w:rsidRPr="00274E87">
              <w:rPr>
                <w:rFonts w:asciiTheme="minorHAnsi" w:hAnsiTheme="minorHAnsi"/>
                <w:spacing w:val="-2"/>
                <w:w w:val="105"/>
                <w:sz w:val="18"/>
                <w:szCs w:val="20"/>
              </w:rPr>
              <w:t>website</w:t>
            </w:r>
          </w:p>
        </w:tc>
        <w:tc>
          <w:tcPr>
            <w:tcW w:w="1830" w:type="dxa"/>
            <w:tcBorders>
              <w:top w:val="nil"/>
              <w:bottom w:val="nil"/>
            </w:tcBorders>
          </w:tcPr>
          <w:p w14:paraId="706126D6" w14:textId="77777777" w:rsidR="00BD5A46" w:rsidRPr="00274E87" w:rsidRDefault="00BD5A46" w:rsidP="002B6953">
            <w:pPr>
              <w:pStyle w:val="TableParagraph"/>
              <w:spacing w:before="9"/>
              <w:ind w:left="102"/>
              <w:rPr>
                <w:rFonts w:asciiTheme="minorHAnsi" w:hAnsiTheme="minorHAnsi"/>
                <w:sz w:val="18"/>
                <w:szCs w:val="20"/>
              </w:rPr>
            </w:pPr>
            <w:r w:rsidRPr="00274E87">
              <w:rPr>
                <w:rFonts w:asciiTheme="minorHAnsi" w:hAnsiTheme="minorHAnsi"/>
                <w:spacing w:val="-4"/>
                <w:sz w:val="18"/>
                <w:szCs w:val="20"/>
              </w:rPr>
              <w:t>5(1)</w:t>
            </w:r>
          </w:p>
        </w:tc>
      </w:tr>
      <w:tr w:rsidR="005356A9" w:rsidRPr="00274E87" w14:paraId="2FA34A69" w14:textId="77777777" w:rsidTr="00DA0250">
        <w:tc>
          <w:tcPr>
            <w:tcW w:w="0" w:type="auto"/>
            <w:vMerge/>
            <w:tcBorders>
              <w:top w:val="nil"/>
            </w:tcBorders>
            <w:textDirection w:val="btLr"/>
          </w:tcPr>
          <w:p w14:paraId="798AE2BF" w14:textId="77777777" w:rsidR="00BD5A46" w:rsidRPr="00274E87" w:rsidRDefault="00BD5A46" w:rsidP="002B6953">
            <w:pPr>
              <w:rPr>
                <w:sz w:val="18"/>
                <w:szCs w:val="20"/>
              </w:rPr>
            </w:pPr>
          </w:p>
        </w:tc>
        <w:tc>
          <w:tcPr>
            <w:tcW w:w="0" w:type="auto"/>
            <w:tcBorders>
              <w:top w:val="nil"/>
              <w:bottom w:val="nil"/>
            </w:tcBorders>
          </w:tcPr>
          <w:p w14:paraId="6029A847"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3929A567"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0DBB32B1"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619474B5" w14:textId="77777777" w:rsidR="00BD5A46" w:rsidRPr="00274E87" w:rsidRDefault="00BD5A46" w:rsidP="002B6953">
            <w:pPr>
              <w:pStyle w:val="TableParagraph"/>
              <w:spacing w:before="9"/>
              <w:ind w:left="108"/>
              <w:rPr>
                <w:rFonts w:asciiTheme="minorHAnsi" w:hAnsiTheme="minorHAnsi"/>
                <w:sz w:val="18"/>
                <w:szCs w:val="20"/>
              </w:rPr>
            </w:pPr>
          </w:p>
        </w:tc>
        <w:tc>
          <w:tcPr>
            <w:tcW w:w="1830" w:type="dxa"/>
            <w:tcBorders>
              <w:top w:val="nil"/>
              <w:bottom w:val="nil"/>
            </w:tcBorders>
          </w:tcPr>
          <w:p w14:paraId="174E3DBD" w14:textId="77777777" w:rsidR="00BD5A46" w:rsidRPr="00274E87" w:rsidRDefault="00BD5A46" w:rsidP="002B6953">
            <w:pPr>
              <w:pStyle w:val="TableParagraph"/>
              <w:rPr>
                <w:rFonts w:asciiTheme="minorHAnsi" w:hAnsiTheme="minorHAnsi"/>
                <w:sz w:val="18"/>
                <w:szCs w:val="20"/>
              </w:rPr>
            </w:pPr>
          </w:p>
        </w:tc>
      </w:tr>
      <w:tr w:rsidR="005356A9" w:rsidRPr="00274E87" w14:paraId="72EF222D" w14:textId="77777777" w:rsidTr="00DA0250">
        <w:tc>
          <w:tcPr>
            <w:tcW w:w="0" w:type="auto"/>
            <w:vMerge/>
            <w:tcBorders>
              <w:top w:val="nil"/>
            </w:tcBorders>
            <w:textDirection w:val="btLr"/>
          </w:tcPr>
          <w:p w14:paraId="266A7450" w14:textId="77777777" w:rsidR="00BD5A46" w:rsidRPr="00274E87" w:rsidRDefault="00BD5A46" w:rsidP="002B6953">
            <w:pPr>
              <w:rPr>
                <w:sz w:val="18"/>
                <w:szCs w:val="20"/>
              </w:rPr>
            </w:pPr>
          </w:p>
        </w:tc>
        <w:tc>
          <w:tcPr>
            <w:tcW w:w="0" w:type="auto"/>
            <w:tcBorders>
              <w:bottom w:val="nil"/>
            </w:tcBorders>
          </w:tcPr>
          <w:p w14:paraId="5CFCF68E" w14:textId="77777777" w:rsidR="00BD5A46" w:rsidRPr="00274E87" w:rsidRDefault="00BD5A46" w:rsidP="002B6953">
            <w:pPr>
              <w:pStyle w:val="TableParagraph"/>
              <w:spacing w:before="14" w:line="283" w:lineRule="auto"/>
              <w:ind w:left="110" w:right="426"/>
              <w:rPr>
                <w:rFonts w:asciiTheme="minorHAnsi" w:hAnsiTheme="minorHAnsi"/>
                <w:sz w:val="18"/>
                <w:szCs w:val="20"/>
              </w:rPr>
            </w:pPr>
            <w:r w:rsidRPr="00274E87">
              <w:rPr>
                <w:rFonts w:asciiTheme="minorHAnsi" w:hAnsiTheme="minorHAnsi"/>
                <w:spacing w:val="-2"/>
                <w:w w:val="110"/>
                <w:sz w:val="18"/>
                <w:szCs w:val="20"/>
              </w:rPr>
              <w:t xml:space="preserve">Designation </w:t>
            </w:r>
            <w:r w:rsidRPr="00274E87">
              <w:rPr>
                <w:rFonts w:asciiTheme="minorHAnsi" w:hAnsiTheme="minorHAnsi"/>
                <w:sz w:val="18"/>
                <w:szCs w:val="20"/>
              </w:rPr>
              <w:t>(EPA</w:t>
            </w:r>
            <w:r w:rsidRPr="00274E87">
              <w:rPr>
                <w:rFonts w:asciiTheme="minorHAnsi" w:hAnsiTheme="minorHAnsi"/>
                <w:spacing w:val="-15"/>
                <w:sz w:val="18"/>
                <w:szCs w:val="20"/>
              </w:rPr>
              <w:t xml:space="preserve"> </w:t>
            </w:r>
            <w:r w:rsidRPr="00274E87">
              <w:rPr>
                <w:rFonts w:asciiTheme="minorHAnsi" w:hAnsiTheme="minorHAnsi"/>
                <w:spacing w:val="-2"/>
                <w:w w:val="110"/>
                <w:sz w:val="18"/>
                <w:szCs w:val="20"/>
              </w:rPr>
              <w:t>issued)</w:t>
            </w:r>
          </w:p>
        </w:tc>
        <w:tc>
          <w:tcPr>
            <w:tcW w:w="0" w:type="auto"/>
            <w:tcBorders>
              <w:bottom w:val="nil"/>
            </w:tcBorders>
          </w:tcPr>
          <w:p w14:paraId="6F8B8917" w14:textId="77777777" w:rsidR="00BD5A46" w:rsidRPr="00274E87" w:rsidRDefault="00BD5A46" w:rsidP="002B6953">
            <w:pPr>
              <w:pStyle w:val="TableParagraph"/>
              <w:spacing w:before="14" w:line="283" w:lineRule="auto"/>
              <w:ind w:left="109" w:right="142"/>
              <w:rPr>
                <w:rFonts w:asciiTheme="minorHAnsi" w:hAnsiTheme="minorHAnsi"/>
                <w:sz w:val="18"/>
                <w:szCs w:val="20"/>
              </w:rPr>
            </w:pPr>
            <w:r w:rsidRPr="00274E87">
              <w:rPr>
                <w:rFonts w:asciiTheme="minorHAnsi" w:hAnsiTheme="minorHAnsi"/>
                <w:spacing w:val="-2"/>
                <w:w w:val="110"/>
                <w:sz w:val="18"/>
                <w:szCs w:val="20"/>
              </w:rPr>
              <w:t xml:space="preserve">Legislative </w:t>
            </w:r>
            <w:r w:rsidRPr="00274E87">
              <w:rPr>
                <w:rFonts w:asciiTheme="minorHAnsi" w:hAnsiTheme="minorHAnsi"/>
                <w:spacing w:val="-2"/>
                <w:w w:val="115"/>
                <w:sz w:val="18"/>
                <w:szCs w:val="20"/>
              </w:rPr>
              <w:t>instrument</w:t>
            </w:r>
          </w:p>
        </w:tc>
        <w:tc>
          <w:tcPr>
            <w:tcW w:w="0" w:type="auto"/>
            <w:tcBorders>
              <w:bottom w:val="nil"/>
            </w:tcBorders>
          </w:tcPr>
          <w:p w14:paraId="57171996" w14:textId="39C06584" w:rsidR="00BD5A46" w:rsidRPr="00274E87" w:rsidRDefault="00BD5A46" w:rsidP="002B6953">
            <w:pPr>
              <w:pStyle w:val="TableParagraph"/>
              <w:ind w:right="512"/>
              <w:rPr>
                <w:rFonts w:asciiTheme="minorHAnsi" w:hAnsiTheme="minorHAnsi"/>
                <w:sz w:val="18"/>
                <w:szCs w:val="20"/>
              </w:rPr>
            </w:pPr>
            <w:r w:rsidRPr="00274E87">
              <w:rPr>
                <w:rFonts w:asciiTheme="minorHAnsi" w:hAnsiTheme="minorHAnsi"/>
                <w:noProof/>
                <w:sz w:val="18"/>
                <w:szCs w:val="20"/>
              </w:rPr>
              <w:drawing>
                <wp:inline distT="0" distB="0" distL="0" distR="0" wp14:anchorId="25033F76" wp14:editId="08A668CA">
                  <wp:extent cx="483139" cy="483139"/>
                  <wp:effectExtent l="0" t="0" r="0" b="0"/>
                  <wp:docPr id="65" name="Graphic 6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tcBorders>
              <w:bottom w:val="nil"/>
            </w:tcBorders>
          </w:tcPr>
          <w:p w14:paraId="2C3D6E6E" w14:textId="77777777" w:rsidR="00BD5A46" w:rsidRPr="00274E87" w:rsidRDefault="00BD5A46" w:rsidP="002B6953">
            <w:pPr>
              <w:pStyle w:val="TableParagraph"/>
              <w:spacing w:before="14" w:line="283" w:lineRule="auto"/>
              <w:ind w:left="108" w:right="265"/>
              <w:rPr>
                <w:rFonts w:asciiTheme="minorHAnsi" w:hAnsiTheme="minorHAnsi"/>
                <w:sz w:val="18"/>
                <w:szCs w:val="20"/>
              </w:rPr>
            </w:pPr>
            <w:r w:rsidRPr="00274E87">
              <w:rPr>
                <w:rFonts w:asciiTheme="minorHAnsi" w:hAnsiTheme="minorHAnsi"/>
                <w:w w:val="110"/>
                <w:sz w:val="18"/>
                <w:szCs w:val="20"/>
              </w:rPr>
              <w:t>EPA</w:t>
            </w:r>
            <w:r w:rsidRPr="00274E87">
              <w:rPr>
                <w:rFonts w:asciiTheme="minorHAnsi" w:hAnsiTheme="minorHAnsi"/>
                <w:spacing w:val="-17"/>
                <w:w w:val="110"/>
                <w:sz w:val="18"/>
                <w:szCs w:val="20"/>
              </w:rPr>
              <w:t xml:space="preserve"> </w:t>
            </w:r>
            <w:r w:rsidRPr="00274E87">
              <w:rPr>
                <w:rFonts w:asciiTheme="minorHAnsi" w:hAnsiTheme="minorHAnsi"/>
                <w:w w:val="110"/>
                <w:sz w:val="18"/>
                <w:szCs w:val="20"/>
              </w:rPr>
              <w:t xml:space="preserve">administrative </w:t>
            </w:r>
            <w:r w:rsidRPr="00274E87">
              <w:rPr>
                <w:rFonts w:asciiTheme="minorHAnsi" w:hAnsiTheme="minorHAnsi"/>
                <w:spacing w:val="-2"/>
                <w:w w:val="110"/>
                <w:sz w:val="18"/>
                <w:szCs w:val="20"/>
              </w:rPr>
              <w:t>instrument.</w:t>
            </w:r>
          </w:p>
        </w:tc>
        <w:tc>
          <w:tcPr>
            <w:tcW w:w="1830" w:type="dxa"/>
            <w:tcBorders>
              <w:bottom w:val="nil"/>
            </w:tcBorders>
          </w:tcPr>
          <w:p w14:paraId="4BC22AC2" w14:textId="77777777" w:rsidR="00BD5A46" w:rsidRPr="00274E87" w:rsidRDefault="00BD5A46" w:rsidP="002B6953">
            <w:pPr>
              <w:pStyle w:val="TableParagraph"/>
              <w:spacing w:before="14" w:line="283" w:lineRule="auto"/>
              <w:ind w:left="102" w:right="75"/>
              <w:rPr>
                <w:rFonts w:asciiTheme="minorHAnsi" w:hAnsiTheme="minorHAnsi"/>
                <w:sz w:val="18"/>
                <w:szCs w:val="20"/>
              </w:rPr>
            </w:pPr>
            <w:r w:rsidRPr="00274E87">
              <w:rPr>
                <w:rFonts w:asciiTheme="minorHAnsi" w:hAnsiTheme="minorHAnsi"/>
                <w:spacing w:val="-2"/>
                <w:w w:val="110"/>
                <w:sz w:val="18"/>
                <w:szCs w:val="20"/>
              </w:rPr>
              <w:t xml:space="preserve">Regulation </w:t>
            </w:r>
            <w:r w:rsidRPr="00274E87">
              <w:rPr>
                <w:rFonts w:asciiTheme="minorHAnsi" w:hAnsiTheme="minorHAnsi"/>
                <w:spacing w:val="-6"/>
                <w:w w:val="110"/>
                <w:sz w:val="18"/>
                <w:szCs w:val="20"/>
              </w:rPr>
              <w:t>86</w:t>
            </w:r>
          </w:p>
        </w:tc>
      </w:tr>
      <w:tr w:rsidR="005356A9" w:rsidRPr="00274E87" w14:paraId="386E8B82" w14:textId="77777777" w:rsidTr="00DA0250">
        <w:tc>
          <w:tcPr>
            <w:tcW w:w="0" w:type="auto"/>
            <w:vMerge/>
            <w:tcBorders>
              <w:top w:val="nil"/>
            </w:tcBorders>
            <w:textDirection w:val="btLr"/>
          </w:tcPr>
          <w:p w14:paraId="5AFF000C" w14:textId="77777777" w:rsidR="00BD5A46" w:rsidRPr="00274E87" w:rsidRDefault="00BD5A46" w:rsidP="002B6953">
            <w:pPr>
              <w:rPr>
                <w:sz w:val="18"/>
                <w:szCs w:val="20"/>
              </w:rPr>
            </w:pPr>
          </w:p>
        </w:tc>
        <w:tc>
          <w:tcPr>
            <w:tcW w:w="0" w:type="auto"/>
            <w:tcBorders>
              <w:top w:val="nil"/>
              <w:bottom w:val="nil"/>
            </w:tcBorders>
          </w:tcPr>
          <w:p w14:paraId="03B1B530"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5380AA55" w14:textId="77777777"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0A136C0E" w14:textId="04EF6B02" w:rsidR="00BD5A46" w:rsidRPr="00274E87" w:rsidRDefault="00BD5A46" w:rsidP="002B6953">
            <w:pPr>
              <w:pStyle w:val="TableParagraph"/>
              <w:rPr>
                <w:rFonts w:asciiTheme="minorHAnsi" w:hAnsiTheme="minorHAnsi"/>
                <w:sz w:val="18"/>
                <w:szCs w:val="20"/>
              </w:rPr>
            </w:pPr>
          </w:p>
        </w:tc>
        <w:tc>
          <w:tcPr>
            <w:tcW w:w="0" w:type="auto"/>
            <w:tcBorders>
              <w:top w:val="nil"/>
              <w:bottom w:val="nil"/>
            </w:tcBorders>
          </w:tcPr>
          <w:p w14:paraId="2624FB27" w14:textId="77777777" w:rsidR="00BD5A46" w:rsidRPr="00274E87" w:rsidRDefault="00BD5A46" w:rsidP="002B6953">
            <w:pPr>
              <w:pStyle w:val="TableParagraph"/>
              <w:spacing w:before="67"/>
              <w:ind w:left="108"/>
              <w:rPr>
                <w:rFonts w:asciiTheme="minorHAnsi" w:hAnsiTheme="minorHAnsi"/>
                <w:sz w:val="18"/>
                <w:szCs w:val="20"/>
              </w:rPr>
            </w:pPr>
            <w:r w:rsidRPr="00274E87">
              <w:rPr>
                <w:rFonts w:asciiTheme="minorHAnsi" w:hAnsiTheme="minorHAnsi"/>
                <w:sz w:val="18"/>
                <w:szCs w:val="20"/>
              </w:rPr>
              <w:t>Published</w:t>
            </w:r>
            <w:r w:rsidRPr="00274E87">
              <w:rPr>
                <w:rFonts w:asciiTheme="minorHAnsi" w:hAnsiTheme="minorHAnsi"/>
                <w:spacing w:val="23"/>
                <w:sz w:val="18"/>
                <w:szCs w:val="20"/>
              </w:rPr>
              <w:t xml:space="preserve"> </w:t>
            </w:r>
            <w:r w:rsidRPr="00274E87">
              <w:rPr>
                <w:rFonts w:asciiTheme="minorHAnsi" w:hAnsiTheme="minorHAnsi"/>
                <w:sz w:val="18"/>
                <w:szCs w:val="20"/>
              </w:rPr>
              <w:t>on</w:t>
            </w:r>
            <w:r w:rsidRPr="00274E87">
              <w:rPr>
                <w:rFonts w:asciiTheme="minorHAnsi" w:hAnsiTheme="minorHAnsi"/>
                <w:spacing w:val="26"/>
                <w:sz w:val="18"/>
                <w:szCs w:val="20"/>
              </w:rPr>
              <w:t xml:space="preserve"> </w:t>
            </w:r>
            <w:r w:rsidRPr="00274E87">
              <w:rPr>
                <w:rFonts w:asciiTheme="minorHAnsi" w:hAnsiTheme="minorHAnsi"/>
                <w:sz w:val="18"/>
                <w:szCs w:val="20"/>
              </w:rPr>
              <w:t>EPA</w:t>
            </w:r>
            <w:r w:rsidRPr="00274E87">
              <w:rPr>
                <w:rFonts w:asciiTheme="minorHAnsi" w:hAnsiTheme="minorHAnsi"/>
                <w:spacing w:val="27"/>
                <w:sz w:val="18"/>
                <w:szCs w:val="20"/>
              </w:rPr>
              <w:t xml:space="preserve"> </w:t>
            </w:r>
            <w:r w:rsidRPr="00274E87">
              <w:rPr>
                <w:rFonts w:asciiTheme="minorHAnsi" w:hAnsiTheme="minorHAnsi"/>
                <w:spacing w:val="-2"/>
                <w:sz w:val="18"/>
                <w:szCs w:val="20"/>
              </w:rPr>
              <w:t xml:space="preserve">public </w:t>
            </w:r>
            <w:r w:rsidRPr="00274E87">
              <w:rPr>
                <w:rFonts w:asciiTheme="minorHAnsi" w:hAnsiTheme="minorHAnsi"/>
                <w:spacing w:val="-2"/>
                <w:w w:val="110"/>
                <w:sz w:val="18"/>
                <w:szCs w:val="20"/>
              </w:rPr>
              <w:t>register</w:t>
            </w:r>
          </w:p>
        </w:tc>
        <w:tc>
          <w:tcPr>
            <w:tcW w:w="1830" w:type="dxa"/>
            <w:tcBorders>
              <w:top w:val="nil"/>
              <w:bottom w:val="nil"/>
            </w:tcBorders>
          </w:tcPr>
          <w:p w14:paraId="73C3C521" w14:textId="77777777" w:rsidR="00BD5A46" w:rsidRPr="00274E87" w:rsidRDefault="00BD5A46" w:rsidP="002B6953">
            <w:pPr>
              <w:pStyle w:val="TableParagraph"/>
              <w:rPr>
                <w:rFonts w:asciiTheme="minorHAnsi" w:hAnsiTheme="minorHAnsi"/>
                <w:sz w:val="18"/>
                <w:szCs w:val="20"/>
              </w:rPr>
            </w:pPr>
          </w:p>
        </w:tc>
      </w:tr>
      <w:tr w:rsidR="005356A9" w:rsidRPr="00274E87" w14:paraId="5BAC9BA5" w14:textId="77777777" w:rsidTr="00DA0250">
        <w:tc>
          <w:tcPr>
            <w:tcW w:w="0" w:type="auto"/>
            <w:vMerge/>
            <w:tcBorders>
              <w:top w:val="nil"/>
            </w:tcBorders>
            <w:textDirection w:val="btLr"/>
          </w:tcPr>
          <w:p w14:paraId="03EAD245" w14:textId="77777777" w:rsidR="00BD5A46" w:rsidRPr="00274E87" w:rsidRDefault="00BD5A46" w:rsidP="002B6953">
            <w:pPr>
              <w:rPr>
                <w:sz w:val="18"/>
                <w:szCs w:val="20"/>
              </w:rPr>
            </w:pPr>
          </w:p>
        </w:tc>
        <w:tc>
          <w:tcPr>
            <w:tcW w:w="0" w:type="auto"/>
            <w:tcBorders>
              <w:bottom w:val="nil"/>
            </w:tcBorders>
          </w:tcPr>
          <w:p w14:paraId="629164F3" w14:textId="77777777" w:rsidR="00BD5A46" w:rsidRPr="00274E87" w:rsidRDefault="00BD5A46" w:rsidP="002B6953">
            <w:pPr>
              <w:pStyle w:val="TableParagraph"/>
              <w:spacing w:before="14" w:line="283" w:lineRule="auto"/>
              <w:ind w:left="110" w:right="389"/>
              <w:rPr>
                <w:rFonts w:asciiTheme="minorHAnsi" w:hAnsiTheme="minorHAnsi"/>
                <w:sz w:val="18"/>
                <w:szCs w:val="20"/>
              </w:rPr>
            </w:pPr>
            <w:r w:rsidRPr="00274E87">
              <w:rPr>
                <w:rFonts w:asciiTheme="minorHAnsi" w:hAnsiTheme="minorHAnsi"/>
                <w:spacing w:val="-2"/>
                <w:w w:val="110"/>
                <w:sz w:val="18"/>
                <w:szCs w:val="20"/>
              </w:rPr>
              <w:t>Section</w:t>
            </w:r>
            <w:r w:rsidRPr="00274E87">
              <w:rPr>
                <w:rFonts w:asciiTheme="minorHAnsi" w:hAnsiTheme="minorHAnsi"/>
                <w:spacing w:val="-15"/>
                <w:w w:val="110"/>
                <w:sz w:val="18"/>
                <w:szCs w:val="20"/>
              </w:rPr>
              <w:t xml:space="preserve"> </w:t>
            </w:r>
            <w:r w:rsidRPr="00274E87">
              <w:rPr>
                <w:rFonts w:asciiTheme="minorHAnsi" w:hAnsiTheme="minorHAnsi"/>
                <w:spacing w:val="-2"/>
                <w:w w:val="110"/>
                <w:sz w:val="18"/>
                <w:szCs w:val="20"/>
              </w:rPr>
              <w:t xml:space="preserve">s459 </w:t>
            </w:r>
            <w:r w:rsidRPr="00274E87">
              <w:rPr>
                <w:rFonts w:asciiTheme="minorHAnsi" w:hAnsiTheme="minorHAnsi"/>
                <w:spacing w:val="-4"/>
                <w:w w:val="115"/>
                <w:sz w:val="18"/>
                <w:szCs w:val="20"/>
              </w:rPr>
              <w:t xml:space="preserve">class </w:t>
            </w:r>
            <w:r w:rsidRPr="00274E87">
              <w:rPr>
                <w:rFonts w:asciiTheme="minorHAnsi" w:hAnsiTheme="minorHAnsi"/>
                <w:spacing w:val="-2"/>
                <w:w w:val="115"/>
                <w:sz w:val="18"/>
                <w:szCs w:val="20"/>
              </w:rPr>
              <w:t>exemption</w:t>
            </w:r>
          </w:p>
        </w:tc>
        <w:tc>
          <w:tcPr>
            <w:tcW w:w="0" w:type="auto"/>
            <w:tcBorders>
              <w:bottom w:val="nil"/>
            </w:tcBorders>
          </w:tcPr>
          <w:p w14:paraId="7EDAADD8" w14:textId="77777777" w:rsidR="00BD5A46" w:rsidRPr="00274E87" w:rsidRDefault="00BD5A46" w:rsidP="002B6953">
            <w:pPr>
              <w:pStyle w:val="TableParagraph"/>
              <w:spacing w:before="14" w:line="283" w:lineRule="auto"/>
              <w:ind w:left="109" w:right="142"/>
              <w:rPr>
                <w:rFonts w:asciiTheme="minorHAnsi" w:hAnsiTheme="minorHAnsi"/>
                <w:sz w:val="18"/>
                <w:szCs w:val="20"/>
              </w:rPr>
            </w:pPr>
            <w:r w:rsidRPr="00274E87">
              <w:rPr>
                <w:rFonts w:asciiTheme="minorHAnsi" w:hAnsiTheme="minorHAnsi"/>
                <w:spacing w:val="-2"/>
                <w:w w:val="110"/>
                <w:sz w:val="18"/>
                <w:szCs w:val="20"/>
              </w:rPr>
              <w:t xml:space="preserve">Legislative </w:t>
            </w:r>
            <w:r w:rsidRPr="00274E87">
              <w:rPr>
                <w:rFonts w:asciiTheme="minorHAnsi" w:hAnsiTheme="minorHAnsi"/>
                <w:spacing w:val="-2"/>
                <w:w w:val="115"/>
                <w:sz w:val="18"/>
                <w:szCs w:val="20"/>
              </w:rPr>
              <w:t>instrument</w:t>
            </w:r>
          </w:p>
        </w:tc>
        <w:tc>
          <w:tcPr>
            <w:tcW w:w="0" w:type="auto"/>
            <w:tcBorders>
              <w:bottom w:val="nil"/>
            </w:tcBorders>
          </w:tcPr>
          <w:p w14:paraId="264C2311" w14:textId="77777777" w:rsidR="00BD5A46" w:rsidRPr="00274E87" w:rsidRDefault="00BD5A46" w:rsidP="002B6953">
            <w:pPr>
              <w:pStyle w:val="TableParagraph"/>
              <w:ind w:right="512"/>
              <w:jc w:val="right"/>
              <w:rPr>
                <w:rFonts w:asciiTheme="minorHAnsi" w:hAnsiTheme="minorHAnsi"/>
                <w:sz w:val="18"/>
                <w:szCs w:val="20"/>
              </w:rPr>
            </w:pPr>
            <w:r w:rsidRPr="00274E87">
              <w:rPr>
                <w:rFonts w:asciiTheme="minorHAnsi" w:hAnsiTheme="minorHAnsi"/>
                <w:noProof/>
                <w:sz w:val="18"/>
                <w:szCs w:val="20"/>
              </w:rPr>
              <w:drawing>
                <wp:inline distT="0" distB="0" distL="0" distR="0" wp14:anchorId="0E6B945C" wp14:editId="50275940">
                  <wp:extent cx="483139" cy="483139"/>
                  <wp:effectExtent l="0" t="0" r="0" b="0"/>
                  <wp:docPr id="66" name="Graphic 6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Checkbox Checked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86282" cy="486282"/>
                          </a:xfrm>
                          <a:prstGeom prst="rect">
                            <a:avLst/>
                          </a:prstGeom>
                        </pic:spPr>
                      </pic:pic>
                    </a:graphicData>
                  </a:graphic>
                </wp:inline>
              </w:drawing>
            </w:r>
          </w:p>
        </w:tc>
        <w:tc>
          <w:tcPr>
            <w:tcW w:w="0" w:type="auto"/>
            <w:tcBorders>
              <w:bottom w:val="nil"/>
            </w:tcBorders>
          </w:tcPr>
          <w:p w14:paraId="51EA16B8" w14:textId="77777777" w:rsidR="00BD5A46" w:rsidRPr="00274E87" w:rsidRDefault="00BD5A46" w:rsidP="002B6953">
            <w:pPr>
              <w:pStyle w:val="TableParagraph"/>
              <w:spacing w:before="14" w:line="283" w:lineRule="auto"/>
              <w:ind w:left="108" w:right="265"/>
              <w:rPr>
                <w:rFonts w:asciiTheme="minorHAnsi" w:hAnsiTheme="minorHAnsi"/>
                <w:sz w:val="18"/>
                <w:szCs w:val="20"/>
              </w:rPr>
            </w:pPr>
            <w:r w:rsidRPr="00274E87">
              <w:rPr>
                <w:rFonts w:asciiTheme="minorHAnsi" w:hAnsiTheme="minorHAnsi"/>
                <w:w w:val="110"/>
                <w:sz w:val="18"/>
                <w:szCs w:val="20"/>
              </w:rPr>
              <w:t>EPA</w:t>
            </w:r>
            <w:r w:rsidRPr="00274E87">
              <w:rPr>
                <w:rFonts w:asciiTheme="minorHAnsi" w:hAnsiTheme="minorHAnsi"/>
                <w:spacing w:val="-17"/>
                <w:w w:val="110"/>
                <w:sz w:val="18"/>
                <w:szCs w:val="20"/>
              </w:rPr>
              <w:t xml:space="preserve"> </w:t>
            </w:r>
            <w:r w:rsidRPr="00274E87">
              <w:rPr>
                <w:rFonts w:asciiTheme="minorHAnsi" w:hAnsiTheme="minorHAnsi"/>
                <w:w w:val="110"/>
                <w:sz w:val="18"/>
                <w:szCs w:val="20"/>
              </w:rPr>
              <w:t xml:space="preserve">administrative </w:t>
            </w:r>
            <w:r w:rsidRPr="00274E87">
              <w:rPr>
                <w:rFonts w:asciiTheme="minorHAnsi" w:hAnsiTheme="minorHAnsi"/>
                <w:spacing w:val="-2"/>
                <w:w w:val="110"/>
                <w:sz w:val="18"/>
                <w:szCs w:val="20"/>
              </w:rPr>
              <w:t>instrument.</w:t>
            </w:r>
          </w:p>
          <w:p w14:paraId="1C767EFE" w14:textId="77777777" w:rsidR="00BD5A46" w:rsidRPr="00274E87" w:rsidRDefault="00BD5A46" w:rsidP="002B6953">
            <w:pPr>
              <w:pStyle w:val="TableParagraph"/>
              <w:spacing w:before="118"/>
              <w:ind w:left="108"/>
              <w:rPr>
                <w:rFonts w:asciiTheme="minorHAnsi" w:hAnsiTheme="minorHAnsi"/>
                <w:sz w:val="18"/>
                <w:szCs w:val="20"/>
              </w:rPr>
            </w:pPr>
            <w:r w:rsidRPr="00274E87">
              <w:rPr>
                <w:rFonts w:asciiTheme="minorHAnsi" w:hAnsiTheme="minorHAnsi"/>
                <w:spacing w:val="-2"/>
                <w:w w:val="110"/>
                <w:sz w:val="18"/>
                <w:szCs w:val="20"/>
              </w:rPr>
              <w:t>Published</w:t>
            </w:r>
            <w:r w:rsidRPr="00274E87">
              <w:rPr>
                <w:rFonts w:asciiTheme="minorHAnsi" w:hAnsiTheme="minorHAnsi"/>
                <w:spacing w:val="-4"/>
                <w:w w:val="110"/>
                <w:sz w:val="18"/>
                <w:szCs w:val="20"/>
              </w:rPr>
              <w:t xml:space="preserve"> </w:t>
            </w:r>
            <w:r w:rsidRPr="00274E87">
              <w:rPr>
                <w:rFonts w:asciiTheme="minorHAnsi" w:hAnsiTheme="minorHAnsi"/>
                <w:spacing w:val="-5"/>
                <w:w w:val="115"/>
                <w:sz w:val="18"/>
                <w:szCs w:val="20"/>
              </w:rPr>
              <w:t>in</w:t>
            </w:r>
          </w:p>
        </w:tc>
        <w:tc>
          <w:tcPr>
            <w:tcW w:w="1830" w:type="dxa"/>
            <w:tcBorders>
              <w:bottom w:val="nil"/>
            </w:tcBorders>
          </w:tcPr>
          <w:p w14:paraId="08F28A34" w14:textId="77777777" w:rsidR="00BD5A46" w:rsidRPr="00274E87" w:rsidRDefault="00BD5A46" w:rsidP="002B6953">
            <w:pPr>
              <w:pStyle w:val="TableParagraph"/>
              <w:spacing w:before="14"/>
              <w:ind w:left="102"/>
              <w:rPr>
                <w:rFonts w:asciiTheme="minorHAnsi" w:hAnsiTheme="minorHAnsi"/>
                <w:sz w:val="18"/>
                <w:szCs w:val="20"/>
              </w:rPr>
            </w:pPr>
            <w:r w:rsidRPr="00274E87">
              <w:rPr>
                <w:rFonts w:asciiTheme="minorHAnsi" w:hAnsiTheme="minorHAnsi"/>
                <w:w w:val="110"/>
                <w:sz w:val="18"/>
                <w:szCs w:val="20"/>
              </w:rPr>
              <w:t>Section</w:t>
            </w:r>
            <w:r w:rsidRPr="00274E87">
              <w:rPr>
                <w:rFonts w:asciiTheme="minorHAnsi" w:hAnsiTheme="minorHAnsi"/>
                <w:spacing w:val="-16"/>
                <w:w w:val="110"/>
                <w:sz w:val="18"/>
                <w:szCs w:val="20"/>
              </w:rPr>
              <w:t xml:space="preserve"> </w:t>
            </w:r>
            <w:r w:rsidRPr="00274E87">
              <w:rPr>
                <w:rFonts w:asciiTheme="minorHAnsi" w:hAnsiTheme="minorHAnsi"/>
                <w:spacing w:val="-5"/>
                <w:w w:val="110"/>
                <w:sz w:val="18"/>
                <w:szCs w:val="20"/>
              </w:rPr>
              <w:t>459</w:t>
            </w:r>
          </w:p>
        </w:tc>
      </w:tr>
      <w:tr w:rsidR="005356A9" w:rsidRPr="00274E87" w14:paraId="68BAC8F6" w14:textId="77777777" w:rsidTr="00DA0250">
        <w:tc>
          <w:tcPr>
            <w:tcW w:w="0" w:type="auto"/>
            <w:vMerge/>
            <w:tcBorders>
              <w:top w:val="nil"/>
            </w:tcBorders>
            <w:textDirection w:val="btLr"/>
          </w:tcPr>
          <w:p w14:paraId="07DBEFF9" w14:textId="77777777" w:rsidR="00BD5A46" w:rsidRPr="00274E87" w:rsidRDefault="00BD5A46" w:rsidP="002B6953">
            <w:pPr>
              <w:rPr>
                <w:sz w:val="18"/>
                <w:szCs w:val="20"/>
              </w:rPr>
            </w:pPr>
          </w:p>
        </w:tc>
        <w:tc>
          <w:tcPr>
            <w:tcW w:w="0" w:type="auto"/>
            <w:tcBorders>
              <w:top w:val="nil"/>
            </w:tcBorders>
          </w:tcPr>
          <w:p w14:paraId="1B91CD92" w14:textId="77777777" w:rsidR="00BD5A46" w:rsidRPr="00274E87" w:rsidRDefault="00BD5A46" w:rsidP="002B6953">
            <w:pPr>
              <w:pStyle w:val="TableParagraph"/>
              <w:rPr>
                <w:rFonts w:asciiTheme="minorHAnsi" w:hAnsiTheme="minorHAnsi"/>
                <w:sz w:val="18"/>
                <w:szCs w:val="20"/>
              </w:rPr>
            </w:pPr>
          </w:p>
        </w:tc>
        <w:tc>
          <w:tcPr>
            <w:tcW w:w="0" w:type="auto"/>
            <w:tcBorders>
              <w:top w:val="nil"/>
            </w:tcBorders>
          </w:tcPr>
          <w:p w14:paraId="438810A9" w14:textId="77777777" w:rsidR="00BD5A46" w:rsidRPr="00274E87" w:rsidRDefault="00BD5A46" w:rsidP="002B6953">
            <w:pPr>
              <w:pStyle w:val="TableParagraph"/>
              <w:rPr>
                <w:rFonts w:asciiTheme="minorHAnsi" w:hAnsiTheme="minorHAnsi"/>
                <w:sz w:val="18"/>
                <w:szCs w:val="20"/>
              </w:rPr>
            </w:pPr>
          </w:p>
        </w:tc>
        <w:tc>
          <w:tcPr>
            <w:tcW w:w="0" w:type="auto"/>
            <w:tcBorders>
              <w:top w:val="nil"/>
            </w:tcBorders>
          </w:tcPr>
          <w:p w14:paraId="55F40D31" w14:textId="77777777" w:rsidR="00BD5A46" w:rsidRPr="00274E87" w:rsidRDefault="00BD5A46" w:rsidP="002B6953">
            <w:pPr>
              <w:pStyle w:val="TableParagraph"/>
              <w:rPr>
                <w:rFonts w:asciiTheme="minorHAnsi" w:hAnsiTheme="minorHAnsi"/>
                <w:sz w:val="18"/>
                <w:szCs w:val="20"/>
              </w:rPr>
            </w:pPr>
          </w:p>
        </w:tc>
        <w:tc>
          <w:tcPr>
            <w:tcW w:w="0" w:type="auto"/>
            <w:tcBorders>
              <w:top w:val="nil"/>
            </w:tcBorders>
          </w:tcPr>
          <w:p w14:paraId="0EAAFCED" w14:textId="77777777" w:rsidR="00BD5A46" w:rsidRPr="00274E87" w:rsidRDefault="00BD5A46" w:rsidP="002B6953">
            <w:pPr>
              <w:pStyle w:val="TableParagraph"/>
              <w:spacing w:before="9"/>
              <w:ind w:left="108"/>
              <w:rPr>
                <w:rFonts w:asciiTheme="minorHAnsi" w:hAnsiTheme="minorHAnsi"/>
                <w:sz w:val="18"/>
                <w:szCs w:val="20"/>
              </w:rPr>
            </w:pPr>
            <w:r w:rsidRPr="00274E87">
              <w:rPr>
                <w:rFonts w:asciiTheme="minorHAnsi" w:hAnsiTheme="minorHAnsi"/>
                <w:w w:val="110"/>
                <w:sz w:val="18"/>
                <w:szCs w:val="20"/>
              </w:rPr>
              <w:t>Government</w:t>
            </w:r>
            <w:r w:rsidRPr="00274E87">
              <w:rPr>
                <w:rFonts w:asciiTheme="minorHAnsi" w:hAnsiTheme="minorHAnsi"/>
                <w:spacing w:val="-6"/>
                <w:w w:val="110"/>
                <w:sz w:val="18"/>
                <w:szCs w:val="20"/>
              </w:rPr>
              <w:t xml:space="preserve"> </w:t>
            </w:r>
            <w:r w:rsidRPr="00274E87">
              <w:rPr>
                <w:rFonts w:asciiTheme="minorHAnsi" w:hAnsiTheme="minorHAnsi"/>
                <w:spacing w:val="-2"/>
                <w:w w:val="110"/>
                <w:sz w:val="18"/>
                <w:szCs w:val="20"/>
              </w:rPr>
              <w:t>Gazette.</w:t>
            </w:r>
          </w:p>
        </w:tc>
        <w:tc>
          <w:tcPr>
            <w:tcW w:w="1830" w:type="dxa"/>
            <w:tcBorders>
              <w:top w:val="nil"/>
            </w:tcBorders>
          </w:tcPr>
          <w:p w14:paraId="50B5C7B2" w14:textId="77777777" w:rsidR="00BD5A46" w:rsidRPr="00274E87" w:rsidRDefault="00BD5A46" w:rsidP="002B6953">
            <w:pPr>
              <w:pStyle w:val="TableParagraph"/>
              <w:rPr>
                <w:rFonts w:asciiTheme="minorHAnsi" w:hAnsiTheme="minorHAnsi"/>
                <w:sz w:val="18"/>
                <w:szCs w:val="20"/>
              </w:rPr>
            </w:pPr>
          </w:p>
        </w:tc>
      </w:tr>
      <w:tr w:rsidR="005356A9" w:rsidRPr="00274E87" w14:paraId="361301FB" w14:textId="77777777" w:rsidTr="00DA0250">
        <w:tc>
          <w:tcPr>
            <w:tcW w:w="0" w:type="auto"/>
            <w:vMerge w:val="restart"/>
            <w:textDirection w:val="btLr"/>
          </w:tcPr>
          <w:p w14:paraId="453E6B37" w14:textId="77777777" w:rsidR="005356A9" w:rsidRPr="00274E87" w:rsidRDefault="005356A9" w:rsidP="002B6953">
            <w:pPr>
              <w:pStyle w:val="TableParagraph"/>
              <w:spacing w:before="129"/>
              <w:ind w:left="970" w:right="970"/>
              <w:jc w:val="center"/>
              <w:rPr>
                <w:rFonts w:asciiTheme="minorHAnsi" w:hAnsiTheme="minorHAnsi"/>
                <w:sz w:val="18"/>
                <w:szCs w:val="18"/>
              </w:rPr>
            </w:pPr>
            <w:r w:rsidRPr="00274E87">
              <w:rPr>
                <w:rFonts w:asciiTheme="minorHAnsi" w:hAnsiTheme="minorHAnsi"/>
                <w:w w:val="110"/>
                <w:sz w:val="18"/>
                <w:szCs w:val="18"/>
              </w:rPr>
              <w:t>Environmental</w:t>
            </w:r>
            <w:r w:rsidRPr="00274E87">
              <w:rPr>
                <w:rFonts w:asciiTheme="minorHAnsi" w:hAnsiTheme="minorHAnsi"/>
                <w:spacing w:val="15"/>
                <w:w w:val="110"/>
                <w:sz w:val="18"/>
                <w:szCs w:val="18"/>
              </w:rPr>
              <w:t xml:space="preserve"> </w:t>
            </w:r>
            <w:r w:rsidRPr="00274E87">
              <w:rPr>
                <w:rFonts w:asciiTheme="minorHAnsi" w:hAnsiTheme="minorHAnsi"/>
                <w:w w:val="110"/>
                <w:sz w:val="18"/>
                <w:szCs w:val="18"/>
              </w:rPr>
              <w:t>management</w:t>
            </w:r>
            <w:r w:rsidRPr="00274E87">
              <w:rPr>
                <w:rFonts w:asciiTheme="minorHAnsi" w:hAnsiTheme="minorHAnsi"/>
                <w:spacing w:val="13"/>
                <w:w w:val="110"/>
                <w:sz w:val="18"/>
                <w:szCs w:val="18"/>
              </w:rPr>
              <w:t xml:space="preserve"> </w:t>
            </w:r>
            <w:r w:rsidRPr="00274E87">
              <w:rPr>
                <w:rFonts w:asciiTheme="minorHAnsi" w:hAnsiTheme="minorHAnsi"/>
                <w:w w:val="110"/>
                <w:sz w:val="18"/>
                <w:szCs w:val="18"/>
              </w:rPr>
              <w:t>and</w:t>
            </w:r>
            <w:r w:rsidRPr="00274E87">
              <w:rPr>
                <w:rFonts w:asciiTheme="minorHAnsi" w:hAnsiTheme="minorHAnsi"/>
                <w:spacing w:val="16"/>
                <w:w w:val="110"/>
                <w:sz w:val="18"/>
                <w:szCs w:val="18"/>
              </w:rPr>
              <w:t xml:space="preserve"> </w:t>
            </w:r>
            <w:r w:rsidRPr="00274E87">
              <w:rPr>
                <w:rFonts w:asciiTheme="minorHAnsi" w:hAnsiTheme="minorHAnsi"/>
                <w:w w:val="110"/>
                <w:sz w:val="18"/>
                <w:szCs w:val="18"/>
              </w:rPr>
              <w:t>coordination</w:t>
            </w:r>
            <w:r w:rsidRPr="00274E87">
              <w:rPr>
                <w:rFonts w:asciiTheme="minorHAnsi" w:hAnsiTheme="minorHAnsi"/>
                <w:spacing w:val="25"/>
                <w:w w:val="110"/>
                <w:sz w:val="18"/>
                <w:szCs w:val="18"/>
              </w:rPr>
              <w:t xml:space="preserve"> </w:t>
            </w:r>
            <w:r w:rsidRPr="00274E87">
              <w:rPr>
                <w:rFonts w:asciiTheme="minorHAnsi" w:hAnsiTheme="minorHAnsi"/>
                <w:spacing w:val="-2"/>
                <w:w w:val="110"/>
                <w:sz w:val="18"/>
                <w:szCs w:val="18"/>
              </w:rPr>
              <w:t>tools</w:t>
            </w:r>
          </w:p>
        </w:tc>
        <w:tc>
          <w:tcPr>
            <w:tcW w:w="0" w:type="auto"/>
            <w:tcBorders>
              <w:bottom w:val="nil"/>
            </w:tcBorders>
          </w:tcPr>
          <w:p w14:paraId="06A3F673" w14:textId="77777777" w:rsidR="005356A9" w:rsidRPr="00274E87" w:rsidRDefault="005356A9" w:rsidP="002B6953">
            <w:pPr>
              <w:pStyle w:val="TableParagraph"/>
              <w:spacing w:before="14" w:line="283" w:lineRule="auto"/>
              <w:ind w:left="110" w:right="70"/>
              <w:rPr>
                <w:rFonts w:asciiTheme="minorHAnsi" w:hAnsiTheme="minorHAnsi"/>
                <w:sz w:val="18"/>
                <w:szCs w:val="18"/>
              </w:rPr>
            </w:pPr>
            <w:r w:rsidRPr="00274E87">
              <w:rPr>
                <w:rFonts w:asciiTheme="minorHAnsi" w:hAnsiTheme="minorHAnsi"/>
                <w:spacing w:val="-2"/>
                <w:w w:val="110"/>
                <w:sz w:val="18"/>
                <w:szCs w:val="18"/>
              </w:rPr>
              <w:t xml:space="preserve">Environment Reference </w:t>
            </w:r>
            <w:r w:rsidRPr="00274E87">
              <w:rPr>
                <w:rFonts w:asciiTheme="minorHAnsi" w:hAnsiTheme="minorHAnsi"/>
                <w:sz w:val="18"/>
                <w:szCs w:val="18"/>
              </w:rPr>
              <w:t>Standard (ERS)</w:t>
            </w:r>
          </w:p>
        </w:tc>
        <w:tc>
          <w:tcPr>
            <w:tcW w:w="0" w:type="auto"/>
            <w:tcBorders>
              <w:bottom w:val="nil"/>
            </w:tcBorders>
          </w:tcPr>
          <w:p w14:paraId="5B32489B" w14:textId="77777777" w:rsidR="005356A9" w:rsidRPr="00274E87" w:rsidRDefault="005356A9" w:rsidP="002B6953">
            <w:pPr>
              <w:pStyle w:val="TableParagraph"/>
              <w:spacing w:before="14" w:line="283" w:lineRule="auto"/>
              <w:ind w:left="109" w:right="142"/>
              <w:rPr>
                <w:rFonts w:asciiTheme="minorHAnsi" w:hAnsiTheme="minorHAnsi"/>
                <w:sz w:val="18"/>
                <w:szCs w:val="18"/>
              </w:rPr>
            </w:pPr>
            <w:r w:rsidRPr="00274E87">
              <w:rPr>
                <w:rFonts w:asciiTheme="minorHAnsi" w:hAnsiTheme="minorHAnsi"/>
                <w:spacing w:val="-2"/>
                <w:w w:val="110"/>
                <w:sz w:val="18"/>
                <w:szCs w:val="18"/>
              </w:rPr>
              <w:t xml:space="preserve">Legislative </w:t>
            </w:r>
            <w:r w:rsidRPr="00274E87">
              <w:rPr>
                <w:rFonts w:asciiTheme="minorHAnsi" w:hAnsiTheme="minorHAnsi"/>
                <w:spacing w:val="-2"/>
                <w:w w:val="115"/>
                <w:sz w:val="18"/>
                <w:szCs w:val="18"/>
              </w:rPr>
              <w:t>instrument</w:t>
            </w:r>
          </w:p>
        </w:tc>
        <w:tc>
          <w:tcPr>
            <w:tcW w:w="0" w:type="auto"/>
            <w:tcBorders>
              <w:bottom w:val="nil"/>
            </w:tcBorders>
          </w:tcPr>
          <w:p w14:paraId="3318504E" w14:textId="77777777" w:rsidR="005356A9" w:rsidRPr="00274E87" w:rsidRDefault="005356A9" w:rsidP="002B6953">
            <w:pPr>
              <w:pStyle w:val="TableParagraph"/>
              <w:ind w:right="516"/>
              <w:jc w:val="right"/>
              <w:rPr>
                <w:rFonts w:asciiTheme="minorHAnsi" w:hAnsiTheme="minorHAnsi"/>
                <w:sz w:val="18"/>
                <w:szCs w:val="18"/>
              </w:rPr>
            </w:pPr>
            <w:r w:rsidRPr="00274E87">
              <w:rPr>
                <w:rFonts w:asciiTheme="minorHAnsi" w:hAnsiTheme="minorHAnsi"/>
                <w:noProof/>
                <w:color w:val="C35004"/>
                <w:sz w:val="18"/>
                <w:szCs w:val="18"/>
              </w:rPr>
              <w:drawing>
                <wp:inline distT="0" distB="0" distL="0" distR="0" wp14:anchorId="361B0059" wp14:editId="44E936FD">
                  <wp:extent cx="457200" cy="457200"/>
                  <wp:effectExtent l="0" t="0" r="0" b="0"/>
                  <wp:docPr id="1006087962" name="Graphic 1006087962"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eckbox Crossed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60197" cy="460197"/>
                          </a:xfrm>
                          <a:prstGeom prst="rect">
                            <a:avLst/>
                          </a:prstGeom>
                        </pic:spPr>
                      </pic:pic>
                    </a:graphicData>
                  </a:graphic>
                </wp:inline>
              </w:drawing>
            </w:r>
          </w:p>
        </w:tc>
        <w:tc>
          <w:tcPr>
            <w:tcW w:w="0" w:type="auto"/>
            <w:tcBorders>
              <w:bottom w:val="nil"/>
            </w:tcBorders>
          </w:tcPr>
          <w:p w14:paraId="46CD8CB0" w14:textId="77777777" w:rsidR="005356A9" w:rsidRPr="00274E87" w:rsidRDefault="005356A9" w:rsidP="002B6953">
            <w:pPr>
              <w:pStyle w:val="TableParagraph"/>
              <w:spacing w:before="14" w:line="283" w:lineRule="auto"/>
              <w:ind w:left="108" w:right="265"/>
              <w:rPr>
                <w:rFonts w:asciiTheme="minorHAnsi" w:hAnsiTheme="minorHAnsi"/>
                <w:sz w:val="18"/>
                <w:szCs w:val="18"/>
              </w:rPr>
            </w:pPr>
            <w:r w:rsidRPr="00274E87">
              <w:rPr>
                <w:rFonts w:asciiTheme="minorHAnsi" w:hAnsiTheme="minorHAnsi"/>
                <w:w w:val="105"/>
                <w:sz w:val="18"/>
                <w:szCs w:val="18"/>
              </w:rPr>
              <w:t>Developed</w:t>
            </w:r>
            <w:r w:rsidRPr="00274E87">
              <w:rPr>
                <w:rFonts w:asciiTheme="minorHAnsi" w:hAnsiTheme="minorHAnsi"/>
                <w:spacing w:val="-17"/>
                <w:w w:val="105"/>
                <w:sz w:val="18"/>
                <w:szCs w:val="18"/>
              </w:rPr>
              <w:t xml:space="preserve"> </w:t>
            </w:r>
            <w:r w:rsidRPr="00274E87">
              <w:rPr>
                <w:rFonts w:asciiTheme="minorHAnsi" w:hAnsiTheme="minorHAnsi"/>
                <w:w w:val="105"/>
                <w:sz w:val="18"/>
                <w:szCs w:val="18"/>
              </w:rPr>
              <w:t>by</w:t>
            </w:r>
            <w:r w:rsidRPr="00274E87">
              <w:rPr>
                <w:rFonts w:asciiTheme="minorHAnsi" w:hAnsiTheme="minorHAnsi"/>
                <w:spacing w:val="-13"/>
                <w:w w:val="105"/>
                <w:sz w:val="18"/>
                <w:szCs w:val="18"/>
              </w:rPr>
              <w:t xml:space="preserve"> </w:t>
            </w:r>
            <w:r w:rsidRPr="00274E87">
              <w:rPr>
                <w:rFonts w:asciiTheme="minorHAnsi" w:hAnsiTheme="minorHAnsi"/>
                <w:w w:val="105"/>
                <w:sz w:val="18"/>
                <w:szCs w:val="18"/>
              </w:rPr>
              <w:t>DEECA and EPA.</w:t>
            </w:r>
          </w:p>
          <w:p w14:paraId="569B194C" w14:textId="77777777" w:rsidR="005356A9" w:rsidRPr="00274E87" w:rsidRDefault="005356A9" w:rsidP="002B6953">
            <w:pPr>
              <w:pStyle w:val="TableParagraph"/>
              <w:spacing w:before="114" w:line="283" w:lineRule="auto"/>
              <w:ind w:left="108" w:right="265"/>
              <w:rPr>
                <w:rFonts w:asciiTheme="minorHAnsi" w:hAnsiTheme="minorHAnsi"/>
                <w:sz w:val="18"/>
                <w:szCs w:val="18"/>
              </w:rPr>
            </w:pPr>
            <w:r w:rsidRPr="00274E87">
              <w:rPr>
                <w:rFonts w:asciiTheme="minorHAnsi" w:hAnsiTheme="minorHAnsi"/>
                <w:w w:val="115"/>
                <w:sz w:val="18"/>
                <w:szCs w:val="18"/>
              </w:rPr>
              <w:t>Statutory</w:t>
            </w:r>
            <w:r w:rsidRPr="00274E87">
              <w:rPr>
                <w:rFonts w:asciiTheme="minorHAnsi" w:hAnsiTheme="minorHAnsi"/>
                <w:spacing w:val="-19"/>
                <w:w w:val="115"/>
                <w:sz w:val="18"/>
                <w:szCs w:val="18"/>
              </w:rPr>
              <w:t xml:space="preserve"> </w:t>
            </w:r>
            <w:r w:rsidRPr="00274E87">
              <w:rPr>
                <w:rFonts w:asciiTheme="minorHAnsi" w:hAnsiTheme="minorHAnsi"/>
                <w:w w:val="115"/>
                <w:sz w:val="18"/>
                <w:szCs w:val="18"/>
              </w:rPr>
              <w:t xml:space="preserve">consultation </w:t>
            </w:r>
            <w:r w:rsidRPr="00274E87">
              <w:rPr>
                <w:rFonts w:asciiTheme="minorHAnsi" w:hAnsiTheme="minorHAnsi"/>
                <w:spacing w:val="-2"/>
                <w:w w:val="115"/>
                <w:sz w:val="18"/>
                <w:szCs w:val="18"/>
              </w:rPr>
              <w:t>and</w:t>
            </w:r>
            <w:r w:rsidRPr="00274E87">
              <w:rPr>
                <w:rFonts w:asciiTheme="minorHAnsi" w:hAnsiTheme="minorHAnsi"/>
                <w:spacing w:val="-18"/>
                <w:w w:val="115"/>
                <w:sz w:val="18"/>
                <w:szCs w:val="18"/>
              </w:rPr>
              <w:t xml:space="preserve"> </w:t>
            </w:r>
            <w:r w:rsidRPr="00274E87">
              <w:rPr>
                <w:rFonts w:asciiTheme="minorHAnsi" w:hAnsiTheme="minorHAnsi"/>
                <w:spacing w:val="-2"/>
                <w:w w:val="115"/>
                <w:sz w:val="18"/>
                <w:szCs w:val="18"/>
              </w:rPr>
              <w:t>Impact</w:t>
            </w:r>
            <w:r w:rsidRPr="00274E87">
              <w:rPr>
                <w:rFonts w:asciiTheme="minorHAnsi" w:hAnsiTheme="minorHAnsi"/>
                <w:spacing w:val="-19"/>
                <w:w w:val="115"/>
                <w:sz w:val="18"/>
                <w:szCs w:val="18"/>
              </w:rPr>
              <w:t xml:space="preserve"> </w:t>
            </w:r>
            <w:r w:rsidRPr="00274E87">
              <w:rPr>
                <w:rFonts w:asciiTheme="minorHAnsi" w:hAnsiTheme="minorHAnsi"/>
                <w:spacing w:val="-2"/>
                <w:w w:val="115"/>
                <w:sz w:val="18"/>
                <w:szCs w:val="18"/>
              </w:rPr>
              <w:t xml:space="preserve">Statement </w:t>
            </w:r>
            <w:r w:rsidRPr="00274E87">
              <w:rPr>
                <w:rFonts w:asciiTheme="minorHAnsi" w:hAnsiTheme="minorHAnsi"/>
                <w:w w:val="115"/>
                <w:sz w:val="18"/>
                <w:szCs w:val="18"/>
              </w:rPr>
              <w:t>(unless</w:t>
            </w:r>
            <w:r w:rsidRPr="00274E87">
              <w:rPr>
                <w:rFonts w:asciiTheme="minorHAnsi" w:hAnsiTheme="minorHAnsi"/>
                <w:spacing w:val="-1"/>
                <w:w w:val="115"/>
                <w:sz w:val="18"/>
                <w:szCs w:val="18"/>
              </w:rPr>
              <w:t xml:space="preserve"> </w:t>
            </w:r>
            <w:r w:rsidRPr="00274E87">
              <w:rPr>
                <w:rFonts w:asciiTheme="minorHAnsi" w:hAnsiTheme="minorHAnsi"/>
                <w:w w:val="115"/>
                <w:sz w:val="18"/>
                <w:szCs w:val="18"/>
              </w:rPr>
              <w:t xml:space="preserve">granted </w:t>
            </w:r>
            <w:r w:rsidRPr="00274E87">
              <w:rPr>
                <w:rFonts w:asciiTheme="minorHAnsi" w:hAnsiTheme="minorHAnsi"/>
                <w:spacing w:val="-2"/>
                <w:w w:val="115"/>
                <w:sz w:val="18"/>
                <w:szCs w:val="18"/>
              </w:rPr>
              <w:t>exemption).</w:t>
            </w:r>
          </w:p>
        </w:tc>
        <w:tc>
          <w:tcPr>
            <w:tcW w:w="1830" w:type="dxa"/>
            <w:tcBorders>
              <w:bottom w:val="nil"/>
            </w:tcBorders>
          </w:tcPr>
          <w:p w14:paraId="17265EE4" w14:textId="77777777" w:rsidR="005356A9" w:rsidRPr="00274E87" w:rsidRDefault="005356A9" w:rsidP="002B6953">
            <w:pPr>
              <w:pStyle w:val="TableParagraph"/>
              <w:spacing w:before="14"/>
              <w:ind w:left="102"/>
              <w:rPr>
                <w:rFonts w:asciiTheme="minorHAnsi" w:hAnsiTheme="minorHAnsi"/>
                <w:sz w:val="18"/>
                <w:szCs w:val="18"/>
              </w:rPr>
            </w:pPr>
            <w:r w:rsidRPr="00274E87">
              <w:rPr>
                <w:rFonts w:asciiTheme="minorHAnsi" w:hAnsiTheme="minorHAnsi"/>
                <w:w w:val="105"/>
                <w:sz w:val="18"/>
                <w:szCs w:val="18"/>
              </w:rPr>
              <w:t>Part</w:t>
            </w:r>
            <w:r w:rsidRPr="00274E87">
              <w:rPr>
                <w:rFonts w:asciiTheme="minorHAnsi" w:hAnsiTheme="minorHAnsi"/>
                <w:spacing w:val="27"/>
                <w:w w:val="105"/>
                <w:sz w:val="18"/>
                <w:szCs w:val="18"/>
              </w:rPr>
              <w:t xml:space="preserve"> </w:t>
            </w:r>
            <w:r w:rsidRPr="00274E87">
              <w:rPr>
                <w:rFonts w:asciiTheme="minorHAnsi" w:hAnsiTheme="minorHAnsi"/>
                <w:spacing w:val="-5"/>
                <w:w w:val="105"/>
                <w:sz w:val="18"/>
                <w:szCs w:val="18"/>
              </w:rPr>
              <w:t>5.2</w:t>
            </w:r>
          </w:p>
        </w:tc>
      </w:tr>
      <w:tr w:rsidR="005356A9" w:rsidRPr="00274E87" w14:paraId="35EDA930" w14:textId="77777777" w:rsidTr="00DA0250">
        <w:tc>
          <w:tcPr>
            <w:tcW w:w="0" w:type="auto"/>
            <w:vMerge/>
            <w:tcBorders>
              <w:top w:val="nil"/>
            </w:tcBorders>
            <w:textDirection w:val="btLr"/>
          </w:tcPr>
          <w:p w14:paraId="123FDA05" w14:textId="77777777" w:rsidR="005356A9" w:rsidRPr="00274E87" w:rsidRDefault="005356A9" w:rsidP="002B6953">
            <w:pPr>
              <w:rPr>
                <w:sz w:val="18"/>
                <w:szCs w:val="18"/>
              </w:rPr>
            </w:pPr>
          </w:p>
        </w:tc>
        <w:tc>
          <w:tcPr>
            <w:tcW w:w="0" w:type="auto"/>
            <w:tcBorders>
              <w:top w:val="nil"/>
              <w:bottom w:val="nil"/>
            </w:tcBorders>
          </w:tcPr>
          <w:p w14:paraId="369BB182" w14:textId="77777777" w:rsidR="005356A9" w:rsidRPr="00274E87" w:rsidRDefault="005356A9" w:rsidP="002B6953">
            <w:pPr>
              <w:pStyle w:val="TableParagraph"/>
              <w:rPr>
                <w:rFonts w:asciiTheme="minorHAnsi" w:hAnsiTheme="minorHAnsi"/>
                <w:sz w:val="18"/>
                <w:szCs w:val="18"/>
              </w:rPr>
            </w:pPr>
          </w:p>
        </w:tc>
        <w:tc>
          <w:tcPr>
            <w:tcW w:w="0" w:type="auto"/>
            <w:tcBorders>
              <w:top w:val="nil"/>
              <w:bottom w:val="nil"/>
            </w:tcBorders>
          </w:tcPr>
          <w:p w14:paraId="0DF58AD7" w14:textId="77777777" w:rsidR="005356A9" w:rsidRPr="00274E87" w:rsidRDefault="005356A9" w:rsidP="002B6953">
            <w:pPr>
              <w:pStyle w:val="TableParagraph"/>
              <w:rPr>
                <w:rFonts w:asciiTheme="minorHAnsi" w:hAnsiTheme="minorHAnsi"/>
                <w:sz w:val="18"/>
                <w:szCs w:val="18"/>
              </w:rPr>
            </w:pPr>
          </w:p>
        </w:tc>
        <w:tc>
          <w:tcPr>
            <w:tcW w:w="0" w:type="auto"/>
            <w:tcBorders>
              <w:top w:val="nil"/>
              <w:bottom w:val="nil"/>
            </w:tcBorders>
          </w:tcPr>
          <w:p w14:paraId="1FDC1FF1" w14:textId="77777777" w:rsidR="005356A9" w:rsidRPr="00274E87" w:rsidRDefault="005356A9" w:rsidP="002B6953">
            <w:pPr>
              <w:pStyle w:val="TableParagraph"/>
              <w:rPr>
                <w:rFonts w:asciiTheme="minorHAnsi" w:hAnsiTheme="minorHAnsi"/>
                <w:sz w:val="18"/>
                <w:szCs w:val="18"/>
              </w:rPr>
            </w:pPr>
          </w:p>
        </w:tc>
        <w:tc>
          <w:tcPr>
            <w:tcW w:w="0" w:type="auto"/>
            <w:tcBorders>
              <w:top w:val="nil"/>
              <w:bottom w:val="nil"/>
            </w:tcBorders>
          </w:tcPr>
          <w:p w14:paraId="5AC21F1D" w14:textId="77777777" w:rsidR="005356A9" w:rsidRPr="00274E87" w:rsidRDefault="005356A9" w:rsidP="002B6953">
            <w:pPr>
              <w:pStyle w:val="TableParagraph"/>
              <w:spacing w:before="69" w:line="283" w:lineRule="auto"/>
              <w:ind w:left="108" w:right="43"/>
              <w:rPr>
                <w:rFonts w:asciiTheme="minorHAnsi" w:hAnsiTheme="minorHAnsi"/>
                <w:sz w:val="18"/>
                <w:szCs w:val="18"/>
              </w:rPr>
            </w:pPr>
            <w:r w:rsidRPr="00274E87">
              <w:rPr>
                <w:rFonts w:asciiTheme="minorHAnsi" w:hAnsiTheme="minorHAnsi"/>
                <w:w w:val="115"/>
                <w:sz w:val="18"/>
                <w:szCs w:val="18"/>
              </w:rPr>
              <w:t>Made by Governor in Council</w:t>
            </w:r>
            <w:r w:rsidRPr="00274E87">
              <w:rPr>
                <w:rFonts w:asciiTheme="minorHAnsi" w:hAnsiTheme="minorHAnsi"/>
                <w:spacing w:val="-1"/>
                <w:w w:val="115"/>
                <w:sz w:val="18"/>
                <w:szCs w:val="18"/>
              </w:rPr>
              <w:t xml:space="preserve"> </w:t>
            </w:r>
            <w:r w:rsidRPr="00274E87">
              <w:rPr>
                <w:rFonts w:asciiTheme="minorHAnsi" w:hAnsiTheme="minorHAnsi"/>
                <w:w w:val="115"/>
                <w:sz w:val="18"/>
                <w:szCs w:val="18"/>
              </w:rPr>
              <w:t xml:space="preserve">on </w:t>
            </w:r>
            <w:r w:rsidRPr="00274E87">
              <w:rPr>
                <w:rFonts w:asciiTheme="minorHAnsi" w:hAnsiTheme="minorHAnsi"/>
                <w:spacing w:val="-2"/>
                <w:w w:val="115"/>
                <w:sz w:val="18"/>
                <w:szCs w:val="18"/>
              </w:rPr>
              <w:t>recommendation</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of</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the Minister.</w:t>
            </w:r>
          </w:p>
        </w:tc>
        <w:tc>
          <w:tcPr>
            <w:tcW w:w="1830" w:type="dxa"/>
            <w:tcBorders>
              <w:top w:val="nil"/>
              <w:bottom w:val="nil"/>
            </w:tcBorders>
          </w:tcPr>
          <w:p w14:paraId="64308F13" w14:textId="77777777" w:rsidR="005356A9" w:rsidRPr="00274E87" w:rsidRDefault="005356A9" w:rsidP="002B6953">
            <w:pPr>
              <w:pStyle w:val="TableParagraph"/>
              <w:rPr>
                <w:rFonts w:asciiTheme="minorHAnsi" w:hAnsiTheme="minorHAnsi"/>
                <w:sz w:val="18"/>
                <w:szCs w:val="18"/>
              </w:rPr>
            </w:pPr>
          </w:p>
        </w:tc>
      </w:tr>
      <w:tr w:rsidR="005356A9" w:rsidRPr="00274E87" w14:paraId="6D0651D2" w14:textId="77777777" w:rsidTr="00DA0250">
        <w:tc>
          <w:tcPr>
            <w:tcW w:w="0" w:type="auto"/>
            <w:vMerge/>
            <w:tcBorders>
              <w:top w:val="nil"/>
            </w:tcBorders>
            <w:textDirection w:val="btLr"/>
          </w:tcPr>
          <w:p w14:paraId="798075BE" w14:textId="77777777" w:rsidR="005356A9" w:rsidRPr="00274E87" w:rsidRDefault="005356A9" w:rsidP="002B6953">
            <w:pPr>
              <w:rPr>
                <w:sz w:val="18"/>
                <w:szCs w:val="18"/>
              </w:rPr>
            </w:pPr>
          </w:p>
        </w:tc>
        <w:tc>
          <w:tcPr>
            <w:tcW w:w="0" w:type="auto"/>
            <w:tcBorders>
              <w:top w:val="nil"/>
            </w:tcBorders>
          </w:tcPr>
          <w:p w14:paraId="5031FC06" w14:textId="77777777" w:rsidR="005356A9" w:rsidRPr="00274E87" w:rsidRDefault="005356A9" w:rsidP="002B6953">
            <w:pPr>
              <w:pStyle w:val="TableParagraph"/>
              <w:rPr>
                <w:rFonts w:asciiTheme="minorHAnsi" w:hAnsiTheme="minorHAnsi"/>
                <w:sz w:val="18"/>
                <w:szCs w:val="18"/>
              </w:rPr>
            </w:pPr>
          </w:p>
        </w:tc>
        <w:tc>
          <w:tcPr>
            <w:tcW w:w="0" w:type="auto"/>
            <w:tcBorders>
              <w:top w:val="nil"/>
            </w:tcBorders>
          </w:tcPr>
          <w:p w14:paraId="289E51B7" w14:textId="77777777" w:rsidR="005356A9" w:rsidRPr="00274E87" w:rsidRDefault="005356A9" w:rsidP="002B6953">
            <w:pPr>
              <w:pStyle w:val="TableParagraph"/>
              <w:rPr>
                <w:rFonts w:asciiTheme="minorHAnsi" w:hAnsiTheme="minorHAnsi"/>
                <w:sz w:val="18"/>
                <w:szCs w:val="18"/>
              </w:rPr>
            </w:pPr>
          </w:p>
        </w:tc>
        <w:tc>
          <w:tcPr>
            <w:tcW w:w="0" w:type="auto"/>
            <w:tcBorders>
              <w:top w:val="nil"/>
            </w:tcBorders>
          </w:tcPr>
          <w:p w14:paraId="5CB1A3A8" w14:textId="77777777" w:rsidR="005356A9" w:rsidRPr="00274E87" w:rsidRDefault="005356A9" w:rsidP="002B6953">
            <w:pPr>
              <w:pStyle w:val="TableParagraph"/>
              <w:rPr>
                <w:rFonts w:asciiTheme="minorHAnsi" w:hAnsiTheme="minorHAnsi"/>
                <w:sz w:val="18"/>
                <w:szCs w:val="18"/>
              </w:rPr>
            </w:pPr>
          </w:p>
        </w:tc>
        <w:tc>
          <w:tcPr>
            <w:tcW w:w="0" w:type="auto"/>
            <w:tcBorders>
              <w:top w:val="nil"/>
            </w:tcBorders>
          </w:tcPr>
          <w:p w14:paraId="25E05D7E" w14:textId="77777777" w:rsidR="005356A9" w:rsidRPr="00274E87" w:rsidRDefault="005356A9" w:rsidP="002B6953">
            <w:pPr>
              <w:pStyle w:val="TableParagraph"/>
              <w:spacing w:before="67" w:line="283" w:lineRule="auto"/>
              <w:ind w:left="108" w:right="413"/>
              <w:rPr>
                <w:rFonts w:asciiTheme="minorHAnsi" w:hAnsiTheme="minorHAnsi"/>
                <w:sz w:val="18"/>
                <w:szCs w:val="18"/>
              </w:rPr>
            </w:pPr>
            <w:r w:rsidRPr="00274E87">
              <w:rPr>
                <w:rFonts w:asciiTheme="minorHAnsi" w:hAnsiTheme="minorHAnsi"/>
                <w:w w:val="115"/>
                <w:sz w:val="18"/>
                <w:szCs w:val="18"/>
              </w:rPr>
              <w:t xml:space="preserve">Published in </w:t>
            </w:r>
            <w:r w:rsidRPr="00274E87">
              <w:rPr>
                <w:rFonts w:asciiTheme="minorHAnsi" w:hAnsiTheme="minorHAnsi"/>
                <w:w w:val="110"/>
                <w:sz w:val="18"/>
                <w:szCs w:val="18"/>
              </w:rPr>
              <w:lastRenderedPageBreak/>
              <w:t>Government</w:t>
            </w:r>
            <w:r w:rsidRPr="00274E87">
              <w:rPr>
                <w:rFonts w:asciiTheme="minorHAnsi" w:hAnsiTheme="minorHAnsi"/>
                <w:spacing w:val="-17"/>
                <w:w w:val="110"/>
                <w:sz w:val="18"/>
                <w:szCs w:val="18"/>
              </w:rPr>
              <w:t xml:space="preserve"> </w:t>
            </w:r>
            <w:r w:rsidRPr="00274E87">
              <w:rPr>
                <w:rFonts w:asciiTheme="minorHAnsi" w:hAnsiTheme="minorHAnsi"/>
                <w:w w:val="110"/>
                <w:sz w:val="18"/>
                <w:szCs w:val="18"/>
              </w:rPr>
              <w:t>Gazette.</w:t>
            </w:r>
          </w:p>
        </w:tc>
        <w:tc>
          <w:tcPr>
            <w:tcW w:w="1830" w:type="dxa"/>
            <w:tcBorders>
              <w:top w:val="nil"/>
            </w:tcBorders>
          </w:tcPr>
          <w:p w14:paraId="2B6F6F1C" w14:textId="77777777" w:rsidR="005356A9" w:rsidRPr="00274E87" w:rsidRDefault="005356A9" w:rsidP="002B6953">
            <w:pPr>
              <w:pStyle w:val="TableParagraph"/>
              <w:rPr>
                <w:rFonts w:asciiTheme="minorHAnsi" w:hAnsiTheme="minorHAnsi"/>
                <w:sz w:val="18"/>
                <w:szCs w:val="18"/>
              </w:rPr>
            </w:pPr>
          </w:p>
        </w:tc>
      </w:tr>
      <w:tr w:rsidR="005356A9" w:rsidRPr="00274E87" w14:paraId="7A8D9133" w14:textId="77777777" w:rsidTr="00DA0250">
        <w:tc>
          <w:tcPr>
            <w:tcW w:w="0" w:type="auto"/>
            <w:vMerge/>
            <w:tcBorders>
              <w:top w:val="nil"/>
            </w:tcBorders>
            <w:textDirection w:val="btLr"/>
          </w:tcPr>
          <w:p w14:paraId="267DDE86" w14:textId="77777777" w:rsidR="005356A9" w:rsidRPr="00274E87" w:rsidRDefault="005356A9" w:rsidP="002B6953">
            <w:pPr>
              <w:rPr>
                <w:sz w:val="18"/>
                <w:szCs w:val="18"/>
              </w:rPr>
            </w:pPr>
          </w:p>
        </w:tc>
        <w:tc>
          <w:tcPr>
            <w:tcW w:w="0" w:type="auto"/>
            <w:tcBorders>
              <w:bottom w:val="nil"/>
            </w:tcBorders>
          </w:tcPr>
          <w:p w14:paraId="45CE909F" w14:textId="77777777" w:rsidR="005356A9" w:rsidRPr="00274E87" w:rsidRDefault="005356A9" w:rsidP="002B6953">
            <w:pPr>
              <w:pStyle w:val="TableParagraph"/>
              <w:spacing w:before="14" w:line="283" w:lineRule="auto"/>
              <w:ind w:left="110" w:right="70"/>
              <w:rPr>
                <w:rFonts w:asciiTheme="minorHAnsi" w:hAnsiTheme="minorHAnsi"/>
                <w:sz w:val="18"/>
                <w:szCs w:val="18"/>
              </w:rPr>
            </w:pPr>
            <w:r w:rsidRPr="00274E87">
              <w:rPr>
                <w:rFonts w:asciiTheme="minorHAnsi" w:hAnsiTheme="minorHAnsi"/>
                <w:w w:val="110"/>
                <w:sz w:val="18"/>
                <w:szCs w:val="18"/>
              </w:rPr>
              <w:t xml:space="preserve">Issue of </w:t>
            </w:r>
            <w:r w:rsidRPr="00274E87">
              <w:rPr>
                <w:rFonts w:asciiTheme="minorHAnsi" w:hAnsiTheme="minorHAnsi"/>
                <w:spacing w:val="-2"/>
                <w:w w:val="110"/>
                <w:sz w:val="18"/>
                <w:szCs w:val="18"/>
              </w:rPr>
              <w:t xml:space="preserve">Environmental </w:t>
            </w:r>
            <w:r w:rsidRPr="00274E87">
              <w:rPr>
                <w:rFonts w:asciiTheme="minorHAnsi" w:hAnsiTheme="minorHAnsi"/>
                <w:w w:val="110"/>
                <w:sz w:val="18"/>
                <w:szCs w:val="18"/>
              </w:rPr>
              <w:t>Concern</w:t>
            </w:r>
            <w:r w:rsidRPr="00274E87">
              <w:rPr>
                <w:rFonts w:asciiTheme="minorHAnsi" w:hAnsiTheme="minorHAnsi"/>
                <w:spacing w:val="-4"/>
                <w:w w:val="110"/>
                <w:sz w:val="18"/>
                <w:szCs w:val="18"/>
              </w:rPr>
              <w:t xml:space="preserve"> </w:t>
            </w:r>
            <w:r w:rsidRPr="00274E87">
              <w:rPr>
                <w:rFonts w:asciiTheme="minorHAnsi" w:hAnsiTheme="minorHAnsi"/>
                <w:w w:val="110"/>
                <w:sz w:val="18"/>
                <w:szCs w:val="18"/>
              </w:rPr>
              <w:t>(IEC)</w:t>
            </w:r>
          </w:p>
        </w:tc>
        <w:tc>
          <w:tcPr>
            <w:tcW w:w="0" w:type="auto"/>
            <w:tcBorders>
              <w:bottom w:val="nil"/>
            </w:tcBorders>
          </w:tcPr>
          <w:p w14:paraId="208F0AB7" w14:textId="77777777" w:rsidR="005356A9" w:rsidRPr="00274E87" w:rsidRDefault="005356A9" w:rsidP="002B6953">
            <w:pPr>
              <w:pStyle w:val="TableParagraph"/>
              <w:spacing w:before="14" w:line="283" w:lineRule="auto"/>
              <w:ind w:left="109" w:right="142"/>
              <w:rPr>
                <w:rFonts w:asciiTheme="minorHAnsi" w:hAnsiTheme="minorHAnsi"/>
                <w:sz w:val="18"/>
                <w:szCs w:val="18"/>
              </w:rPr>
            </w:pPr>
            <w:r w:rsidRPr="00274E87">
              <w:rPr>
                <w:rFonts w:asciiTheme="minorHAnsi" w:hAnsiTheme="minorHAnsi"/>
                <w:spacing w:val="-2"/>
                <w:w w:val="120"/>
                <w:sz w:val="18"/>
                <w:szCs w:val="18"/>
              </w:rPr>
              <w:t xml:space="preserve">Statutory </w:t>
            </w:r>
            <w:r w:rsidRPr="00274E87">
              <w:rPr>
                <w:rFonts w:asciiTheme="minorHAnsi" w:hAnsiTheme="minorHAnsi"/>
                <w:spacing w:val="-2"/>
                <w:w w:val="115"/>
                <w:sz w:val="18"/>
                <w:szCs w:val="18"/>
              </w:rPr>
              <w:t>instrument</w:t>
            </w:r>
          </w:p>
        </w:tc>
        <w:tc>
          <w:tcPr>
            <w:tcW w:w="0" w:type="auto"/>
            <w:tcBorders>
              <w:bottom w:val="nil"/>
            </w:tcBorders>
          </w:tcPr>
          <w:p w14:paraId="2A9AD7FD" w14:textId="77777777" w:rsidR="005356A9" w:rsidRPr="00274E87" w:rsidRDefault="005356A9" w:rsidP="002B6953">
            <w:pPr>
              <w:pStyle w:val="TableParagraph"/>
              <w:ind w:right="516"/>
              <w:jc w:val="right"/>
              <w:rPr>
                <w:rFonts w:asciiTheme="minorHAnsi" w:hAnsiTheme="minorHAnsi"/>
                <w:sz w:val="18"/>
                <w:szCs w:val="18"/>
              </w:rPr>
            </w:pPr>
            <w:r w:rsidRPr="00274E87">
              <w:rPr>
                <w:rFonts w:asciiTheme="minorHAnsi" w:hAnsiTheme="minorHAnsi"/>
                <w:noProof/>
                <w:color w:val="C35004"/>
                <w:sz w:val="18"/>
                <w:szCs w:val="18"/>
              </w:rPr>
              <w:drawing>
                <wp:inline distT="0" distB="0" distL="0" distR="0" wp14:anchorId="41EF6DE3" wp14:editId="19577F79">
                  <wp:extent cx="457200" cy="457200"/>
                  <wp:effectExtent l="0" t="0" r="0" b="0"/>
                  <wp:docPr id="75" name="Graphic 75"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eckbox Crossed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60197" cy="460197"/>
                          </a:xfrm>
                          <a:prstGeom prst="rect">
                            <a:avLst/>
                          </a:prstGeom>
                        </pic:spPr>
                      </pic:pic>
                    </a:graphicData>
                  </a:graphic>
                </wp:inline>
              </w:drawing>
            </w:r>
          </w:p>
        </w:tc>
        <w:tc>
          <w:tcPr>
            <w:tcW w:w="0" w:type="auto"/>
            <w:tcBorders>
              <w:bottom w:val="nil"/>
            </w:tcBorders>
          </w:tcPr>
          <w:p w14:paraId="115CBFA8" w14:textId="77777777" w:rsidR="005356A9" w:rsidRPr="00274E87" w:rsidRDefault="005356A9" w:rsidP="002B6953">
            <w:pPr>
              <w:pStyle w:val="TableParagraph"/>
              <w:spacing w:before="14" w:line="283" w:lineRule="auto"/>
              <w:ind w:left="108" w:right="265"/>
              <w:rPr>
                <w:rFonts w:asciiTheme="minorHAnsi" w:hAnsiTheme="minorHAnsi"/>
                <w:sz w:val="18"/>
                <w:szCs w:val="18"/>
              </w:rPr>
            </w:pPr>
            <w:r w:rsidRPr="00274E87">
              <w:rPr>
                <w:rFonts w:asciiTheme="minorHAnsi" w:hAnsiTheme="minorHAnsi"/>
                <w:w w:val="105"/>
                <w:sz w:val="18"/>
                <w:szCs w:val="18"/>
              </w:rPr>
              <w:t>Developed</w:t>
            </w:r>
            <w:r w:rsidRPr="00274E87">
              <w:rPr>
                <w:rFonts w:asciiTheme="minorHAnsi" w:hAnsiTheme="minorHAnsi"/>
                <w:spacing w:val="-17"/>
                <w:w w:val="105"/>
                <w:sz w:val="18"/>
                <w:szCs w:val="18"/>
              </w:rPr>
              <w:t xml:space="preserve"> </w:t>
            </w:r>
            <w:r w:rsidRPr="00274E87">
              <w:rPr>
                <w:rFonts w:asciiTheme="minorHAnsi" w:hAnsiTheme="minorHAnsi"/>
                <w:w w:val="105"/>
                <w:sz w:val="18"/>
                <w:szCs w:val="18"/>
              </w:rPr>
              <w:t>by</w:t>
            </w:r>
            <w:r w:rsidRPr="00274E87">
              <w:rPr>
                <w:rFonts w:asciiTheme="minorHAnsi" w:hAnsiTheme="minorHAnsi"/>
                <w:spacing w:val="-11"/>
                <w:w w:val="105"/>
                <w:sz w:val="18"/>
                <w:szCs w:val="18"/>
              </w:rPr>
              <w:t xml:space="preserve"> </w:t>
            </w:r>
            <w:r w:rsidRPr="00274E87">
              <w:rPr>
                <w:rFonts w:asciiTheme="minorHAnsi" w:hAnsiTheme="minorHAnsi"/>
                <w:w w:val="105"/>
                <w:sz w:val="18"/>
                <w:szCs w:val="18"/>
              </w:rPr>
              <w:t>DEECA and EPA.</w:t>
            </w:r>
          </w:p>
          <w:p w14:paraId="2E315318" w14:textId="77777777" w:rsidR="005356A9" w:rsidRPr="00274E87" w:rsidRDefault="005356A9" w:rsidP="002B6953">
            <w:pPr>
              <w:pStyle w:val="TableParagraph"/>
              <w:spacing w:before="118"/>
              <w:ind w:left="108"/>
              <w:rPr>
                <w:rFonts w:asciiTheme="minorHAnsi" w:hAnsiTheme="minorHAnsi"/>
                <w:sz w:val="18"/>
                <w:szCs w:val="18"/>
              </w:rPr>
            </w:pPr>
            <w:r w:rsidRPr="00274E87">
              <w:rPr>
                <w:rFonts w:asciiTheme="minorHAnsi" w:hAnsiTheme="minorHAnsi"/>
                <w:w w:val="115"/>
                <w:sz w:val="18"/>
                <w:szCs w:val="18"/>
              </w:rPr>
              <w:t>Statutory</w:t>
            </w:r>
            <w:r w:rsidRPr="00274E87">
              <w:rPr>
                <w:rFonts w:asciiTheme="minorHAnsi" w:hAnsiTheme="minorHAnsi"/>
                <w:spacing w:val="-5"/>
                <w:w w:val="115"/>
                <w:sz w:val="18"/>
                <w:szCs w:val="18"/>
              </w:rPr>
              <w:t xml:space="preserve"> </w:t>
            </w:r>
            <w:r w:rsidRPr="00274E87">
              <w:rPr>
                <w:rFonts w:asciiTheme="minorHAnsi" w:hAnsiTheme="minorHAnsi"/>
                <w:spacing w:val="-2"/>
                <w:w w:val="115"/>
                <w:sz w:val="18"/>
                <w:szCs w:val="18"/>
              </w:rPr>
              <w:t>consultation.</w:t>
            </w:r>
          </w:p>
        </w:tc>
        <w:tc>
          <w:tcPr>
            <w:tcW w:w="1830" w:type="dxa"/>
            <w:tcBorders>
              <w:bottom w:val="nil"/>
            </w:tcBorders>
          </w:tcPr>
          <w:p w14:paraId="354D8900" w14:textId="77777777" w:rsidR="005356A9" w:rsidRPr="00274E87" w:rsidRDefault="005356A9" w:rsidP="002B6953">
            <w:pPr>
              <w:pStyle w:val="TableParagraph"/>
              <w:spacing w:before="14"/>
              <w:ind w:left="102"/>
              <w:rPr>
                <w:rFonts w:asciiTheme="minorHAnsi" w:hAnsiTheme="minorHAnsi"/>
                <w:sz w:val="18"/>
                <w:szCs w:val="18"/>
              </w:rPr>
            </w:pPr>
            <w:r w:rsidRPr="00274E87">
              <w:rPr>
                <w:rFonts w:asciiTheme="minorHAnsi" w:hAnsiTheme="minorHAnsi"/>
                <w:w w:val="105"/>
                <w:sz w:val="18"/>
                <w:szCs w:val="18"/>
              </w:rPr>
              <w:t>Part</w:t>
            </w:r>
            <w:r w:rsidRPr="00274E87">
              <w:rPr>
                <w:rFonts w:asciiTheme="minorHAnsi" w:hAnsiTheme="minorHAnsi"/>
                <w:spacing w:val="31"/>
                <w:w w:val="105"/>
                <w:sz w:val="18"/>
                <w:szCs w:val="18"/>
              </w:rPr>
              <w:t xml:space="preserve"> </w:t>
            </w:r>
            <w:r w:rsidRPr="00274E87">
              <w:rPr>
                <w:rFonts w:asciiTheme="minorHAnsi" w:hAnsiTheme="minorHAnsi"/>
                <w:spacing w:val="-5"/>
                <w:w w:val="105"/>
                <w:sz w:val="18"/>
                <w:szCs w:val="18"/>
              </w:rPr>
              <w:t>7.5</w:t>
            </w:r>
          </w:p>
        </w:tc>
      </w:tr>
      <w:tr w:rsidR="005356A9" w:rsidRPr="00274E87" w14:paraId="1F863E72" w14:textId="77777777" w:rsidTr="00DA0250">
        <w:tc>
          <w:tcPr>
            <w:tcW w:w="0" w:type="auto"/>
            <w:vMerge/>
            <w:tcBorders>
              <w:top w:val="nil"/>
            </w:tcBorders>
            <w:textDirection w:val="btLr"/>
          </w:tcPr>
          <w:p w14:paraId="24084751" w14:textId="77777777" w:rsidR="005356A9" w:rsidRPr="00274E87" w:rsidRDefault="005356A9" w:rsidP="002B6953">
            <w:pPr>
              <w:rPr>
                <w:sz w:val="18"/>
                <w:szCs w:val="18"/>
              </w:rPr>
            </w:pPr>
          </w:p>
        </w:tc>
        <w:tc>
          <w:tcPr>
            <w:tcW w:w="0" w:type="auto"/>
            <w:tcBorders>
              <w:top w:val="nil"/>
              <w:bottom w:val="nil"/>
            </w:tcBorders>
          </w:tcPr>
          <w:p w14:paraId="6CA4B694" w14:textId="77777777" w:rsidR="005356A9" w:rsidRPr="00274E87" w:rsidRDefault="005356A9" w:rsidP="002B6953">
            <w:pPr>
              <w:pStyle w:val="TableParagraph"/>
              <w:rPr>
                <w:rFonts w:asciiTheme="minorHAnsi" w:hAnsiTheme="minorHAnsi"/>
                <w:sz w:val="18"/>
                <w:szCs w:val="18"/>
              </w:rPr>
            </w:pPr>
          </w:p>
        </w:tc>
        <w:tc>
          <w:tcPr>
            <w:tcW w:w="0" w:type="auto"/>
            <w:tcBorders>
              <w:top w:val="nil"/>
              <w:bottom w:val="nil"/>
            </w:tcBorders>
          </w:tcPr>
          <w:p w14:paraId="05FD48E6" w14:textId="77777777" w:rsidR="005356A9" w:rsidRPr="00274E87" w:rsidRDefault="005356A9" w:rsidP="002B6953">
            <w:pPr>
              <w:pStyle w:val="TableParagraph"/>
              <w:rPr>
                <w:rFonts w:asciiTheme="minorHAnsi" w:hAnsiTheme="minorHAnsi"/>
                <w:sz w:val="18"/>
                <w:szCs w:val="18"/>
              </w:rPr>
            </w:pPr>
          </w:p>
        </w:tc>
        <w:tc>
          <w:tcPr>
            <w:tcW w:w="0" w:type="auto"/>
            <w:tcBorders>
              <w:top w:val="nil"/>
              <w:bottom w:val="nil"/>
            </w:tcBorders>
          </w:tcPr>
          <w:p w14:paraId="60E26037" w14:textId="77777777" w:rsidR="005356A9" w:rsidRPr="00274E87" w:rsidRDefault="005356A9" w:rsidP="002B6953">
            <w:pPr>
              <w:pStyle w:val="TableParagraph"/>
              <w:rPr>
                <w:rFonts w:asciiTheme="minorHAnsi" w:hAnsiTheme="minorHAnsi"/>
                <w:sz w:val="18"/>
                <w:szCs w:val="18"/>
              </w:rPr>
            </w:pPr>
          </w:p>
        </w:tc>
        <w:tc>
          <w:tcPr>
            <w:tcW w:w="0" w:type="auto"/>
            <w:tcBorders>
              <w:top w:val="nil"/>
              <w:bottom w:val="nil"/>
            </w:tcBorders>
          </w:tcPr>
          <w:p w14:paraId="679214D1" w14:textId="77777777" w:rsidR="005356A9" w:rsidRPr="00274E87" w:rsidRDefault="005356A9" w:rsidP="002B6953">
            <w:pPr>
              <w:pStyle w:val="TableParagraph"/>
              <w:spacing w:before="69" w:line="283" w:lineRule="auto"/>
              <w:ind w:left="108" w:right="43"/>
              <w:rPr>
                <w:rFonts w:asciiTheme="minorHAnsi" w:hAnsiTheme="minorHAnsi"/>
                <w:sz w:val="18"/>
                <w:szCs w:val="18"/>
              </w:rPr>
            </w:pPr>
            <w:r w:rsidRPr="00274E87">
              <w:rPr>
                <w:rFonts w:asciiTheme="minorHAnsi" w:hAnsiTheme="minorHAnsi"/>
                <w:w w:val="115"/>
                <w:sz w:val="18"/>
                <w:szCs w:val="18"/>
              </w:rPr>
              <w:t>Made by Governor in Council</w:t>
            </w:r>
            <w:r w:rsidRPr="00274E87">
              <w:rPr>
                <w:rFonts w:asciiTheme="minorHAnsi" w:hAnsiTheme="minorHAnsi"/>
                <w:spacing w:val="-3"/>
                <w:w w:val="115"/>
                <w:sz w:val="18"/>
                <w:szCs w:val="18"/>
              </w:rPr>
              <w:t xml:space="preserve"> </w:t>
            </w:r>
            <w:r w:rsidRPr="00274E87">
              <w:rPr>
                <w:rFonts w:asciiTheme="minorHAnsi" w:hAnsiTheme="minorHAnsi"/>
                <w:w w:val="115"/>
                <w:sz w:val="18"/>
                <w:szCs w:val="18"/>
              </w:rPr>
              <w:t xml:space="preserve">on </w:t>
            </w:r>
            <w:r w:rsidRPr="00274E87">
              <w:rPr>
                <w:rFonts w:asciiTheme="minorHAnsi" w:hAnsiTheme="minorHAnsi"/>
                <w:spacing w:val="-2"/>
                <w:w w:val="115"/>
                <w:sz w:val="18"/>
                <w:szCs w:val="18"/>
              </w:rPr>
              <w:t>recommendation</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of</w:t>
            </w:r>
            <w:r w:rsidRPr="00274E87">
              <w:rPr>
                <w:rFonts w:asciiTheme="minorHAnsi" w:hAnsiTheme="minorHAnsi"/>
                <w:spacing w:val="-16"/>
                <w:w w:val="115"/>
                <w:sz w:val="18"/>
                <w:szCs w:val="18"/>
              </w:rPr>
              <w:t xml:space="preserve"> </w:t>
            </w:r>
            <w:r w:rsidRPr="00274E87">
              <w:rPr>
                <w:rFonts w:asciiTheme="minorHAnsi" w:hAnsiTheme="minorHAnsi"/>
                <w:spacing w:val="-2"/>
                <w:w w:val="115"/>
                <w:sz w:val="18"/>
                <w:szCs w:val="18"/>
              </w:rPr>
              <w:t>the Minister</w:t>
            </w:r>
          </w:p>
        </w:tc>
        <w:tc>
          <w:tcPr>
            <w:tcW w:w="1830" w:type="dxa"/>
            <w:tcBorders>
              <w:top w:val="nil"/>
              <w:bottom w:val="nil"/>
            </w:tcBorders>
          </w:tcPr>
          <w:p w14:paraId="6A3572E9" w14:textId="77777777" w:rsidR="005356A9" w:rsidRPr="00274E87" w:rsidRDefault="005356A9" w:rsidP="002B6953">
            <w:pPr>
              <w:pStyle w:val="TableParagraph"/>
              <w:rPr>
                <w:rFonts w:asciiTheme="minorHAnsi" w:hAnsiTheme="minorHAnsi"/>
                <w:sz w:val="18"/>
                <w:szCs w:val="18"/>
              </w:rPr>
            </w:pPr>
          </w:p>
        </w:tc>
      </w:tr>
      <w:tr w:rsidR="005356A9" w:rsidRPr="00274E87" w14:paraId="12CF4F1E" w14:textId="77777777" w:rsidTr="00DA0250">
        <w:tc>
          <w:tcPr>
            <w:tcW w:w="0" w:type="auto"/>
            <w:vMerge/>
            <w:tcBorders>
              <w:top w:val="nil"/>
            </w:tcBorders>
            <w:textDirection w:val="btLr"/>
          </w:tcPr>
          <w:p w14:paraId="7C16612B" w14:textId="77777777" w:rsidR="005356A9" w:rsidRPr="00274E87" w:rsidRDefault="005356A9" w:rsidP="002B6953">
            <w:pPr>
              <w:rPr>
                <w:sz w:val="18"/>
                <w:szCs w:val="18"/>
              </w:rPr>
            </w:pPr>
          </w:p>
        </w:tc>
        <w:tc>
          <w:tcPr>
            <w:tcW w:w="0" w:type="auto"/>
            <w:tcBorders>
              <w:top w:val="nil"/>
            </w:tcBorders>
          </w:tcPr>
          <w:p w14:paraId="019AB2F3" w14:textId="77777777" w:rsidR="005356A9" w:rsidRPr="00274E87" w:rsidRDefault="005356A9" w:rsidP="002B6953">
            <w:pPr>
              <w:pStyle w:val="TableParagraph"/>
              <w:rPr>
                <w:rFonts w:asciiTheme="minorHAnsi" w:hAnsiTheme="minorHAnsi"/>
                <w:sz w:val="18"/>
                <w:szCs w:val="18"/>
              </w:rPr>
            </w:pPr>
          </w:p>
        </w:tc>
        <w:tc>
          <w:tcPr>
            <w:tcW w:w="0" w:type="auto"/>
            <w:tcBorders>
              <w:top w:val="nil"/>
            </w:tcBorders>
          </w:tcPr>
          <w:p w14:paraId="26CFBF5D" w14:textId="77777777" w:rsidR="005356A9" w:rsidRPr="00274E87" w:rsidRDefault="005356A9" w:rsidP="002B6953">
            <w:pPr>
              <w:pStyle w:val="TableParagraph"/>
              <w:rPr>
                <w:rFonts w:asciiTheme="minorHAnsi" w:hAnsiTheme="minorHAnsi"/>
                <w:sz w:val="18"/>
                <w:szCs w:val="18"/>
              </w:rPr>
            </w:pPr>
          </w:p>
        </w:tc>
        <w:tc>
          <w:tcPr>
            <w:tcW w:w="0" w:type="auto"/>
            <w:tcBorders>
              <w:top w:val="nil"/>
            </w:tcBorders>
          </w:tcPr>
          <w:p w14:paraId="0AED1746" w14:textId="77777777" w:rsidR="005356A9" w:rsidRPr="00274E87" w:rsidRDefault="005356A9" w:rsidP="002B6953">
            <w:pPr>
              <w:pStyle w:val="TableParagraph"/>
              <w:rPr>
                <w:rFonts w:asciiTheme="minorHAnsi" w:hAnsiTheme="minorHAnsi"/>
                <w:sz w:val="18"/>
                <w:szCs w:val="18"/>
              </w:rPr>
            </w:pPr>
          </w:p>
        </w:tc>
        <w:tc>
          <w:tcPr>
            <w:tcW w:w="0" w:type="auto"/>
            <w:tcBorders>
              <w:top w:val="nil"/>
            </w:tcBorders>
          </w:tcPr>
          <w:p w14:paraId="44A29828" w14:textId="77777777" w:rsidR="005356A9" w:rsidRPr="00274E87" w:rsidRDefault="005356A9" w:rsidP="002B6953">
            <w:pPr>
              <w:pStyle w:val="TableParagraph"/>
              <w:spacing w:before="67" w:line="283" w:lineRule="auto"/>
              <w:ind w:left="108" w:right="265"/>
              <w:rPr>
                <w:rFonts w:asciiTheme="minorHAnsi" w:hAnsiTheme="minorHAnsi"/>
                <w:sz w:val="18"/>
                <w:szCs w:val="18"/>
              </w:rPr>
            </w:pPr>
            <w:r w:rsidRPr="00274E87">
              <w:rPr>
                <w:rFonts w:asciiTheme="minorHAnsi" w:hAnsiTheme="minorHAnsi"/>
                <w:w w:val="115"/>
                <w:sz w:val="18"/>
                <w:szCs w:val="18"/>
              </w:rPr>
              <w:t xml:space="preserve">Published in </w:t>
            </w:r>
            <w:r w:rsidRPr="00274E87">
              <w:rPr>
                <w:rFonts w:asciiTheme="minorHAnsi" w:hAnsiTheme="minorHAnsi"/>
                <w:w w:val="110"/>
                <w:sz w:val="18"/>
                <w:szCs w:val="18"/>
              </w:rPr>
              <w:t>Government</w:t>
            </w:r>
            <w:r w:rsidRPr="00274E87">
              <w:rPr>
                <w:rFonts w:asciiTheme="minorHAnsi" w:hAnsiTheme="minorHAnsi"/>
                <w:spacing w:val="-17"/>
                <w:w w:val="110"/>
                <w:sz w:val="18"/>
                <w:szCs w:val="18"/>
              </w:rPr>
              <w:t xml:space="preserve"> </w:t>
            </w:r>
            <w:r w:rsidRPr="00274E87">
              <w:rPr>
                <w:rFonts w:asciiTheme="minorHAnsi" w:hAnsiTheme="minorHAnsi"/>
                <w:w w:val="110"/>
                <w:sz w:val="18"/>
                <w:szCs w:val="18"/>
              </w:rPr>
              <w:t>Gazette and</w:t>
            </w:r>
            <w:r w:rsidRPr="00274E87">
              <w:rPr>
                <w:rFonts w:asciiTheme="minorHAnsi" w:hAnsiTheme="minorHAnsi"/>
                <w:spacing w:val="-8"/>
                <w:w w:val="110"/>
                <w:sz w:val="18"/>
                <w:szCs w:val="18"/>
              </w:rPr>
              <w:t xml:space="preserve"> </w:t>
            </w:r>
            <w:r w:rsidRPr="00274E87">
              <w:rPr>
                <w:rFonts w:asciiTheme="minorHAnsi" w:hAnsiTheme="minorHAnsi"/>
                <w:w w:val="110"/>
                <w:sz w:val="18"/>
                <w:szCs w:val="18"/>
              </w:rPr>
              <w:t>on</w:t>
            </w:r>
            <w:r w:rsidRPr="00274E87">
              <w:rPr>
                <w:rFonts w:asciiTheme="minorHAnsi" w:hAnsiTheme="minorHAnsi"/>
                <w:spacing w:val="-8"/>
                <w:w w:val="110"/>
                <w:sz w:val="18"/>
                <w:szCs w:val="18"/>
              </w:rPr>
              <w:t xml:space="preserve"> </w:t>
            </w:r>
            <w:r w:rsidRPr="00274E87">
              <w:rPr>
                <w:rFonts w:asciiTheme="minorHAnsi" w:hAnsiTheme="minorHAnsi"/>
                <w:w w:val="110"/>
                <w:sz w:val="18"/>
                <w:szCs w:val="18"/>
              </w:rPr>
              <w:t>EPA</w:t>
            </w:r>
            <w:r w:rsidRPr="00274E87">
              <w:rPr>
                <w:rFonts w:asciiTheme="minorHAnsi" w:hAnsiTheme="minorHAnsi"/>
                <w:spacing w:val="-6"/>
                <w:w w:val="110"/>
                <w:sz w:val="18"/>
                <w:szCs w:val="18"/>
              </w:rPr>
              <w:t xml:space="preserve"> </w:t>
            </w:r>
            <w:r w:rsidRPr="00274E87">
              <w:rPr>
                <w:rFonts w:asciiTheme="minorHAnsi" w:hAnsiTheme="minorHAnsi"/>
                <w:w w:val="110"/>
                <w:sz w:val="18"/>
                <w:szCs w:val="18"/>
              </w:rPr>
              <w:t>website.</w:t>
            </w:r>
          </w:p>
        </w:tc>
        <w:tc>
          <w:tcPr>
            <w:tcW w:w="1830" w:type="dxa"/>
            <w:tcBorders>
              <w:top w:val="nil"/>
            </w:tcBorders>
          </w:tcPr>
          <w:p w14:paraId="2CB40FCF" w14:textId="77777777" w:rsidR="005356A9" w:rsidRPr="00274E87" w:rsidRDefault="005356A9" w:rsidP="002B6953">
            <w:pPr>
              <w:pStyle w:val="TableParagraph"/>
              <w:rPr>
                <w:rFonts w:asciiTheme="minorHAnsi" w:hAnsiTheme="minorHAnsi"/>
                <w:sz w:val="18"/>
                <w:szCs w:val="18"/>
              </w:rPr>
            </w:pPr>
          </w:p>
        </w:tc>
      </w:tr>
    </w:tbl>
    <w:p w14:paraId="5A59E1F5" w14:textId="77777777" w:rsidR="005356A9" w:rsidRDefault="005356A9" w:rsidP="006436D7"/>
    <w:p w14:paraId="2AA14B95" w14:textId="77777777" w:rsidR="00E40644" w:rsidRDefault="00E40644" w:rsidP="006436D7"/>
    <w:p w14:paraId="2E41730B" w14:textId="77777777" w:rsidR="00E40644" w:rsidRDefault="00E40644" w:rsidP="006436D7"/>
    <w:p w14:paraId="04704A1F" w14:textId="77777777" w:rsidR="00E40644" w:rsidRDefault="00E40644" w:rsidP="006436D7"/>
    <w:p w14:paraId="197AF70E" w14:textId="77777777" w:rsidR="00E40644" w:rsidRDefault="00E40644" w:rsidP="006436D7"/>
    <w:p w14:paraId="5A95E76C" w14:textId="06B963C0" w:rsidR="0020608C" w:rsidRDefault="0020608C">
      <w:pPr>
        <w:spacing w:before="0" w:after="160" w:line="259" w:lineRule="auto"/>
      </w:pPr>
    </w:p>
    <w:p w14:paraId="42AB2A09" w14:textId="77777777" w:rsidR="00594774" w:rsidRDefault="00594774" w:rsidP="00D926E0">
      <w:pPr>
        <w:pStyle w:val="Heading2-nonumber"/>
      </w:pPr>
      <w:r w:rsidRPr="00594774">
        <w:t>Accessibility</w:t>
      </w:r>
    </w:p>
    <w:p w14:paraId="3B787196"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9" w:history="1">
        <w:r w:rsidRPr="00633BEC">
          <w:rPr>
            <w:rStyle w:val="Hyperlink"/>
          </w:rPr>
          <w:t>contact@epa.vic.gov.au</w:t>
        </w:r>
      </w:hyperlink>
      <w:r>
        <w:t xml:space="preserve"> </w:t>
      </w:r>
    </w:p>
    <w:p w14:paraId="16AA6AED" w14:textId="77777777" w:rsidR="00594774" w:rsidRDefault="00594774" w:rsidP="00D926E0">
      <w:pPr>
        <w:pStyle w:val="Heading2-nonumber"/>
      </w:pPr>
      <w:r w:rsidRPr="00594774">
        <w:t>Interpreter assistance</w:t>
      </w:r>
    </w:p>
    <w:p w14:paraId="22D4BB00" w14:textId="77777777" w:rsidR="00C14A0F" w:rsidRPr="00C14A0F" w:rsidRDefault="00C14A0F" w:rsidP="00C14A0F">
      <w:r w:rsidRPr="00A247D3">
        <w:rPr>
          <w:noProof/>
        </w:rPr>
        <w:drawing>
          <wp:inline distT="0" distB="0" distL="0" distR="0" wp14:anchorId="76B3C07A" wp14:editId="68EBFEA1">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5616AB9E"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3EC2A437" w14:textId="77777777" w:rsidR="0032331C" w:rsidRDefault="00594774" w:rsidP="00594774">
      <w:r>
        <w:br w:type="page"/>
      </w:r>
    </w:p>
    <w:sdt>
      <w:sdtPr>
        <w:id w:val="69241607"/>
        <w:lock w:val="contentLocked"/>
        <w:placeholder>
          <w:docPart w:val="BDE3B9432F3F49668581BC7AF15A01EB"/>
        </w:placeholder>
        <w:group/>
      </w:sdtPr>
      <w:sdtEndPr/>
      <w:sdtContent>
        <w:p w14:paraId="4C22A753" w14:textId="77777777" w:rsidR="00594774" w:rsidRDefault="00090DCE" w:rsidP="00594774">
          <w:r>
            <w:rPr>
              <w:noProof/>
              <w:szCs w:val="20"/>
            </w:rPr>
            <mc:AlternateContent>
              <mc:Choice Requires="wps">
                <w:drawing>
                  <wp:anchor distT="0" distB="0" distL="114300" distR="114300" simplePos="0" relativeHeight="251658249" behindDoc="0" locked="1" layoutInCell="1" allowOverlap="1" wp14:anchorId="40945F7F" wp14:editId="1A63DAB4">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407B576E"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78EE4697" wp14:editId="6816FBF3">
                                      <wp:extent cx="216000" cy="216000"/>
                                      <wp:effectExtent l="0" t="0" r="0" b="0"/>
                                      <wp:docPr id="70" name="Picture 7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4CC8519" wp14:editId="451AF888">
                                      <wp:extent cx="216000" cy="216000"/>
                                      <wp:effectExtent l="0" t="0" r="0" b="0"/>
                                      <wp:docPr id="71" name="Picture 7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6BD5B30" wp14:editId="19601BDA">
                                      <wp:extent cx="216000" cy="216000"/>
                                      <wp:effectExtent l="0" t="0" r="0" b="0"/>
                                      <wp:docPr id="72" name="Picture 7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71944C0" wp14:editId="3F6F4953">
                                      <wp:extent cx="216000" cy="216000"/>
                                      <wp:effectExtent l="0" t="0" r="0" b="0"/>
                                      <wp:docPr id="73" name="Picture 7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56D5F7FE" w14:textId="77777777" w:rsidR="00090DCE" w:rsidRPr="00E33788" w:rsidRDefault="00090DCE" w:rsidP="00090DCE">
                                <w:pPr>
                                  <w:pStyle w:val="BodyText"/>
                                  <w:spacing w:after="120"/>
                                  <w:rPr>
                                    <w:rStyle w:val="Hyperlink"/>
                                    <w:color w:val="FFFFFF" w:themeColor="background1"/>
                                  </w:rPr>
                                </w:pPr>
                                <w:hyperlink r:id="rId39" w:history="1">
                                  <w:r w:rsidRPr="001B1BD1">
                                    <w:rPr>
                                      <w:rStyle w:val="Hyperlink"/>
                                      <w:color w:val="FFFFFF" w:themeColor="background1"/>
                                    </w:rPr>
                                    <w:t>epa.vic.gov.au</w:t>
                                  </w:r>
                                </w:hyperlink>
                                <w:r w:rsidRPr="001B1BD1">
                                  <w:rPr>
                                    <w:rStyle w:val="Hyperlink"/>
                                    <w:color w:val="FFFFFF" w:themeColor="background1"/>
                                  </w:rPr>
                                  <w:t xml:space="preserve"> </w:t>
                                </w:r>
                              </w:p>
                              <w:p w14:paraId="6997ADBA"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7AF0AC55"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7E102B11" w14:textId="77777777" w:rsidR="00090DCE" w:rsidRPr="00E33788" w:rsidRDefault="00090DCE" w:rsidP="00090DCE">
                                <w:pPr>
                                  <w:pStyle w:val="BodyText"/>
                                  <w:rPr>
                                    <w:color w:val="FFFFFF" w:themeColor="background1"/>
                                  </w:rPr>
                                </w:pPr>
                                <w:r w:rsidRPr="00E33788">
                                  <w:rPr>
                                    <w:color w:val="FFFFFF" w:themeColor="background1"/>
                                  </w:rPr>
                                  <w:t>1300 372 842</w:t>
                                </w:r>
                              </w:p>
                              <w:p w14:paraId="4D51247C"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5F7F" id="Text Box 57" o:spid="_x0000_s1066" type="#_x0000_t202" style="position:absolute;margin-left:0;margin-top:0;width:234.15pt;height:141.75pt;z-index:251658249;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tyEQIAACUEAAAOAAAAZHJzL2Uyb0RvYy54bWysU01v2zAMvQ/YfxB0X+wkWNYZcYqsRYYB&#10;RVsgHXpWZCk2IIsapcTOfv0oOU6GbqdhPsiUSPHjvaflbd8adlToG7Aln05yzpSVUDV2X/LvL5sP&#10;N5z5IGwlDFhV8pPy/Hb1/t2yc4WaQQ2mUsgoifVF50peh+CKLPOyVq3wE3DKklMDtiLQFvdZhaKj&#10;7K3JZnm+yDrAyiFI5T2d3g9Ovkr5tVYyPGntVWCm5NRbSCumdRfXbLUUxR6Fqxt5bkP8QxetaCwV&#10;vaS6F0GwAzZ/pGobieBBh4mENgOtG6nSDDTNNH8zzbYWTqVZCBzvLjD5/5dWPh637hlZ6L9ATwRG&#10;QDrnC0+HcZ5eYxv/1CkjP0F4usCm+sAkHc4+f5ovcnJJ8k1v8vjFPNn1ukMfvipoWTRKjsRLgksc&#10;H3wYQseQWM3CpjEmcWMs60q+mH/M04WLh5IbSzWuzUYr9LueNVXJ55dJdlCdaECEgXvv5KahJh6E&#10;D88CiWxqnAQcnmjRBqgYnC3OasCffzuP8cQBeTnrSDwl9z8OAhVn5psldqLSRgNHYzca9tDeAelx&#10;Sk/DyWTSBQxmNDVC+0q6Xscq5BJWUq2Sh9G8C4OE6V1ItV6nINKTE+HBbp2MqSOMEdKX/lWgO+Me&#10;iLJHGGUlijfwD7EDAetDAN0kbiKwA4pnvEmLid3zu4li/32foq6ve/UL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BO1i3IR&#10;AgAAJQQAAA4AAAAAAAAAAAAAAAAALgIAAGRycy9lMm9Eb2MueG1sUEsBAi0AFAAGAAgAAAAhABWy&#10;5XDcAAAABQEAAA8AAAAAAAAAAAAAAAAAawQAAGRycy9kb3ducmV2LnhtbFBLBQYAAAAABAAEAPMA&#10;AAB0BQAAAAA=&#10;" filled="f" stroked="f" strokeweight=".5pt">
                    <v:textbox inset="0,0,0,0">
                      <w:txbxContent>
                        <w:p w14:paraId="407B576E"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78EE4697" wp14:editId="6816FBF3">
                                <wp:extent cx="216000" cy="216000"/>
                                <wp:effectExtent l="0" t="0" r="0" b="0"/>
                                <wp:docPr id="70" name="Picture 7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4CC8519" wp14:editId="451AF888">
                                <wp:extent cx="216000" cy="216000"/>
                                <wp:effectExtent l="0" t="0" r="0" b="0"/>
                                <wp:docPr id="71" name="Picture 7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6BD5B30" wp14:editId="19601BDA">
                                <wp:extent cx="216000" cy="216000"/>
                                <wp:effectExtent l="0" t="0" r="0" b="0"/>
                                <wp:docPr id="72" name="Picture 7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44"/>
                                        </pic:cNvPr>
                                        <pic:cNvPicPr/>
                                      </pic:nvPicPr>
                                      <pic:blipFill>
                                        <a:blip r:embed="rId4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71944C0" wp14:editId="3F6F4953">
                                <wp:extent cx="216000" cy="216000"/>
                                <wp:effectExtent l="0" t="0" r="0" b="0"/>
                                <wp:docPr id="73" name="Picture 73">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6"/>
                                        </pic:cNvPr>
                                        <pic:cNvPicPr/>
                                      </pic:nvPicPr>
                                      <pic:blipFill>
                                        <a:blip r:embed="rId4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56D5F7FE" w14:textId="77777777" w:rsidR="00090DCE" w:rsidRPr="00E33788" w:rsidRDefault="00090DCE" w:rsidP="00090DCE">
                          <w:pPr>
                            <w:pStyle w:val="BodyText"/>
                            <w:spacing w:after="120"/>
                            <w:rPr>
                              <w:rStyle w:val="Hyperlink"/>
                              <w:color w:val="FFFFFF" w:themeColor="background1"/>
                            </w:rPr>
                          </w:pPr>
                          <w:hyperlink r:id="rId48" w:history="1">
                            <w:r w:rsidRPr="001B1BD1">
                              <w:rPr>
                                <w:rStyle w:val="Hyperlink"/>
                                <w:color w:val="FFFFFF" w:themeColor="background1"/>
                              </w:rPr>
                              <w:t>epa.vic.gov.au</w:t>
                            </w:r>
                          </w:hyperlink>
                          <w:r w:rsidRPr="001B1BD1">
                            <w:rPr>
                              <w:rStyle w:val="Hyperlink"/>
                              <w:color w:val="FFFFFF" w:themeColor="background1"/>
                            </w:rPr>
                            <w:t xml:space="preserve"> </w:t>
                          </w:r>
                        </w:p>
                        <w:p w14:paraId="6997ADBA"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7AF0AC55"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7E102B11" w14:textId="77777777" w:rsidR="00090DCE" w:rsidRPr="00E33788" w:rsidRDefault="00090DCE" w:rsidP="00090DCE">
                          <w:pPr>
                            <w:pStyle w:val="BodyText"/>
                            <w:rPr>
                              <w:color w:val="FFFFFF" w:themeColor="background1"/>
                            </w:rPr>
                          </w:pPr>
                          <w:r w:rsidRPr="00E33788">
                            <w:rPr>
                              <w:color w:val="FFFFFF" w:themeColor="background1"/>
                            </w:rPr>
                            <w:t>1300 372 842</w:t>
                          </w:r>
                        </w:p>
                        <w:p w14:paraId="4D51247C" w14:textId="77777777" w:rsidR="00090DCE" w:rsidRDefault="00090DCE" w:rsidP="00090DCE"/>
                      </w:txbxContent>
                    </v:textbox>
                    <w10:wrap anchorx="margin" anchory="page"/>
                    <w10:anchorlock/>
                  </v:shape>
                </w:pict>
              </mc:Fallback>
            </mc:AlternateContent>
          </w:r>
          <w:r w:rsidRPr="00090DCE">
            <w:rPr>
              <w:noProof/>
            </w:rPr>
            <w:drawing>
              <wp:anchor distT="0" distB="0" distL="114300" distR="114300" simplePos="0" relativeHeight="251658248" behindDoc="0" locked="1" layoutInCell="1" allowOverlap="1" wp14:anchorId="52D12558" wp14:editId="24277FF0">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591C98C7" wp14:editId="5A590527">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18AA0AF7"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C98C7" id="Group 26" o:spid="_x0000_s1067" style="position:absolute;margin-left:232.25pt;margin-top:0;width:283.45pt;height:104.6pt;z-index:251658247;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nuZdXwQAAJEMAAAOAAAAZHJzL2Uyb0RvYy54bWzcV01v&#10;2zgQvS/Q/0Do3tiWLDsR4hTZZBMUCNqg6W7PNE1ZRCWSS9Jf/fX7SEqyHae7bRfooQGicERyOPPm&#10;vaFy+Wbb1GTNjRVKzpLR2TAhXDK1EHI5S/78ePf6PCHWUbmgtZJ8luy4Td5cvfrtcqMLnqpK1Qtu&#10;CJxIW2z0LKmc08VgYFnFG2rPlOYSk6UyDXUwzXKwMHQD7009SIfDyWCjzEIbxbi1eHsbJ5Or4L8s&#10;OXPvy9JyR+pZgthceJrwnPvn4OqSFktDdSVYGwb9gSgaKiQO7V3dUkfJyogTV41gRllVujOmmoEq&#10;S8F4yAHZjIbPsrk3aqVDLstis9Q9TID2GU4/7Ja9W98b/aQfDZDY6CWwCJbPZVuaxv9FlGQbINv1&#10;kPGtIwwvs8nQ/ySEYW6UpedjGAFUVgH5k32s+uNg50W+3zmdwMDOQXfw4Cic3ohhIu5HQ8RilqRw&#10;IWkDbgW4COw2lf+dW34x8emE3Ka5z/RZaunFJEvHWUL2wBwn2EMzzafD4ehf8tOCFfhta4zRSY3/&#10;WwvY5VaGJ62T5pt8NNR8XunXoKOmTsxFLdwuSAvE80HJ9aNgjyYaB7CPOtj/EuxerUmtlsrn5/f4&#10;ZXET9Uk9KPbZEqluKiqX/NpqyBJsCWgcLx948+jEeS30nahrT0Q/bnODhJ9J4AV4orxuFVs1XLrY&#10;LwyvkaaSthLaJsQUvJlz0Mi8XSAjhl7lQCVthHSx2NYZ7ljlzy8RxwfEHlnaT4Sg93H6FCwE9YKE&#10;8ulkmGY4Z8+XTkjnoEfHtXGeZRfHYgCOxrp7rhriB4gXcaBCtKDrB9tG1C2BiPZBhCFMrxv0WNsh&#10;COsEw+9qI08V1RwheLcHvIAaohxbXji6rIXkHsx2pe82xG1/V+gfgQT+/VcQO1RYPu00RIsOtuP+&#10;AxCjRvsm8p240UIqzzYES4taks0smWToS97sZ+C8lsB4H7Yfue18GxpSlna5ztVih1SNQr3QRqxm&#10;dwLFe6DWPVKDewYvcXe693iUtcJhqh0lpFLmy0vv/XrUDbMJ2eDemiX27xX1oq/fSlQULl03MN1g&#10;3g3kqrlRuApBQUQThthgXN0NS6OaT7hSr/0pmKKS4axZwpzpjBsX709cyoxfX4dlsXs8yCeNnjMK&#10;cHkyftx+oka3jHWo2TvVseaEuHFtBPp65VQpAqs9tBHHFnEwOIzaq+pn0TrvaO0bANpYzUmad4UG&#10;/fsr9KtUzsZZ7rnkxT8aTdJhvO/2XB5N/B3TXqVxHDtNdxF3+v6mFnBA2MjXgxcvM9i6Xc0j8T/w&#10;ElyGPtNQy/A5xm9qQ9YU7KGMoZ/GMtuKLnh8nR+or9+BWvnj4dB7jh209d068J96p75j5u16v5WH&#10;r7k+sKjJ/pjjwOLmfkc4WUnXb26EVOalzGpk1Z4c13cyj9DsyfhzRX0xGo9BjCjscT5NYURxtzNR&#10;4O3MLyVyfPcGCrXf6P7D+tAO9dn/J3H1DwAAAP//AwBQSwMECgAAAAAAAAAhAKRPPHVPSwEAT0sB&#10;ABQAAABkcnMvbWVkaWEvaW1hZ2UxLnBuZ4lQTkcNChoKAAAADUlIRFIAAAnEAAAFiAgGAAAAkUlV&#10;XgAAAAFzUkdCAK7OHOkAAAAEZ0FNQQAAsY8L/GEFAAAACXBIWXMAAAOsAAADrAG1p5AQAAD/pUlE&#10;QVR4Xuzdi5XUyLI20N+ENqFNaBMwARPaBExoDzABEzABEzABE/Ag8/8SBXNn5jDQj0o9916rVt0z&#10;dwZKkS8pFEr9v9ba1w4AAAAAMMfT/wMAAACAtfTe3y95KQAAAACA22mtfc/XXaUiAQAAAGAdrbVv&#10;S4oKAAAAAOBm7A4HAAAAwPp6749LfgoAAAAA4O3sDgcAAADApuwSBwAAAADckN3hAAAAANhOt0sc&#10;AAAAAHADtTvcfaUeAQAAAGB9vfc7u8QBAAAAAG/VWvtcaUcAAAAA2E5r7WPlrAAAAAAAXutdpRwB&#10;AAAAYDu997slXwUAAAAA8HJ2hwMAAABgV1prnyp3BQAAAADwUnaHAwAAAGA/ul3iAAAAAIBXaK19&#10;qTQjAAAAAOyHXeIAAAAAgFd4XylGAAAAANiP3vv9kr8CAAAAAPiz1tq3Si8CAAAAwP601j5XLgsA&#10;AAAA4Ldaax8qtQgAAAAA+9N7f7eksgAAAAAA/ltr7Xu+7iq1CAAAAAD7NF5zsKS0AAAAAAD+01Ol&#10;FAEAAABgv3rvj0s+CwAAAADgf9kdDgAAAIBDsUscAAAAAPAbdocDAAAA4Di6XeIAAAAAgF+o3eHu&#10;K5UIAAAAAPvXe7+zSxwAAAAA8G+ttU+VRgQAAACA4+i9Py0pLgAAAACAvzxUChEAAAAAjqP3frfk&#10;twAAAAAAfuwO97nShwAAAABwPK21j5XrAgAAAAB4V6lDAAAAADiebpc4AAAAACBaa18qbQgAAAAA&#10;x9Va+1Q5LwAAAADgut5XyhAAAAAAjqv3fr/kuwAAAACAK2qtfa10IQAAAAAcX2vtc+W+AAAAAIDr&#10;eaxUIQAAAAAcX+/9Ycl7AQAAAABX0lr7lq+7ShUCAAAAwDmM1yIsKTAAAAAA4EKeKkUIAAAAAOfR&#10;e3+/5L8AAAAAgCtorX3Pl93hAAAAADinej0CAAAAAHANdocDAAAA4Lx6749LHgwAAAAAOLPaHe6+&#10;UoMAAAAAcE52iQMAAACA82utfaqUIAAAAACcV2vtQ+XEAAAAAIDzeqiUIAAAAACcV+/9bsmHAQAA&#10;AABn1Fr7XOlAAAAAADi/1trHyo0BAAAAAOfzrlKBAAAAAHB+3S5xAAAAAHBKdocDAAAA4JJaa58q&#10;RwYAAAAAnIfd4QAAAAC4nm6XOAAAAAA4ldba10r/AQAAAMD12CUOAAAAAE7lsVJ/AAAAAHA9vfeH&#10;JU8GAAAAABxZa+1bvu4q9QcAAAAA1zReo7CkzAAAAACAA3uqlB8AAAAAXFfv/f2SLwMAAAAAjqi1&#10;9j1fdocDAAAAgKFepwAAAAAAHJPd4QAAAADgp97745I3AwAAAACOxO5wAAAAAPALdokDAAAAgEOy&#10;OxwAAAAA/Fu3SxwAAAAAHErtDndfKT4AAAAA4Kfe+51d4gAAAADgOFprnyu9BwAAAAD8W2vtY+XS&#10;AAAAAID9e1epPQAAAADg33rvd0seDQAAAADYM7vDAQAAAMAztNY+VU4NAAAAANgvu8MBAAAAwJ90&#10;u8QBAAAAwK611r5UOg8AAAAA+BO7xAEAAADArr2vVB4AAAAA8Ce99/slrwYAAAAA7Elr7Vul8QAA&#10;AACA52qtfa4cGwAAAACwE621D5XCAwAAAACeq/f+bkmxAQAAAAB7MHaHy9ddpfAAAAAAgJeoBBsA&#10;AAAAsA9PlboDAAAAAF6q9/645NkAAAAAgC211r7ny+5wAAAAAPAWdokDAAAAgF2wOxwAAAAAvFW3&#10;SxwAAAAAbKp2h7uvlB0AAAAA8Fq99zu7xAEAAADAdlprnypdBwAAAAC8Ve/9aUm9AQAAAAAbeKhU&#10;HQAAAADwVr33uyXvBgAAAACsqbX2udJ0AAAAAMCttNY+Vg4OAAAAAFjPu0rRAQAAAAC30u0SBwAA&#10;AACraq19qfQcAAAAAHBrrbVPlYsDAAAAAOZ7X6k5AAAAAODWeu/3Sx4OAAAAAJiptfa10nIAAAAA&#10;wCyttc+VkwMAAAAA5nmslBwAAAAAMEvv/WHJxwEAAAAAM7TWvuXrrlJyAAAAAMBM43UNS2oOAAAA&#10;AJjgqVJxAAAAAMBsvff3S14OAAAAALil1tr3fNkdDgAAAADWVK9tAAAAAABuy+5wAAAAALC23vvj&#10;kp8DAAAAAG6hdoe7rxQcAAAAALAmu8QBAAAAwO201j5V6g0AAAAAWFtr7UPl6gAAAACAt3uo1BsA&#10;AAAAsLbe+92SpwMAAAAA3qK19rnSbgAAAADAVlprHytnBwAAAAC83rtKuQEAAAAAW+l2iQMAAACA&#10;N7E7HAAAAADsSGvtU+XuAAAAAICXszscAAAAAOxFt0scAAAAALxKa+1rpdkAAAAAgL2wSxwAAAAA&#10;vMpjpdgAAAAAgL3ovT8s+TsAAAAA4Dlaa9/ydVcpNgAAAABgT8brHZZUHgAAAADwDE+VWgMAAAAA&#10;9qb3/m7J4wEAAAAAv9Na+54vu8MBAAAAwJ7Vax4AAAAAgN+zOxwAAAAA7F3v/XHJ5wEAAAAAv2J3&#10;OAAAAAA4ELvEAQAAAMBv2R0OAAAAAI6i2yUOAAAAAH6pdoe7r1QaAAAAALB3vfc7u8QBAAAAwP9q&#10;rX2uNBoAAAAAcBS996clxQcAAAAA/M27SqEBAAAAAEfRe79b8nsAAAAAwGB3OAAAAAA4sNbap8r1&#10;AQAAAAB2hwMAAACA4+p2iQMAAACAH1prXyptBgAAAAAclV3iAAAAAOCH95UyAwAAAACOqvd+v+T7&#10;AAAAAOCaWmtfK10GAAAAABxda+1z5f4AAAAA4HJaax8qVQYAAAAAHF3v/WFJ/QEAAADAtbTWvuXr&#10;rlJlAAAAAMAZVOIPAAAAAK7mqVJkAAAAAMBZ9N4fl/wfAAAAAFxDa+17vuwOBwAAAABnZJc4AAAA&#10;AC7G7nAAAAAAcFbdLnEAAAAAXETtDndfqTEAAAAA4Gx673d2iQMAAADgClprnyotBgAAAACcVe/9&#10;aUkJAgAAAMCpPVRKDAAAAAA4q9773ZIPBAAAAIBzaq19rnQYAAAAAHB2rbWPlRsEAAAAgDN6V6kw&#10;AAAAAODsul3iAAAAADgpu8MBAAAAwAW11j5VjhAAAAAAzuR9pcAAAAAAgKvovd8v+UEAAAAAOIfW&#10;2tdKfwEAAAAAVzNeH1G5QgAAAAA4g8dKfQEAAAAAV9N7f1jyhAAAAABwbK21b/m6q9QXAAAAAHBF&#10;4zUSS8oQAAAAAA7tqVJeAAAAAMBV9d7fL/lCAAAAADim1tr3fNkdDgAAAAD4sUvceJ0EAAAAAByV&#10;3eEAAAAAgEXv/XHJGwIAAADAsdTucPeV6gIAAAAAsEscAAAAAMfUWvtYKS4AAAAAgEW3SxwAAAAA&#10;x/RQKS4AAAAAgEXv/W7JHwIAAADAMbTWPld6CwAAAADgn8brJSqXCAAAAABH8K5SWwAAAAAA/9Tt&#10;EgcAAADAQdgdDgAAAAD4o9bap8opAgAAAMCe2R0OAAAAAPi9bpc4AAAAAHautfal0lkAAAAAAL9n&#10;lzgAAAAAdu6xUlkAAAAAAL/Xe79f8ooAAAAAsC+ttW/5uqtUFgAAAADAn7XWvi4pRgAAAADYladK&#10;YQEAAAAAPE/v/d2SXwQAAACAfWitfc+X3eEAAAAAgJer108AAAAAwF7YHQ4AAAAAeJ3e++OSZwQA&#10;AACAbdkdDgAAAAB4M7vEAQAAALATdocDAAAAAN6m2yUOAAAAgI3V7nD3lbICAAAAAHid3vudXeIA&#10;AAAA2FJr7XOlqwAAAAAA3qb3/rSkHgEAAABgE+8qVQUAAAAA8Da997sl7wgAAAAA67I7HAAAAABw&#10;c621T5WDBAAAAIA12R0OAAAAALitbpc4AAAAAFbWWvtS6SkAAAAAgNuySxwAAAAAK3tfqSkAAAAA&#10;gNvqvd8veUgAAAAAmKu19rXSUgAAAAAAc7TWPldOEgAAAACmaa19qJQUAAAAAMAcvfeHJSUJAAAA&#10;AHO01r7l665SUgAAAAAA81RCEgAAAABmeapUFAAAAADAXL33xyUvCQAAAAC31Vr7ni+7wwEAAAAA&#10;67FLHAAAAACT2B0OAAAAAFhXt0scAAAAADdWu8PdVwoKAAAAAGAdvfc7u8QBAAAAcEuttU+VfgIA&#10;AAAAWFfv/WlJVQIAAADATTxU6gkAAAAAYF2997slTwkAAAAAb9Na+1xpJwAAAACAbbTWPlbOEgAA&#10;AADe4l2lnAAAAAAAttHtEgcAAADAG9kdDgAAAADYjdbap8pdAgAAAMBrvK9UEwAAAADAtnrv90ve&#10;EgAAAABeprX2tdJMAAAAAAD7YJc4AAAAAF7psVJMAAAAAAD70Ht/WPKXAAAAAPA8rbVv+bqrFBMA&#10;AAAAwH6M11ssqUwAAAAAeJanSi0BAAAAAOxL7/39kscEAAAAgN9rrX3Pl93hAAAAAID9qtdcAAAA&#10;AMCf2B0OAAAAANi33vvjks8EAAAAgF+r3eHuK6UEAAAAALBfdokDAAAA4Hdaax8rlQQAAAAAsG/d&#10;LnEAAAAA/N5DpZIAAAAAAPat935Xr70AAAAAgH9orX2uNBIAAAAAwDGM115UjhMAAAAA/u5dpZAA&#10;AAAAAI6h93635DcBAAAAYGF3OAAAAADgsFprnyrXCQAAAACD3eEAAAAAgGPqdokDAAAAoLTWvlTa&#10;CAAAAADgmOwSBwAAAEB5rJQRAAAAAMAx9d7vl3wnAAAAAFfVWvuWr7tKGQEAAAAAHNd4HcaS+gQA&#10;AADgop4qVQQAAAAAcGy993dL3hMAAACAq2mtfc+X3eEAAAAAgPOo12IAAAAAcD12hwMAAAAAzqX3&#10;/rjkPwEAAAC4CrvDAQAAAACnZZc4AAAAgMuxOxwAAAAAcE7dLnEAAAAAl1G7w91XaggAAAAA4Fx6&#10;73d2iQMAAAC4htbap0oLAQAAAACcU+/9aUmJAgAAAHByD5USAgAAAAA4p9773ZIPBQAAAOCsWmuf&#10;Kx0EAAAAAHBu43UZlRsFAAAA4JzeVSoIAAAAAODcul3iAAAAAE6rtfal0kAAAAAAANdglzgAAACA&#10;03pfKSAAAAAAgGvovd8v+VEAAAAAzqK19rXSPwAAAAAA19Ja+1y5UgAAAADO4bFSPwAAAAAA19J7&#10;f1jypAAAAAAcXWvtW77uKvUDAAAAAHA9lSgFAAAA4PieKuUDAAAAAHBNvffHJV8KAAAAwFG11r7n&#10;y+5wAAAAAAB2iQMAAAA4PLvDAQAAAAAM3S5xAAAAAIdVu8PdV6oHAAAAAAC7xAEAAAAcU2vtU6V4&#10;AAAAAAAYeu9PSwoVAAAAgIN5qBQPAAAAAABD7/1uyZ8CAAAAcBSttc+V3gEAAAAA4O9aax8rlwoA&#10;AADAMbyr1A4AAAAAAH/X7RIHAAAAcBh2hwMAAAAA+IPW2qfKqQIAAACwb+8rpQMAAAAAwK90u8QB&#10;AAAA7F5r7WulcwAAAAAA+B27xAEAAADs3mOlcgAAAAAA+J3e+8OSVwUAAABgb1pr3/J1V6kcAAAA&#10;AAD+ZLx2Y0mxAgAAALAzT5XCAQAAAADgOXrv75f8KgAAAAB70Vr7ni+7wwEAAAAAvFS9fgMAAACA&#10;/bA7HAAAAADAa/TeH5c8KwAAAABbq93h7it1AwAAAADAS9klDgAAAGA37A4HAAAAAPAW3S5xAAAA&#10;AJur3eEeKmUDAAAAAMBr9N7vKuEKAAAAwEZaa58rXQMAAAAAwFu01j5W7hUAAACAbbyrVA0AAAAA&#10;AG/Re79b8q4AAAAArM3ucAAAAAAAN9Za+1Q5WAAAAADWZXc4AAAAAIBb6naJAwAAAFhda+1LpWcA&#10;AAAAALglu8QBAAAArO59pWYAAAAAALil3vv9kocFAAAAYLbW2rd83VVqBgAAAACAWxuv6VhSsgAA&#10;AADM1Fr7UCkZAAAAAABm6L2/W1KyAAAAAMzSWvueL7vDAQAAAADMVq/rAAAAAGCep0rFAAAAAAAw&#10;U+/9ccnLAgAAAHBrdocDAAAAAFiZXeIAAAAAprE7HAAAAADAmrpd4gAAAABurnaHu68UDAAAAAAA&#10;a+i939klDgAAAOC2WmufKv0CAAAAAMCaeu9PS6oWAAAAgBt5qNQLAAAAAABr6r3fLXlaAAAAAN6q&#10;tfa50i4AAAAAAGxhvMajcrYAAAAAvM27SrkAAAAAALCFbpc4AAAAgDdrrX2pdAsAAAAAAFuySxwA&#10;AADAm72vVAsAAAAAAFvqvd8veVsAAAAAXqq19rXSLAAAAAAA7EFr7XPlcAEAAAB4mcdKsQAAAAAA&#10;sAe994clfwsAAADAc7XWvuXrrlIsAAAAAADsxXi9x5LKBQAAAOCZniq1AgAAAADAnvTeH5c8LgAA&#10;AAB/0lr7ni+7wwEAAAAA7FW95gMAAACAP7M7HAAAAADAnnW7xAEAAAD8Ue0Od18pFQAAAAAA9sou&#10;cQAAAAC/11r7VKkUAAAAAAD2rPf+tKR2AQAAAPgPD5VKAQAAAABgz3rvd0teFwAAAIB/a619rjQK&#10;AAAAAABH0Fr7WDleAAAAAP7pXaVQAAAAAAA4gm6XOAAAAID/YXc4AAAAAICDaq19qlwvAAAAAIv3&#10;lToBAAAAAOBIul3iAAAAAP7SWvtaaRMAAAAAAI7ILnEAAAAAf3mslAkAAAAAAEfUe39Y8r0AAAAA&#10;19Va+5avu0qZAAAAAABwVON1IEvqFwAAAOCynipVAgAAAADAkfXe3y95XwAAAIDraa19z5fd4QAA&#10;AAAAzqJeCwIAAABwRXaHAwAAAAA4k97745L/BQAAALgOu8MBAAAAAJyUXeIAAACAC7I7HAAAAADA&#10;GXW7xAEAAAAXUrvD3VdqBAAAAACAM+m939klDgAAALiK1trnSosAAAAAAHBGrbWPlRMGAAAAOLt3&#10;lRIBAAAAAOCMeu93Sz4YAAAA4LzsDgcAAAAAcBGttU+VGwYAAAA4K7vDAQAAAABcQbdLHAAAAHBi&#10;rbUvlQYBAAAAAOAK7BIHAAAAnNj7SoEAAAAAAHAFvff7JT8MAAAAcB6ttW+V/gAAAAAA4Epaa58r&#10;VwwAAABwCq21D5X6AAAAAADgSnrv75ZUMQAAAMDxtda+5+uuUh8AAAAAAFzNeI3IkjIGAAAAOLyn&#10;SnkAAAAAAHBFvffHJV8MAAAAcFx2hwMAAAAA4Ae7xAEAAAAnYHc4AAAAAADsEgcAAAAcW+0Od1+p&#10;DgAAAAAArqz3fmeXOAAAAOCoWmufKs0BAAAAAAA/iuKelhQyAAAAwOE8VIoDAAAAAACWXeKW/DEA&#10;AADAcbTWPld6AwAAAAAA/k9r7WPlkgEAAACO4l2lNgAAAAAA4P90u8QBAAAAB9Ja+1JpDQAAAAAA&#10;+F+ttU+VUwYAAADYu/eV0gAAAAAAgP/Ve79f8skAAAAA+9Va+1rpDAAAAAAA+G+ttc+VWwYAAADY&#10;q8dKZQAAAAAAwH/rvT8seWUAAACA/WmtfcvXXaUyAAAAAADg98ZrR5YUMwAAAMDuPFUKAwAAAAAA&#10;/qz3/rjklwEAAAD2o7X2PV92hwMAAAAA4GXq9SMAAAAAe2J3OAAAAAAAXq7bJQ4AAADYkdod7r5S&#10;FwAAAAAA8DJ2iQMAAAD2orX2qVIWAAAAAADwcq21D5VzBgAAANjaQ6UsAAAAAADg5Xrvd0u+GQAA&#10;AGA7rbXPla4AAAAAAIDXa619rNwzAAAAwFbeVaoCAAAAAABer9slDgAAANiQ3eEAAAAAALip1tqn&#10;ykEDAAAArM3ucAAAAAAA3E63SxwAAACwgdba10pPAAAAAADA7dglDgAAANjAY6UmAAAAAADgdnrv&#10;D0seGgAAAGC+1tq3fN1VagIAAAAAAG5rvKZkSUkDAAAATPdUKQkAAAAAALi93vv7JR8NAAAAME9r&#10;7Xu+7A4HAAAAAMBc9boSAAAAgJnsDgcAAAAAwHy998clLw0AAABwe3aHAwAAAABgVXaJAwAAACay&#10;OxwAAAAAAOvpdokDAAAAJqjd4e4rBQEAAAAAAPP13u/sEgcAAADcWmvtc6UfAAAAAABgPa21j5Wr&#10;BgAAALiVd5V6AAAAAACA9fTe75Y8NQAAAMDb2R0OAAAAAIBNtdY+Vc4aAAAA4K3sDgcAAAAAwHa6&#10;XeIAAACAG2itfal0AwAAAAAAbMcucQAAAMANvK9UAwAAAAAAbKf3fr/krQEAAABerrX2rdIMAAAA&#10;AACwvdba58phAwAAALxIa+1DpRgAAAAAAGB7vfd3SwobAAAA4PnG7nD5uqsUAwAAAAAA7EMlsAEA&#10;AABe4qlSCwAAAAAAsB+998cljw0AAADwZ6217/myOxwAAAAAAPtklzgAAADgBewOBwAAAADAfnW7&#10;xAEAAADPULvD3VdKAQAAAAAA9qf3fmeXOAAAAOBPWmufKp0AAAAAAAD71Xt/WlLbAAAAAP/poVIJ&#10;AAAAAACwX733uyWvDQAAAPC/WmufK40AAAAAAAD711r7WDluAAAAgH97VykEAAAAAADYv26XOAAA&#10;AOAXWmtfKn0AAAAAAADH0Vr7VLluAAAAgJ/eV+oAAAAAAACOo/d+v+S5AQAAAH7sDve10gYAAAAA&#10;AHA8rbXPlfMGAAAAeKyUAQAAAAAAHE/v/WHJdwMAAABX1lr7lq+7ShkAAAAAAMAxjdehLKlvAAAA&#10;4MKeKlUAAAAAAADH1Xt/v+S9AQAAgCtqrX3Pl93hAAAAAAA4h3otCgAAAHBNdocDAAAAAOA8eu+P&#10;S/4bAAAAuJLaHe6+UgQAAAAAAHAOdokDAACA62mtfarUAAAAAAAAnEdr7UPlwgEAAIDreKjUAAAA&#10;AAAAnEfv/W7JgwMAAABX0Fr7XGkBAAAAAAA4n9bax8qJAwAAAOf3rlICAAAAAABwPt0ucQAAAHAJ&#10;docDAAAAAOASWmufKjcOAAAAnJfd4QAAAAAAOL9ulzgAAAA4tdba10oDAAAAAADA+dklDgAAAE7t&#10;sVIAAAAAAABwfr33hyU/DgAAAJxJa+1bvu4qBQAAAAAAANcwXp+ypMoBAACAE3mqS38AAAAAALiO&#10;3vv7JU8OAAAAnEFr7Xu+7A4HAAAAAMA11WtUAAAAgHOwOxwAAAAAANfVe39c8uUAAADAkdkdDgAA&#10;AAAAwi5xAAAAcAp2hwMAAAAAgG6XOAAAADi02h3uvi71AQAAAADgunrvd3aJAwAAgOPKdf3nuswH&#10;AAAAAAB6709LCh0AAAA4oHd1iQ8AAAAAAPTe75b8OQAAAHAkdocDAAAAAIBfaK19qlw6AAAAcBx2&#10;hwMAAAAAgH/rdokDAACAQ2mtfanLegAAAAAA4N/sEgcAAACH8r4u6QEAAAAAgH/rvd8v+XQAAABg&#10;z1prX+tyHgAAAAAA+C+ttc+VWwcAAAB2KtfvH+pSHgAAAAAA+C+994cltQ4AAADsUWvtW77u6lIe&#10;AAAAAAD4nUqsAwAAAPv0VJfwAAAAAADAn/TeH5f8OgAAALAnrbXv+bI7HAAAAAAAvIRd4gAAAGCX&#10;7A4HAAAAAAAv1e0SBwAAALtSu8Pd16U7AAAAAADwXL33O7vEAQAAwH7kOv1TXbYDAAAAAAAv1Xt/&#10;WlLuAAAAwA481CU7AAAAAADwUr33uyXfDgAAAGyptfa5LtcBAAAAAIDXaq19rNw7AAAAsJ13dakO&#10;AAAAAAC8VrdLHAAAAGzK7nAAAAAAAHBDrbVPlYMHAAAA1ve+LtEBAAAAAIC36r3fL/l3AAAAYE2t&#10;ta91eQ4AAAAAANzKeD1L5eIBAACA9TzWpTkAAAAAAHArvfeHJQ8PAAAArKG19i1fd3VpDgAAAAAA&#10;3NJ4TcuSkgcAAABW8FSX5AAAAAAAwK313t8v+XgAAABgptba93zZHQ4AAAAAAGaq17UAAAAAc9kd&#10;DgAAAAAAZuu9Py55eQAAAGCG2h3uvi7FAQAAAACAmewSBwAAAPPkuvtjXYIDAAAAAACztdY+VI4e&#10;AAAAuL2HugQHAAAAAABm673fLfl5AAAA4JZaa5/r8hsAAAAAAFjLeH1L5eoBAACA23lXl94AAAAA&#10;AMBaul3iAAAA4KbsDgcAAAAAABtqrX2qnD0AAADwdnaHAwAAAACArXS7xAEAAMBNtNa+1OU2AAAA&#10;AACwFbvEAQAAwE081qU2AAAAAACwld77w5K3BwAAAF6jtfYtX3d1qQ0AAAAAAGyptfZ1SeEDAAAA&#10;r/BUl9gAAAAAAMDWeu/vlvw9AAAA8BKtte/5sjscAAAAAADsSb3eBQAAAHgZu8MBAAAAAMDe9N4f&#10;lzw+AAAA8Bx2hwMAAAAAgB2zSxwAAAC8iN3hAAAAAABgr7pd4gAAAOBZane4+7qkBgAAAAAA9qb3&#10;fmeXOAAAAPizXD9/rstpAAAAAABgr3rvT0tqHwAAAPiNd3UpDQAAAAAA7FXv/W7J6wMAAAC/Ync4&#10;AAAAAAA4kNbap8rxAwAAAP/L7nAAAAAAAHAU3S5xAAAA8EuttS91+QwAAAAAAByFXeIAAADgl97X&#10;pTMAAAAAAHAUvff7Jc8PAAAADK21r3XZDAAAAAAAHE1r7XPl/AEAAODycp38oS6ZAQAAAACAo+m9&#10;PywpfwAAALi21tq3fN3VJTMAAAAAAHBElfAHAACAq3uqS2UAAAAAAOCoeu+PS94fAAAArqm19j1f&#10;docDAAAAAIAzsEscAAAAF2d3OAAAAAAAOItulzgAAAAuqnaHu69LZAAAAAAA4Oh673d2iQMAAOCK&#10;cj38qS6PAQAAAACAs+i9Py23AgAAAOBSHurSGAAAAAAAOIve+91yHwAAAACuobX2uS6LAQAAAACA&#10;s2mtfax7AgAAAHAF7+qSGAAAAAAAOJtulzgAAAAuwu5wAAAAAABwAa21T3VvAAAAAM7sfV0KAwAA&#10;AAAAZ9V7v1/uCwAAAMA5tda+1mUwAAAAAABwduO1MXWPAAAAAM7osS6BAQAAAACAs+u9Pyz3BwAA&#10;AOBcWmvf8nVXl8AAAAAAAMAVjNfHLLcKAAAA4FSe6tIXAAAAAAC4it77++U+AQAAAJxDa+17vuwO&#10;BwAAAAAAV1SvkQEAAICzsDscAAAAAABcVe/9cblfAAAAAMdWu8Pd1yUvAAAAAABwRXaJAwAA4Axy&#10;ffuxLnUBAAAAAICr6naJAwAA4Bwe6lIXAAAAAAC4qt773XLfAAAAAI6ptfa5LnMBAAAAAICrG6+V&#10;qXsIAAAAcETv6hIXAAAAAAC4um6XOAAAAA7K7nAAAAAAAMD/aK19qnsJAAAAcCR2hwMAAAAAAP6p&#10;2yUOAACAg2mtfanLWgAAAAAAgH+ySxwAAAAH81iXtAAAAAAAAP/Ue79f7icAAADAvrXWvuXrri5p&#10;AQAAAAAA/ldr7etyawEAAAB27akuZQEAAAAAAH6t9/5uua8AAAAA+9Ra+54vu8MBAAAAAAB/Vq+d&#10;AQAAgL2yOxwAAAAAAPA8vffH5f4CAAAA7Ivd4QAAAAAAgBezSxwAAAA7ZXc4AAAAAADgZbpd4gAA&#10;ANiZ2h3uvi5dAQAAAAAAnqf3fmeXOAAAAPYk16mf67IVAAAAAADgZXrvT8stBwAAANiFh7pkBQAA&#10;AAAAeJne+91yvwEAAAC2ZXc4AAAAAADgzVprn+reAwAAAGzpXV2qAgAAAAAAvE63SxwAAAAba619&#10;qctUAAAAAACAt7FLHAAAABt7X5eoAAAAAAAAb9N7v1/uPwAAAMC6Wmtf6/IUAAAAAADgNlprn+te&#10;BAAAAKzpsS5NAQAAAAAAbqP3/rDchwAAAIB1tNa+5euuLk0BAAAAAABup25EAAAAwFqe6pIUAAAA&#10;AADgtnrvj8v9CAAAAJirtfY9X3aHAwAAAAAA5rFLHAAAACuxOxwAAAAAADBXt0scAAAAk9XucPd1&#10;KQoAAAAAADBH7/3OLnEAAADMlOvOT3UZCgAAAAAAMFfv/Wm5RQEAAABTPNQlKAAAAAAAwFy997vl&#10;/gQAAADcVmvtc11+AgAAAAAArKO19rHuVQAAAMAtvatLTwAAAAAAgHV0u8QBAABwY3aHAwAAAAAA&#10;NtNa+1T3LAAAAOAW3tclJwAAAAAAwLp67/fL/QoAAAB4m9ba17rcBAAAAAAA2IZd4gAAALiRx7rU&#10;BAAAAAAA2Ebv/WG5bwEAAACv01r7lq+7utQEAAAAAADYznitzXILAwAAAF7lqS4xAQAAAAAAttV7&#10;f7/cvwAAAICXaa19z5fd4QAAAAAAgP2o19sAAADAS9kdDgAAAAAA2Jfe++NyHwMAAACep3aHu69L&#10;SwAAAAAAgP2wSxwAAAAvZHc4AAAAAABgn7pd4gAAAHim2h3uoS4pAQAAAAAA9qX3flc3NAAAAOC3&#10;cv34uS4nAQAAAAAA9qm19rHubQAAAMDvvKtLSQAAAAAAgH3qvd8t9zUAAADg1+wOBwAAAAAAHEZr&#10;7VPd4wAAAIBfsTscAAAAAABwDN0ucQAAAPyH1tqXunwEAAAAAAA4BrvEAQAA8B/e16UjAAAAAADA&#10;MfTe75f7HAAAALBorX3L111dOgIAAAAAABzHeA3OcssDAAAAfhTEfahLRgAuItP/XT7j4dmHfN7n&#10;8zjWg3w/5ftjPp/y+ZzPl/p8rc+3f32+1+ff/3z8uz//2/HnjM94e8VTfR7zGX/vu3zG71CYDQAA&#10;AMDrVJIJAAAARjHc93wpQgA4mTG35/Oj2C1z/Yd8RpHbz8K2MffvUn7bKKb7UUCX//mzcO5H0Vwd&#10;GgAAAAD8r5FY6gAAsKJx47U+/9455Fefn///3d6shRN5qktFAA4o8/i/i97GudRpz6FybOMc8R/F&#10;chUKAAAAAK6skkUAAPAq4yZr3Wz98eqrfMbN1/GKrZ87eIwbs+Nz09df1Z83PuPv+PFqr3x+vHar&#10;fsfY9cTDH/BMGS92hwM4iDFf5/MwzrnyOX3h20slFn8vlFMkBwAAAHBFI0n0I1sEAAD/Mm6u5vOz&#10;4O1nsdvPQrdDFM/kd47Cub+K5nIMiuXgf9kdDmCnMkePArhxLjPOYxS/vcI498tnPDQxzmUfKrQA&#10;AAAAnFW3SxwAAFE3WP/aTSOfwxS9vVaO72ex3M9COTeYuZzq9/c1LADYWObkHwVwmZ9HAdfXMVdz&#10;e4mtXeQAAAAAzqr3ftfskAEAcCnj5urfbgKevvDtJUYs8vmrSC7fcGrp55+q+wOwgUzF49zjXebj&#10;H68//TE5s7pxbpyPHeQAAAAAzqIvN0IBADihtrz2dOx+9jH/c+z8pvjthRKzsUvLhxHHEVM4k/Tr&#10;n69F9vHxeeMnQ8rrh3mW9JXxQIJXoO7UaJN8fpw7V5PB5tInx66Rv1x/fHze8Bn9anzGnDfuE421&#10;aRQHjzcL/dw53m7SbG70w+qzPnM+HyrUcBqZN8amQL/q76t+rKMAGxsLQj4AAJxALrQVwE024pr4&#10;KpAD4B/GulBLBfxDusePXeDy+VEEN/oLx5E2GzeyHqs5YRPph4pn2VT64LdxrlNz4s/CubG2udHP&#10;dOlnoziTSTKe7RzP6aRr72VDIA/OAWxtnOzUpAwAwMHkXG4Uwf24UZePAriVJeZjB7nxVL2bVAAX&#10;lnVAQRx/SZf4+6tQv/3oJBxe2lJxHJtwrcHejfkxn3GfaRQg2GGTm0qfUhA30Ri7FWo4hXTrsTvc&#10;Ls6dxu+onwXAljInjxNKn+0+4wY2bGEkKX7VJ31W+oyEUb7X8svf4HO7T9pz7MoF06Wvjd1Ffs7h&#10;iuB2Im3xfrRL2seNb4CLydyvII5xLmAnuItIGyuOYzXpbwriOJxxXZzPeHhs7Cb3UN0ZXmz0nx+d&#10;iinGOK1QwymkW+9ld7gfxjpYPw0ArisLomQpq0qfG8k0RRQbGvGvdlhF/bVMlDArcGaazBfjFZ0/&#10;iuCqy7FjaaefN8QVxwFcwFinawngYtL8Yzc4RXAXlrYfD0bZEYlp0scUxHEK6cs/Xrmaj7wGzzb6&#10;y+g/zJFxqSCO00iXHvfcdpWLHedx9fMA4LqyJiqiYG3eXb+x0QZLU6yj/lomSpjN5dxULpj/2gmu&#10;uhkHlPYbr1W1gyTAiWWeVxB3IWnyn69EHa+IU6jCD387d/fwITdlnuGMRr/OZ7xm9X11dfil9BEF&#10;cRONcVihhsNLl97r/Rk7SwNATjztIMIqKpEmQbuhEf+1x3z91UyUMCuI481qjlYEd1Jp11Ect+br&#10;sgFYQeZ2BXEXkKb+uRuc/A2/Ved7do3jJuoaEU5tzJv5jNerylnzD+kTCuImyrhTEMdppD/vctfu&#10;/K5v9RMB4LqyJiqkYC12h9tY2mD18V5/NRMlzOZxXiUXxePJ6PFK1Pf5SP5eQNr5Pm3+YSRERh8A&#10;4NjGOl5TPCeUJh67wX3MR1EKL5I+M27K2RGCNzH3cDXp86Oo2NzJD+kLCuImynhTEMcppDuPvPqe&#10;2REVAHLy6aYoU1US7b66HBtJO6z+pEr91UyUMCuI40Vq3R+7wZmXLyztP3aNGwWRABzUmMdrWuck&#10;0qw/X4u6y10GOJ70pfEKfef9vFj6joI4Liv9X3HcxaX9FcRNlDGmII5TSF/edW41v+9r/VQAuK6s&#10;ieOmOEwzkgjV3dhImmGTJ1Xqr2eihFlBHM9SF+h2g+Mf0h8eRiJy9BEAjmWs7TWdc3BpTq9FZar0&#10;LYVxvEj6jII4CPPnNaXNFcRNlHGlII7DS1d+t/To3XuonwwA15TFcCReYaZ31d3YSC4yN3lSpf56&#10;JkqYFcTxn8ZNjJFkyv/pwpc/Sl/5sPQcAI5gnOPXFM5BpRnv0o5ei8pq0tfGrkdyNPyReQn+qeZP&#10;r567iLS1griJMp4UxHF4tS7s3vid9ZMB4LqyII4nneDmnGxtL82w2ZMq9ROYKGFWEMf/yNw7bl6M&#10;HWDtBseLpf98yMcONQA7l7laQdxBpfkUwrGpMX/kS2EH/8n8BL+WsTFea+51qieXNlYQN1HGkYI4&#10;Di3d+GhzhJ1OAbi2LIZ2iWMWTx5vLBeYmz2pUj+BiRJmBXH8Zdy0yGfs8qUQjjcbfSkfhXEAO5U5&#10;WkHcwaTZFMKxK2MeyZe8Df/DPAV/Ntb0GjKcTJpXQdxEGTsK4ji00YerOx+CMQcAcbQFnP1Ln3KD&#10;ZmNphk0v3utnMFHCrCCOMd9+y0chHFOMvjX62NLbANgL11vHkeZSCMeupW+OB+nsHMFfzFfwfGON&#10;r6HDSaRZFcRNlDGjOIfDShe+P+h5knN9AK4ti6Fd4rg1r9/Y2Li4rLbYRP0MJkqYFcRdWMa4QjhW&#10;M/ra6HNL7wNga5mTFcTtXJpp5Fme0lYKSziE9NWRQ3CzDAVx8AoZNwrjTiLNqSBuonG+UaGGw0kX&#10;flp68rEYdwAQlfiCN0tf+lbdio2kGTZ/UqV+ChMlzAriLmiM7XwUwrGJ6nsAbCzzsYK4HUsTvUsb&#10;fV1aC44lfVdRx8WlDyiIg9d7rKHEQaUNFcRNlDVGYQ6HlO47dv4+5DnS+N11GABwXVkTnehzEzm5&#10;+lDdio2kGTZ/UqV+ChMlzAriLmRcuI75Nf+nQjg2Nfpg+qIHKQA2lHlYQdwOpWkUwnEa49qjujYX&#10;k7ZXEAdvUOcCCuMOKm3nPtlEGR8K4jikdN9D7g73k3N7AIi6WINXSx8ar1NTrLGhEf+0w+bJy/o5&#10;TJQwK4i7gDGe8/H6InYnffKh+iYAK8v8qyBuR9Ik4xrs4zhvW1oIziF9euQJ31dX5yLMZXAbNYfK&#10;5RxM2kxB3EQZFwriOJx03XG9N+59HtY4v6vDAYDrypr4flka4dWeqjuxkdEGS1Nsq34OEyXMCuJO&#10;LheqX/L1UE0Ou5Q++nj0pBDA0YxzhJqG2VCaYtwY+TBuLiwtA+eUPu4BnQsxp8FtZUx5FfWBpMkU&#10;xE00zikq1HAY6bpnuQ9j91IAyAmpG5q8SiXM7A63oRH/vYzh+klMlDAriDupjGM7MXA46bfjlb4A&#10;rCBzroK4jaUZvB6VyxnnezUEOLG0s4I4uLEaVwoRDiDtpCBuoowFBXEczlmu+8ZaVIcEANeVNVGB&#10;Ba9ld7iNpQ12M37rJzFRwmy+PplxUZrPKCpSXMwhpe+O16h+/tGhAZgmc62CuI0k/F6PyqWl748b&#10;gnaxPjHzG8yT8WXHzZ1L+yiIm2iMgQo1HEK67dnerKY4GwByUmqXOF6kkmUu5jeWdtjNkyr1k5go&#10;YVYQdyIZv16PymmkP9stDmCicd5QUy4rSujHrnDyJRAZC14BeFJpWwVxMFGNMQUJO5W2URA3Ufq/&#10;gjgOJX125OxPI8fzrQ4NAK4ra6IiC17Ehcz20gy7elKlfhYTJczm6hMYidB8vHqI00n3HjvojKff&#10;AbixzK8K4laUkP/YFW6JPvBTxoXd4k4o7aogDlZQ18veELAzaRMFcRONfl+hht1Llz3b7nA/OX8H&#10;4NqyGI5kr6eeeQknUBvLmN3Vkyr1s5goYVYQd3A1biU/ObX08cf0dTfVAG5onEPUNMtkCbdd4eAP&#10;MkbsFncizt1hPTXe3tXwYwfSHgriJkqfVxDHYaS/fq6ueyo5LvkEAMiC6OlnnmWcFFa3YSNpht09&#10;qVI/jYkSZgVxB5V50+sxuJT0d7vFAdyQBPZ8CbNd4eAFMl7sFncSdb0KrOuphiAbS1soiJto5IYq&#10;1LBr6a5nnwvu61AB4JqyGN4tayL8kafYNjZuiFVb7Eb9NCZKmBXEHVCNV7vCcUnp/x+WkQDAW4zz&#10;iZpamSAhtiscvJ6ijoPL/KcgDjaQsTcKi+WLNpY2UBA3Ufq5gjgOYfTV6ranZCwCQJx9weft0kfc&#10;iNlYmmGXF+n185goYVYQdyCZL7/n86GaDy4rw+EhY2Ek+gF4Jddh84zztXHeVqEGXqHO9RR1HJQ5&#10;ELZT48/D5xtK/BXETZQ+rgiH3UtXvb/I+ZBd4gC4tiyGdonjT95Xd2Ej4yKy2mJX6ucxUcKsIO4g&#10;Mk7HrnAuMOFvMi68hg7glca5RU2n3EjCOl6R+nmJMPBWGU/jJqKc0QFV2wEbyjj0QOVGEn4FcROl&#10;byuIY/fSVZ+WHntuxiMAxFgQa22Ef0jf+FrdhI2kGXb7pEr9RCZKmBXE7dwYn/mMV0TaHQF+IWNj&#10;vJLODTeAF8rcqSDuhhJSr0iFebxC9WCcn8M+ZCx+rGHJihJ6BXETpV8rwGHX0k3Hg1KXOBeq4/QQ&#10;PwDXNhbDHysj/K/H6iZsJG2w2ydV6icyUcKsIG7H6oLSjgjwBxknI9HkFaoAL5B5U0HcjSSWXpEK&#10;k9W5noeEDsKcCPth/lxf4q0gbqL0aQVx7Fq66SV2h/sbD68AQE5SvTaEf0ifGE/Puxjf0Ij/npOU&#10;9TOZKGFWELdTGZtekQovlHHjFaoAzzTONWr65JUSRq9IhRVV/uKhhiA7Vm0F7ETG5CiKk2NaSWKt&#10;IG6i9GcFcexWuui4RrzUzuHjvK8OHwCuK2viu2VphL94amBjow2Wptin+plMlDAriNuhXESOoh4F&#10;w/AKGTvmNYBnyPmGgrg3SAgfrnajA/YiY+9DDUV2atwYreYCdqLGpaLiFYw4/wg6U6QvK4hjt9JF&#10;r7Y73E/eBgYAksX8VBfgij02NOK/9wRl/VQmSpgVjuxIjUkXj/BGGUeKFAD+IPOkgrhXSvje7f1a&#10;Cs4uY/BjDUl2yBwJu/auhiqTJMYK4ibKGqMgjt1K/xw7cl7OOPerEADAdWVNVHjBT3aH29hog6Up&#10;9qt+KhMlzOblnaiLZU/qwo1kPI3C70smoQCeI3OkgrhXSNw+jGR/hRHYUJ3redhyh8yTsHuK4iZK&#10;fBXETZQ1RkEcu5Tu+X7ppZflQX8AyMmq3TourpJi99Ul2EDiP4oEdj8W6+cyUcKsIG4HMh6/5MuN&#10;HJhgJEqXkQbA343zj5oqeYaEbFxDWVNgZyq34cGinUm7KIiD/VO4MEliqyBuonFOXqGGXRnX2NVN&#10;L2mcl1coAOC6siYqvrg4FyzbSzMc4kmV+rlMlDCbkzeWOfFjvhTDwUQZY7vfFRVgbSNZX9Mkf5Bw&#10;jWK4z0vkgL3J+BzFV3Y72pFqE2D/FMVNkLgqiJsoa4z7S+xOuubVd4f76X2FBACuKYvhIXamYipP&#10;7m4sY/AQT6rUz2WihFlB3IYyFj9UUwCTZciZ7wD+ZlwT1BTJbyRU90e5fgLcgNuLzJsK4uA4FMXd&#10;WGKqIG6irDEK4tgd14yLxOFrhQQAritrol06LionQ5+rG7CRNMNhnlSpn8xECbMCkQ3UzQEJR1hZ&#10;xt27H4MQAAVxz5AwPSROHuiDA8mY9dDRDtQ1L3AcCopvKPFUEDdR1hgFcexKuqV84z/dV2gA4Jqy&#10;GN4tayIX5BUWGxs3vqotdq9+MhMlzAriVlY3BiQaYSMZf6O4wQ064PLGdUFNjfxCQvTOegGH9VRD&#10;mY2YP+GQ5O1vJLFUEDdR1hgFcezK6JPVPQljFAAiC+LHWhu5iLS53eE2lmY41JMq9bOZKGFWELei&#10;zINjhxGvjYaNjXGY8egmHXBpmQcVxP2HhEcxHBxcxrAbcRsyh8JhyVndwIjjEk5msMazJ+mS9857&#10;fskucQBcWxZDu8Rdj6fMNpYT88/VFodQP5uJEmYFcSvJ+PuaLxeCsBMZj3c1LgEuKXOggrhfSGge&#10;3dCAczDPbcc8CsdUY1dR3BuNGP4IKFOknyqIYzfSJZ+WnsnfGacAEGNBrLWRk0tbf61mZyNphsNd&#10;iNdPZ6KEWUHcCsYcmC/FcLAzGZeK4oDLyvynUORfEpMP+SjigBMx123DXArHlfE73m5wV8OZV0j8&#10;FMRNlD6q0IZdSHcceUXnPL9QcXE/BIBrG4vhj5WRK3isZmcjOQE93GuK66czUcKsIG6yjL1RbCOR&#10;CDs1xmeNU4BLydynSORvEg/FcHBS5rv1mU/h2Mybb5MQKoibKP1TQRy7kO5od7jfe6pQAcB15eT1&#10;UK9w5OXSxp4q21jif3/EZGT9fCZKmBXETZRxpxgODmCM0xqvAJeRec+NzpJYfKiwACdlzltX4q0g&#10;Dg4u4/hzDWleKOFTEDdR+qaCODaXrmh3uD8Y8alwAcB1ZU10cXB+ngLY2GiDpSmOpX4+EyXMCuIm&#10;yQWfYjg4kDFea9wCXELmPMUhkTgohoOLMO+tJ7F2gxjOwVtfXiFxc89roqwxCuLYXLqi3eGeYVxv&#10;V8gA4LqyILr5eFKVAFMQsqER/6MmIusQmChhVhA3Qa1r5j44mDFunZcCV5H57vKFIYmB16TCxZj7&#10;1mFuhVN5V0ObZ0rMFMRNlDVGQRybSjcc+cPxZiz+YJwTVtgA4LqyJr5flkZOyO5wGxttsDTF8dQh&#10;MFHCrCDuxnKRpxgODmyM3xrHAKeWue7SRSE5fsVwcFFXn//WYH6F86jxfF/Dm2dIvBTETZQ+qSCO&#10;TaUbuqfyMnYbBYCcxKqmP5m6WFYUsqER/yOPrToMJkqYXbzdUMabYjg4gTGOnZsCZ5d57rIFITn8&#10;x7peBS7qynPgGsyxcC4Z019rePMMCZmCuInSHxXEsakxJ1Z35BkSr28VOgC4rqyJijLOx+5wG0sb&#10;HHpc1WEwUcJs7r2RuhBWDAcnkfF8n3HtRh5wWpnjLlkMkkN/ML8DQ+aCjzU1cGPmWTgfc+bzJVwK&#10;4iZKX1QQx2bSBb3x7HXsEgcAOZG1E8dJVOLLVuobSzsc+kmVOgwmSpgVxN1ArV/mPDiZjGtJbOC0&#10;cv5yuYK4HLZiOOAfMid8qCmCGzLXwmm9q2HObyROcgkTZY1REMdmxnV0dUVeIHGz0ygAjCRUrY0c&#10;XNryczUrG0kzHP5JlToUJkqYFcS9Uea7keh/qJACJ5Px/e7HYAc4mZHIr6nuEnLIY+dPD+EBv2LH&#10;ihur62TgZGpsezvCHyRGCuImSj9UEMcm0v3kCN/GPRQAri2L4d2yJnICnhbb2LjBVW1xWHUoTJQw&#10;K4h7g0oEvq9wAic1xvmPQQ9wIuN6oaa508vh3uV4D717NjCdPNYN1bUycEIZ3x6E/4OESUHcROmD&#10;CuLYxJj/qhvyCtYPAIgsiB9rbeSgnNRsL81wiidV6nCYKGFWEPc2iuHgInJ+Yydj4FQyr12iIC6H&#10;Oorh3LgAfivzhJ2/b6jiCZyXfNhvJD4K4ibKGqMgjtWl6xnXt3FfIQWAa8piaJe44/NU7cbOcsOn&#10;DoeJEmYFca+UcfahwghcxEi61hQAcHiZ0y5REJfj9NAd8CyZL7wK8EYqlsBJ1RhX1PAfEhuFMxOl&#10;/ymIY3Wj31UX5A2MXwAIJxbHlba7zGt39irNcJoL7jokJkqYFcS9Qua6jxVC4GLGuU5NBQCHdoVr&#10;txyj3T2BF8m88bWmEN4gcVQQByeXce4tMf8h4VEQN1H6noIaVpVud+/c5qYUVANwbVkM7RJ3XLZL&#10;39i4IKy2OLw6JCZKmBXEvVDG2CiGsWsAXNQY/5kHvv2YEAAObJzT1NR2SjnERzctgNc4+/y4BvMv&#10;XIZ7Ab+QuCiImyhrjII4VpVu97T0Pm7BGAaAGAtirY0cRNrsWzUfG0kznOpJlTosJkqYFcS9QMbX&#10;13wphoOLyzxw/2NSADiwnNectuAjh/dwpusiYH2ZQz7UlMIrmIPhGsZYr2HP3yQ0CuImSr9TTMNq&#10;0uXGg7HOa26o4ukeCwDXlsXQRcPB5CRGsnBjaYZTPalSh8VECbOCuGeqC7WHCh1wcZkP3v2YHAAO&#10;Kuc2pyyIy6GNGxbjIQaAt3pXUwsvVNfPwAVkvH+soU9JWNzbmih9TkEcq0mXszvcBBnH7icDgCT2&#10;caStxqvDVPRvaMQ/7XCqhGMdGhMlzArins9rIIB/yLr7seYHgMPJHHbKgrgc1+c6RIA3qRzLfU0v&#10;vMDZ8lPAH5kr/ybxUBA3UdYYBXGsIt1t3HMb9z65sXGuWGEGgOvKmvh+WRo5gKdqNjYy2mBpivOo&#10;Q2OihFlB3DPkAs3TrsAvZX74UlMFwKGM+aumstPIMX2owwO4icwr32qK4QUSNwVxcCEZ859r+BMJ&#10;iYK4idLfFMSxinQ3907meqxQA8B1jcRTLYzsVCW57A63oRH/M46VOjwmSphd1P3BSOrlyxwH/NKY&#10;H5yvAkeUuetUBXE5pHd1bQpwU+OasKYansl8DJfkzQolsVAQN1HWGAVxrCJ9zVvMJhrnixVqALiu&#10;rImKNfbP7nAbSxuccpzU4TFRwmyO/Y1clHkdNPBHmSfe/Zg0AA4k5zmnKYjL4ShOBmZT6PEC4wZn&#10;xQ24iHEuVlPA5SUcCuImSl9TEMd06WreYLYOu8QBgMT2flWC676aio2kHU75pEodHhMlzAri/kPN&#10;b256AM+SOePjMnsAHEPmrdMUxOVYxo6+ANPU9aH81zNVvIDrUdgQiYOCuImyxiiIY7pxvVxdjokS&#10;Z8XUAJA1UcHGTrn42F6a4bRPqtQhMlHCbH79b3a/BF5Esgw4kjFn1fR1aDmOD3VIAFO5Yfd8iZWC&#10;OLigMfZrGri0hEJB3ETpZ+5JMVW6md3h1vWuQg8A15TF0OtP9uuhmomNZGyc9uZ7HSITJcwK4n6h&#10;xpVXpQIvMuaNcQPgx0QCsHPjfKemr8PKYTyYd4E1Zc75WFMQv2Fuhku7/C5xiYGCuImyxiiIY6r0&#10;MTuQryjxPs3u9QDwalkTn5alkb0YJ4XVPGwkzXDqJ1XqMJkoYVYQ9y+VuFfsC7xK5g9PkQKHcPSk&#10;cw5hFCF/XY4GYFV2sfiDuq4GLmiM/5oKLithUBA3UfqYgjimSRczfrdxX00AANeUxfBuWRPZEQnA&#10;jY2bWNUWp1SHyUQJs4K4f8m4+lDhAXiVzCOeJAV2b1xL1LR1SPn9H+tQAFaV+ccrAf9gxKjCBVzT&#10;pXeJy/ErqJkoa4yCOKYZ/au6GisyrgEgnIjsR9rCFrYbSzOc/sK6DpWJEmYFcX+Tuc3Ol8CbZTrx&#10;un9g9458TZefbzdOYFOuHX8v8VEQBxc25oCaDi4pIVAQN1H6l8IZpkj3uncOsym7xAFwbVkM7RK3&#10;H++rWdjIuPCrtjitOlQmSpgVxJW62L2r0AC8SeaTdz8mF4CdyrnPIQvi8tO9KhXYC7mx/+BmMhCX&#10;3SUux64gbqJxX6RCDTeV7vW09DK2YGwDQIwFsdZGNjJuPlRzsJE0wyWeVKnDZaKEWUHc/3EzA7gp&#10;563AnmWOOmRBXH63V6UCuzDyMjU18S9XyFkBv5d54LL3EHL4CuImSt9SNMPNpWuNB6+cv2yo4m+X&#10;OACubSyGP1ZGtnTZp7v2Im1wiSdV6nCZKGFWEBe52PK6G+DmMr14dSqwW5mfDlcQl59t901gV1xL&#10;/lrd0AS4ZGFDjltB3ERZYxTEcXPpWnaH24enahIAuK6RbKqFkZUl9uOmrlcKbmjE/yqJxTpkJkqY&#10;L18QV+PJvAZMkfnl/Y/JBmBncg50qIK4/GSvSgX26l1NVZSr5K2A38tccMnCpRy6griJrtqvmCfd&#10;ygOtOzHOIatZAOC6siZ6Knw7qvM3NtpgaYrzq0NmooRZQVxrHyocAFNknvEwB7A7mZuOVhDniX1g&#10;l9y4+18jJhUe4MJqLrjcLnE5ZgVxE6VfKYjjptKtXGvui7eUAUBOelXrr6wuYO2itKER/yslFeuw&#10;mShhvnRBXMbT4V4VBhxPppu7ZdYB2I8jnQfl595f6ToIOCQPkP6NORv4KfPB5R5EzWEriJsofUpB&#10;HDeTLmUn8p0Z55HVPABwXVkTL7+r0QYk9zY22mBpimuow2aihPmyc2kl6B8qFABTZb5x7grsSs6F&#10;DlMQN35r/WyAPbvcLkj/pa63AS5Z2JDDVhA3UfqUgjhuJl3q/dKz2Bm7xAFATnztEreSSmRJ7G0o&#10;8R9Pqlyqz9ehM1HCfOWCuI8VBoDpMu1cbh0H9i1z0iEK4vJT3aAADuEo8+oaEgsFccDfXeq+Qo5X&#10;QdxEWWMUxHEz4/ytuhY7knb5Vk0EANeVNdFOGytxkbG9NMPlbgTVoTNRwnzJeXRcUOXLK6CBVWS+&#10;eZd5x+sXgF0Zif+apnYrP1MxMXA072sKu7TM3QrigL9kTrjUvYUcsoK4ia7Wn5gn3cnDV/vmvBqA&#10;a8tiKDm+Hq8V3Fj6+uWeVKlDZ6KE+aqFxbbcBqbLXDPOVT/m44YgsDvj+qKmq93Kz3xafi3AMYzz&#10;vprCLs35L/B3V5sbc8gK4iZKf1IQx02Ma+LqVuxQ2udrNRUAXFfWRAnyyXLS8bnCzUbSDJd8UqUO&#10;n4kS5ssVxI0L3Tp8gCky1dzl85j55tA3AsfvH+eBPr/92PlvohHff8Xb57afXb8+Pl3gPr9RQQVw&#10;OJm7PtRUdlnm73kS22/5/GpdP+vnS308FH98l3k4NceqIG6izAcK4nizdKV3S49i52zWAsC1ZTEc&#10;NxyZ612Fm42MxE+1xaXU4TNRwnzFHeLMacA0Y47Jun2WIqmnOiz+Q2IkgTpRxtKuC7aYa9zoqq4A&#10;cCiZv0Yx2H1NZ5dUMWCCca1RYb6khOA+n/fjPDEfRXIHkva6TBFTDldB3ERX6kvMk370uboUO2a8&#10;A0BkQfxYayM3Nk4KK8xsJM1w2RutFQImSpgvVRBnTgNmyRRzqtej1nFc+kbucyRGCuImGmOqQs3F&#10;pPmNLV5krFv5/NxVcqzHH/KPx07roy+Nm9LjYcofn+pmf/nb/28UWYx/f/x34zrpKX/Op3zsTMSL&#10;jb5TXeyScvwK4iZJbL0+7G8SkvFAkiL6AxjzQjXb6eVwFcRNdPU1lrdLN7Ib+bHITwJwbVkM7RI3&#10;j52UNpYT88s+qVIhYKKE+TIFcXWRa4ttfit95O83Q8crLz/kM26q/rwZ+vMzbrj+/TP+2c9Xuoxk&#10;/LiBOm7Ejj/HWnpiad/RZw7/etR/G/24DpHfSKgU7UyUfqgg7qLS9pfcIZvnSf/4Wfj281zrf4rc&#10;ZsnfNW5w/yyW00/5k8vevMv4cJN5kjEHVpj5l1oX2LdL5EdynAriJspYl6/gTdKHbLJyIMY8AMRY&#10;EGtt5EYSUwmWjaUZLn3xXGFgooT5SgVxbqrzD+kWY44dO4D8uKE51r18pt24yZ/9LZ8fu5bkf46x&#10;p0Dz4NKGZ3o96r/pn8+QOCmIm2jMlxVqLiRNP9Zm+MtYa+v8adXit+fKbxqv7hsPUSiQ4x/SJy67&#10;Q3mOXUHcJImtfO0fJEYKHXYqbXOJooYcqoK4ia7Sj5gjXWi84cF5yvHYJQ6AaxuL4bImckOPFV42&#10;cvUEToWBiRLmSxTE1UWui6aLSx94SF8YNytHUdpuipjG78nXUz52kjuItNWpXo/6b6NP1qHyBwmX&#10;griJxjirUHMhaXdFRRc31tfRD/IZO/0crkA7v3kUyJ32PIEXu+R1qP4/T2KrIO4ZEqpx/e911zsz&#10;5oZqolPLoSqImyj9SEEcr5YuNHKwHM9TNSEAXFdOhC/7aslbq4TB7p68vpLE/34kCX40yEVVKJgo&#10;Yb7KDnEumC4o7T5eZTl28Bo3JA+zi1d+69j1VlH6DqVdTvl61F9QnPlMI1ZLyJhhzN8Vai4izW53&#10;uIsaa2s+P4vgTpOLyLEojru4tP0lHzTQ5+dJbBXEvcCYgyt07MfpC4VzjAriJsq4VhDHq6T72B3u&#10;oEa7VTMCwHVlTXShcTuKRzY22mBpiuuqUDBRwnz6gri6yFXgexGjrfMZRXCfzpDgyDGMYn/FcTuQ&#10;djjz61H/kmP8UofMMyRkCuImSn9UEHcxYw6q5uci0ubjYbxx7XuFm+OjOG48+MD1XO5V9OnrbjZP&#10;ktgqiHuhxGwUW7MToz2qaU4rh+k+1UTjfKpCDS+S7mN3uAO7wvoBAH80kgK1NvJKiaHikY2N+Fc7&#10;XFqFg4kS5ivsEKfA9wLSzj93gjvt3DmOL19e/buyxPzUr0f9hfd16DxD4qUgbqIx9irUXECa3O5w&#10;F5LxPYofx83iy+UecsxjN3jFGReS9r7cLnEXOndeXWKrIO4VEjrn7TtxhTkxh6kgbqL0IQVxvFi6&#10;zsjveZX2gY3zy2pOALiurImS6G+neGRjow2Wpri2CgcTJcynLogbF0n5UuB7UqNt87nErl1/l+Md&#10;N5DtGjdZYnyV16P+ZYylOnyeKWFzY22i9EkFcRdS6xsnNtbUfMYOaZfbLeu/JB4f8nFj7hou9WDL&#10;GO913NxYYuuc/ZUSPkVKOzDmh2qS08ph6msTpQ8piOPF0nWusDHAFciJA4Bk4utVwkrxyIZG/PXh&#10;RYWEiRLms18IKvA9obTrKFR6ylx56V1ha62QBJggcb1coWXRn14oMVMQN1HGoYK4i0hze7DtxDKW&#10;RyGcnW5/I/FRGHdyad9L3bwf474OnRtLbBXEvUFC6Px9H05dHD+ObzlMZrjamsptjPWzuhAHNs4x&#10;q0kB4LqyJqr0fz3FIxtLG+i/pULCRAnzaftbJeDddDuRtOfPQjg3V/6m4qGQ6QYSx6u9HvUvOeZx&#10;E95DES+UmLmhNtEYjxVqTi5tbXe4ExrraT6f8386J3+mxEth3LldZiyM8V/HzI0ltgri3ihhdA6/&#10;sbHeVXOcUg5RQdxE6T8K4niRdBsPYJ2LPDgASCC+XCWrJKo3NhJbS4tQIWGihPnMBXGSIyeR5hxF&#10;Sm4O/kGt4xICr5C4Xe71qL/goYhXSNzcTJsoY1JB3AWkqd2cOKGM31Hk6NWor5T4fVgiyZmkXS9z&#10;jXrx8+qpElsFcTeQUHogeUPpx5+rKU4ph6ggbqIrrafcRvqMB7BOxLkQAEQWRMnDFzr7hegRpBnc&#10;DPqbCgsTJcxnTgC6AXcCacervrry1SpeCuOeKbG6fB/L8Y8blnaHe4XETUHcROmbCuIuIO08dhDj&#10;JGpNfV/NyxskjveJ56cfgeVMLvEgap1fMsGYZyvMvJFzkO2MOaKa4ZRyiAriJhrnRxVq+KN0GXmb&#10;c3LvB4Bry2I4dvrgZd5V+NhILuY8qfI3FRYmSphPWRA3kpp1iBxUmvFBcvptRoIwX3Z+/Q+JzWVf&#10;j/oLdod7pcROYnWiMUYr1JxUmtnNwpMY62k+48FEBdY3lpi+T2ztlHwelzjvco49T2KrIO5GEs5x&#10;TegBvO2cNl+RY3OOO1HGrYI4ni39RX75hEa7VhMDwHVlQfxYayN/4ORhe2kGN1T/pULDRAnzWXeI&#10;U+B7UGk7RUo3llh+qPASCYnXo/5NxUHh5Cslds7fJhrrQYWakxptXM3NgaUdvR51BcbLOYxzr2rS&#10;UxvHWYfMjSW2CuJuKCG9XyLLBk67o2yOTUHcRJkHFcTxLOkuxuK5yWcCcG1ZDO0S93yKRzaWCzlP&#10;qvxLhYaJEubTFcRJDh9Xmm/sCufp7AkqrpdPEiQGXsH7L4mHRPIbJIQK4iZK/1QQd2Jp4lEEr2Di&#10;wKr9nvKxK9xKEutxvmy3uON7rCY9LfP7PImtnMeNJaYKjrdx2h0zc2yKcCbKmJXH4FlGX6luwwmZ&#10;CwAgnPD8WWL0pcLFRtIMLpJ/ocLDRAnzGXeIO/3NhTPKWvQhHzdNJhtxrpBfSg7dzoP/zY4+b5D4&#10;KYibaIzbCjUnlCYehVQcVMbnKMo67c4ue5a4j/Maua4DG+OnmvO0nHfPk9gqiJug1jVWlJif9o01&#10;OTy5/onSdxTB8EfpKvfORy7BLnEAXFsWQ7vE/Zkk9sbGRVy1BX9T4WGihPlUBXF1kWuHigMZ7TWS&#10;oD8akFUk3uO1ZpcYJ+M48/F61P8wxl6FildKGBXETZQ+qiDuxNK+bjwf1JXOJfYs7fBhaREO6tQ3&#10;79I/nX9PktgqiJsgoX2/RJi1jHmiwn86OTwFcROl7yiI44/SVTyAdQHmAwCIsSDW2si/JDanfyp1&#10;79IMnlT5DxUiJkqYz7ZD3Glft3BGaa/x+ko3wzdQ686pdwbL8Xk96p95Zf4bjRguoWSGjGEFcSeV&#10;5nXT+bi8InVH0hZeoXpQabdT37yr6w0mGNc4FWZuLLEdBd+s65TnFDkuBXETnX0N5e3STcYD2M5F&#10;LqDa2fUpANeWxdAFyH/IycIlX522J2kGT6r8hwoREyXMZyuI8+q/gxjrj8TE9s54HpDD8nrUZ0h8&#10;7A53AwmlgriJxliuUHMyYw6qZuYgal21u/wOpV3GuY8ijoOpMXXaXeLq+JggsVUQN0nC6x7C+k6Z&#10;xxvHtRweM2QeVBDHb6WbuOd2IZkT3OcGgJEsqLWRkpiMp4hVzm9oxD/tIEn4HypMTJQwn6YgLmNJ&#10;cccBpKnGvGfn1h1Je5yi4CSH4vWoL2N3uBsYcVzCyQxnmZ/4pzSta6CDSXuN3IF1Y+fSTgpNDyZt&#10;dtqbd+b5eRJbBXETmUtX91ihP5Ucl4K4iTJOFcTxn9JFxvWmHZQvZJx3VvMDwHVlTXSz6n95teDG&#10;RhssTcGvVJiYKGE+0w5xp0yinUnaaCQkJJd3KO3ypZrpkHIIXo/6AiNWFTreKOF0jTFR+qqCuBNK&#10;07oGOpBaX0+7i9XZpK2MrwPJ+PpWTXc6OTYFcZM4l58rIXZ+v6L051MWBufQFMRNlH6jII7/lC5y&#10;tjfi8DzuDQHASDTVwnh5lZiyO9yGRvz1yd+rUDFRwnyKC0Rz2v6lfe7TTl7ltGNpn3HD+1DjaPze&#10;/G6vR305SaIbSSzdMJtojO8KNSdS6w0HkLYa527OsQ8m7fZhaUEO4pQFp87P5xnraIWZSRJj+dqV&#10;JNanLGzKoSmIm+is/YbbGOtkdRUuJO1ulzgAyJroyYD/Y3e4jaUN9Mc/qFAxUcJ8loI4iZAdSxM9&#10;pI0klA9gJA/y9VBNt1v5jV6P+ko1FhU33EhiqSBuovRXBXEnk2Z1c/AgMv4Uwx1Y2s76dBAZa6e8&#10;lnWePk9iqyBusoRZznYl6c+fK+ynkkNzzjvRWddO3i7d4/3SS7goDwADQE6WL39DvpJSXnmysZHA&#10;WlqE/1KhYqKE+SxJvvd1SOxM2kYx3MHUecJui+Ly27we9W08FHFDiaeCg4ky1hXEnUya1escDyBj&#10;71O+FMMdXNrQGnUA49y7muxU6pqCCca1UIWZSRLm8QAWK0h/PuWro3NoCuImGueqFWr4h/QNbye5&#10;sLOuKQDwIlkTL/+ElwuG7aUZPKnyDBUuJkqYDz8nutDZrzTPKIZzI+SAqt12VRSX3+P1qG9UsVPg&#10;cEOJp2KDicaYr1BzEmlTRfI7lzZSDHciaUvr1DGcbjcL5+zzJLYK4lZQ6yGTjbmiQn4qOTQFcRON&#10;8Vmhhr+ka7jnxvCuugQAXFMWw3Ez9epJ+N2/Cu3s0gc9qfIMFS4mSpjPUBDnZvkOpWnurbfHlvbb&#10;RVFcfoPXo96O3eFuLDFVaDCRNf5c0qRuUOxcxpzXpJ5Q2tRatXMZe6e7se/cfZ7EVkHcChJqr01d&#10;z+nOPXJMCuImOuO6ydulX3yuLsKFpR98qS4BANeVNfGyr2kZJ4UVBjaSZnAj6JkqZEyUMJ8hweep&#10;n51JmyiGO4m046ZFcfm7vR71RqotFTncWGKqyGCi9FsFcSeS9nSDYsdqvbVOnFTa98PS0uzROE+r&#10;pjqNcUx1eNzYmK8rzEyUUHtt6noUxPEimQcVxPEP6RbGHH93X10DAK4pi+GVL2gVjmwsF2x2h3um&#10;ChkTJcyHLoiTCN6fNMvYiVUB04mkPVcvpBp/X/5er0e9LbvDTZC4KoibaMwDFWoOLs1pp/YdS9so&#10;hruAtLPX/+3bqV6b6jx+njFnV5iZrNZH5jvd22zGMS2HxgzjnKZCDT84z+XvzBEAEFc8Qcox2yp2&#10;Y2kGF8MvUGFjooT56AVxbpTvSJpk3Oy2+8sJpV1XuemSv8rrUSeoeHo6coLEVUHcRNb580hz2iV7&#10;p2qNON2NaH4t7e1cfafSNqe6cVdzCxMktgriVpJYf6ywM9fpHuDPMbkHMNHZ1kzeJl1ivKnEeQf/&#10;Jg8KwLVlMbziLnHv6/DZyLhYq7bgGSpsTJQwH/2VqXa93BFz3LmlfacW1uev8HrUSRJXr8yfJOFV&#10;EDdR+q6CuJNwjrBPaZdx40ie4GKcb+3TGI/VRKdQ8wsTjDFcYWayhFtB/zpOtUPmkGNSEDdR5kEF&#10;cfwlXeJp6Rnwf8wTABBjQay18fQkS7aXZvCkygtV6JgoYT5sQdwYT3UY7EDa40M1DSc2zp2qyW8m&#10;f6zXo86neHiSEdslxMww5oYKNQeXtvS61B1Ku3yoJuJC0vTj3Mt51z6d5pxNH5snsZXjXUnCfcUH&#10;6ld3xvORHJaCuInSZxS68EO6g/Nafqn6hV3iALi2sRj+WBmv4XRPWh1N2sCTKi9UoWOihPnIBXFu&#10;ku9EmmPs7CX5cB03OafIn+P1qCtIfO0ON1FCrCBuImv9OaQp3RDcIePr2tIFrF87lHF5mhv8zvHn&#10;SWwVxK1IX54vMVYQx4ucab3kbdId3HPjd56qqwDAdeXk+XMtjKeVYxxP49/VIbOBEX8JlJer8DFR&#10;wnzkV6Z6vdMOpB3sfnlND9UFXiX/vdejrsfucBON+C5hZobMEwp2TiBN6SbFztQaLEdwcekDR74W&#10;PKVxXVXNc3iuEecZc3iFmRXUmslEibGCOF4kfUZBHGOcjXtudiLnP6V/eMMQAGRNvMLFiSr4jY02&#10;WJqCl6jwMVHCfMibIONiJl9u4u1A2uL0heX8r9cmFPKfej3qihLnLxV6JkmYFcRNNOaLCjUHlnZ0&#10;I3lHag1+U2E755H+4Fx+f07xaqeaa5hgrKsVZlaQeH+q0DPP6e5d5JgUxE00xmWFmgtLV3DPjT/K&#10;fHG6omsAeLEsiKd9iiDHpmhkYyP+1Q68UIWQiRLmoxbEeQXgDowLymoSLugl4zD/utejbsNOmpMl&#10;xgriJsqcoSDu4NKMY/5nR8b5WzUP/MxX2FljR84yRp33z5PYKohbUeL9sULPPArieJGMSwVxF5du&#10;MM5hPXjFH41z0uo2AHBdWRPP/JoIu8NtbLTB0hS8VIWQiRLmo85/5raNpQ0exgXl0hxc2B8LrvLv&#10;eD3qBkbMqwmYKKFWEDdR+rGCuINLM3ol445kTHmohP+RrmEt25GzjNMch2vFSZznr2ucj1bomWTE&#10;uMJ9GjksBXETpc8oiLu4dIP3S2+AZ3msrgMA15WT6NM9EZtjGsmnU7xq4agSf09bv0GFkYkS5qPe&#10;pHxXh8AGEv8xt31ZmoIr+925Rv756Cdej7qRxN0OQCtIqBURTDTmkAo1B5U29DrGnaj12O7x/JKx&#10;uh9jrFazHFrNOUyQ2CqIW1FC7kHnydKnFcTxIukzCuIuLn1AXppnS3/5Vl0HAK4ra+Lpnlx3YbC9&#10;NIMnVd6gwshECfPh5r7Mbba53liaQUKYv4wkVHWNH/KPvB51YyPRky9FDytInBXETZS+rCDu4Go+&#10;YgfSFgql+U/pIh7m25fDPwCW/uRaYJLEVkHcihJy+Y/J0qcVxPEi6TPue11YuoB7brzGH99yAgCn&#10;lsXwjMm/hzo8NpI+5UmVN6gwMlHCfMSCOK962lCa4D5t4OYG//YjqZBvr0fdB6+VXklirSBuoswn&#10;CuIOLE3oRuBOOH/mOdJV3Fzcj8Ofy7lmnGdcb1WYWUHi/alCzzynu37NMTkPnmiMywo1F5T2d8+N&#10;F3P+BACRNfE0T3xlcZfw3liaQTL5jSqUTJQwH3F3zMf6+WxA0oFfSb/4ns+n8V3/iI1UG9gdbiWJ&#10;tYK4idKfFcQdWNrvQzUlG6p1wcNyPEv6i1en7sBoh2qSw6q5hwkSWzd0V2ReXIWCOF4k41JB3EWl&#10;+eVgeAvXxQBcWxbD8Yqvszj86xWOLhdmikbeqELJRAnzEQvi7uvns7LEXqEv7J/d4VaUeEvGTpTz&#10;aQVxB+YG8m5YF3i29Jf7pduwpcyf36tJDmscQx0ON5bYKohbUeItvzufgjheJONSQdxFpe1dY/Jq&#10;5g4AiCyIH2ttPKxxUliHw0bSDG6O3kCFk4kS5kMVxGV+O/yNgaNK+Merxb0KE3ZszJH5UjS8osTb&#10;Od9E49qsQs0Bpf2+VVOykWoDu4byImPuXXoQGzv0g651XsoEia2CuBU5n5kvMf5Q4T6NHJaCuInS&#10;ZxS1XFCa/t75BTcgbwrAtWUxPMMucXaH21hOzD2pcgMVTiZKmI9WEKfgdyMJ/2leKw5nJSm8voRd&#10;QdxE6dMK4g4qzecm4A5kDJ3uBjPzpeuMB2EUgGzs6OM3v98N60kSWwVxK0m4z/Q2mT17rJCfRo7J&#10;ufBEmQflPi4o7e6hDd7M/AEAMRbEWhsPR1Jke2kGF7w3UiFlooT5aK9M9cqnDSTu46aYGxqwfw81&#10;bFlJYq4gbqKR8K5QczBpviO+lv9UMn7sDserpe94GGZjGcOHfhjM9eM8ia3c70oSbuf663hfIT+N&#10;HJP7AxNlHlTQcjFpdrlpbskucQBc21gMlzXxkE73RNXR5MTckyo3UiFlooT5aDcrT5ckO4LE3Q0x&#10;2Lmcf9hBcwMJvZtkE43z6go1BzNuUlUzsh25AV4t/ccucRtL/L9XcxzS+P11KNxYYqsgbiWJ9YcK&#10;O3MpiONFMjYVxF1Mml1umluy6QIA5KT6cK+8zG/2BPjGEv/7tIOk341UWJkoYT5aQZynd1aWmHsC&#10;D47BK/M3MOK+hJ8Zsv4oiDuotN2XakY2kPgrluDN0pXs9Li9w17/uoacxxy/nsT6cPcHDup0ub4c&#10;k4K4iTI2FcRdSJpcbpqbGv2puhcAXFfWxCNetKhq39hog6UpuIUKKxMlzIe5ySHpu42E3rwGOzdu&#10;1NSQZWUJv4K4idK3FcQdlBsWm7M7HG+WfmSXuO0ddixbB+ZJbOVGVpBQK8BYj4I4XiRjU0HchaTJ&#10;5aa5ucwjH6qLAcB1jQRDrY27Vxfodofb0Ii/RMltVWiZKGE+UkGcZMfKEnY3weAYvE56I4m9griJ&#10;sgYpiDugNJ0bgBuqcze5AW4ifckNyG0d9sFX+bF5ElsFcStIqN8vEWe2Cvmp5LCcD0+UeVCO+CLS&#10;3HLTTDHOVaubAcB1ZU080oWv3eE2NtpgaQpupULLRAnzkV6DY55bWWLuNUmwc26IbStNoCBuovRv&#10;BXEHlKZz/rAt58zcTPrT3dKt2ELWwcPuAjxuMtZhcGPO/9cxxl+FnIkS528V8lPJoSmImyj9RkHc&#10;RaS5XVsyk53VAWBclNXCuFv5jXaH29iI/xH6ytFUeJkoYT7SRaUdkFaWee1LxR7YL8mbDSX+CuIm&#10;yjqkIO6A0m6fqglZmdwAMxjT2xljuprhcGo+YoLEVkHcZAmzt4Cs5Kz9OYemIG6i9BsFcRcx5ohq&#10;dri5sdZXVwOA68qaeIRiEU+Abyxt4EmVCSq8TJQwH6nv3tfPZgWJtyIP2LnmtXibS/zNlROljyuI&#10;O6C0mx1VNpLYuznIzaVr3S89jI0c8lxv3GCs38+NJbYK4iZLmL0udSVnPXfJoSmIm8g57zWkqc3F&#10;rMGDxgCQE+zd7vxVCSZFIhsbyailRbilCi8TJcyHKIgb83D9ZFYykksVfmC/PBSxsbSBgriJshYp&#10;iDugcd5WTcj63lUzwE0Z15s65LhOn1EQN0liqyBussTYbvkrSaxPeb6fQ1MQN1H6jYK4CzAXswbn&#10;VQAQWRN3WzCSxfpz/Uw2kmbwpMokFWImSpiPUhD3pX4yK0jIvR4Edq7GqN3hNpY2UBA3Ufq5griD&#10;SbPZSWojGS8S+UyTLmZX/I1kbH+oZjgU15PzmO/nSoid36/rlDvz5LgUxE2UeVBB3Mmlmc3FrOmh&#10;uh4AXFMWw7tlTdwlT4BvLBdgnlSZpELMRAnzUQri3BBfUUKu0Bf2z+5wO5B2kKSdyPp/PGk2Y2I7&#10;1gWmSf/ac17s1LIWHvJB2PxuBXGTJLYK4iYaY65CzTpOeW8jx6UgbqKMUwVxJ2cuZk2jv1XXA4Dr&#10;yoL4sdbG3bBIby/NoGhkogozEyXMR3nS/5RPjO6VpAPsW8bouMHolfk7kHZQ/DPRuAarUHMQabMP&#10;1Xysz7rAVBnfn6qvsaJxbVZNcCh1vsoEia2CuEkSXuf26zvl+UuOS0HcROOcpELNCaWJjR+24Hoa&#10;gGvLYrjHp2HtDrexkZistmCCCjMTJcxHKYh7Xz+ZyRJrr0uFncsYVSS0E2kON80m0tePZ7RZNR8r&#10;StwVRzBduprXpm5gXJtVExzK+N11CNyYOX+exNZbQFaUeH+r0J9ODk9Bz0TpOwriTmy0bzU1rMa8&#10;AgCxpxOx/JYv9bPYSJrBhe1kFWomSpiPclPDEzoryfpiZxfYv4casmwsbaEgbqKsSQriDiZt5oGh&#10;bXhdKtOln3lt6nbuqhkOI+uBgrhJElsFcRMktN4CsrJx3ljhP50cnvsGE6XvKFw5qTTvvXMINuQe&#10;FADXlsVwT8k/uyVtbFx4VVswSYWaiRLmQxTE1c9lBSMhWWEHdujMNw2OKE2iIG6i9HcFcQeTNvtW&#10;zce6JO5ZRca43ZO2cbiHIdJX3MyeJLFVEHdjCevYKf/rEmHWkpif9lw/h6cgbqL0HQVxJ5XmfVpa&#10;GdZnbgGAGAtirY2bGRfo9XPYSJrBkyorqHAzUcK8+4K4jLXTvkJhj0a8K/TAPnll/o6M9liahRmy&#10;JimIOxjnEetLzOUHWE26nNembuNw53+Zm+TMJjHv317CqgBjG6d94D/HpiBuosyDilZOKE07ipOd&#10;P7CZ6n8eNgPg2sZi+GNl3FAW5Q/1c9hImkGiZAUVbiZKmI9QEOcV0StJuBV2wI5lPrQ73M6kWcyb&#10;E6XPK4g7kDTZ5tfKV2ScsKZ0Oa9N3cAR84D5zW5oT5LYKoi7oYT0QX/dzGmLDnJsCuImyphVEHdC&#10;aVr33NjcEc+7AeDmRuKh1sbV5e8eT9zf1U9hAyP+EiXrqJAzUcJ8hII4SY6VJNwSD7BvdofbmdEm&#10;S9MwQ84BFPocSJrMjb9tnHZ3Ffap8lKs66nCfxjyZvMktgribiTh9KrUjZy9H+cQnRdPlP4jV3wy&#10;adYxHzvHZHPph9+rWwLAdWVN3PLG1+GSYGcz2mBpCmarkDNRwnyEgjg3w1eSWH+usAM7k/Fpt8wd&#10;StMoiJvIOcCxpMneLy3HyrzShVWNubn6HisZ12kV/sPIb1YQN0liqyDuRhLLTxVWVjZiX81wSjlE&#10;BXETnb3/XFGa1Wv52ZPH6poAcF056V79aYX8nSOZZHe4DY34b9H2V1VhZ6KE+QgXmy5AVlLrDLBP&#10;5sIdSrsoiJso65KCuANJe32opmMlibmiCFaXrueG5coy1g/3YIRry3nM/bfhvGVzp76+zfEpiJso&#10;41dB3MmMta2aFzY3zmOrawLAdWVN3CIBaHe4jaUNJH5XVGFnooT5CH3aa6BWkDhL1sFONa/M3620&#10;i4K4idL3FcQdSJrMTtorM0bYQrre3dIDWcsRb8qN31w/nxtLbBXEvVFiqBhue6fe4TbHJ8c2Ucaw&#10;grgTSZPaaZw98mAyAOTEe7WdwiqR5FUoGxtJp6VFWEOFnYkSZgVx/CAhDLvmoYidStsoiJsoa5Ni&#10;nwNJe3nt2Pok6dlE5ahYyYh3hf4w9JF5ElsFcW+QED7qn9u6Qh/OYSqImyh9SEHciaQ9v1TTwm6k&#10;X36rLgoA15U1cbVCEif520szeFJlZRV6JkqYj1AQpxh4BWOdqXgDO5KxOW7W2B1up9I2CuImSv9X&#10;EHcgaa/P1XSsx3kym8h497Dg+g51PljnsEwwxl+FmRdK+N7pm9tLG5z+HD+HqSBuovQh98pOIs3p&#10;ntuNZFx8GfNrPs7Tb8dGDQBcWxbDu5xcrLVL3EP9tWxknFBWW7CSCj0TJcwK4vghc5yb2LBPdofb&#10;sbSPgriJRjK3Qs0BuF7ahIJpNjHm5+qDrOdQ18XpI4qOJklsFcS9QuL2Qb/cjdMXGOQYFcRNlLGs&#10;IO4k0pby0bfz4x5yvu+X/8lbpX9++dFRAeDKsiY+LUvjPOOksP46NpJm8KTKBir8TJQw774grn4q&#10;k2WtWe014MDzZFzaHW7n0j4K4ibKGFAQdyDOJdaVeCuIYDPpgkd4sOpsDvWgbJ3HMoH5/2USsvFA&#10;uyLenai54fTXuDlGBXETpR8piDuBNKVxciMZE/+4hzz+d/2/eDubNQBwbVkM75Y1cap39dexkZxA&#10;2u1gAxV+JkqYd30jYyTK6qcyUULtyTHYJ7vD7VzaSEHcRDkPUBB3IGkvBXErSrzdCGQz6YIeGlzf&#10;oXKD41q+fjc3ltgqiHumhGsUwykK2JHRHtU8p5ZDVegzkfPgcxjtWE3K2/1j5838b7mqGzHfAEDM&#10;PHHLn21L1o2lGZw8bqSagIkS5r0XxH2rn8pECbV5DnYm89+4iegpxJ1LG5k/J8o4UBB3INVsrMT4&#10;YEvpgms8HMo/PVb4D6HOZZkgsVUQ9wwJ1Tv9cJdO/7rUIcepIG6ijG0FKgeXZrw3R9/Gf50X5J97&#10;YO125GcBuLYshjMTgZe4SNyzcYFVbcHKqgmYKGHee0GcRO8KEmqvPIKdyfznlfkHkKZSEDdRxoGC&#10;nwOpZmM9hyqO4XyqH7KSrIkfKvSHkN/rJvck8iS/lxCNQji7wu1QzQunf13qkONUEDdR+pKCuINL&#10;Mz4trckN/PLtEvnn8v03Ys4BgBgLYq2NN5M/U4JjY2kGT6psqJqBiRLmvRfE2SVzBYnzhwo5sB9e&#10;mX8Ao52W5mKGrE8K4g4izeX16+vz8Bybyhxt14kVjWu2Cv0h5PfKpU2S2MoX/0JCMwrhPup7+5W2&#10;ucxDXzlcBXETpS8pTjmwNOF4nbW5+gYqjr8sNB7/XJxvo+JolzgArm0shj9WxtvyxPfG0gaeVNlQ&#10;NQMTJcwK4phS1A28Xsak3eEOIs2lIG6ijAUFcQeR5lIQt76HCj9sYlyrVV9kHb/c/WOv0j/cgJ0k&#10;sVUQVxKOcbP/w4jJEh127jLF/DlWBXETZcwriDuwNKF7brfz2/PDjJWP9e/xdoc6FweAKXJycbPt&#10;2PNnjSdtL7GF+F6N+KcdJPA2VE3BRAnz3gviFIWs4JbrF3ATdoc7iNFWS5MxQ9YnBXEHkeZy0299&#10;nlBnU64hVqcgjh8S20sWxOXQ7/IZ5xvv83kacdDPjqPa6jL3OnKszo0nSn9SEHdQab5xz80uwzdQ&#10;8+pvrwnz/x9rJzcw4l1hBYDrypp4ywsd1eYbG22wNAVbqaZgooR57wVxEhwrSJzdzIKdyHi0M+aB&#10;pMkUxE2U8aAg7iDSXG76raxCD5sZc3R1R1ZwtDUxv1eh0kQjvlf61GFzbJe615HjdW48UeYF+eKD&#10;SvO553YjGQfP2khgjJf6T3ijxPJDhRUArisL4pufbsifcaknpvZoxL/agQ1VczBRwqwgjrF2eb0I&#10;7MdlXiNzBmkvBXETZX1SEHcQaS5jYWUVetjMmKOrO7KCo10b5/fKqQF/d6lXvY/jXQ6bGY62JrJI&#10;0417bnLQt/Ost0vk3zMf3cg4v62wAsB1ZU28RXGJ3eE2NtpgaQq2VM3BRAmzgjhuUswNvN1IDNaw&#10;5CDSbIqAJsqYUBB3EGkuY2FF49ytQg+bSVeUN1nR0a6N83sVxAE/ZD541i5GZ5LDVoAy0dHWRBZp&#10;uvHKa24gY+BFb5fIvy/3fzuPFVYAuK63nFzkvx0Jo9++9525Ev/xpIoTxB2oJmGihHnvBXFuhK/A&#10;nAf7kLFo6/2DSbMpAprIecBxpLmMhRWNc7cKPWxmnLdUl2QFibeCOOCoLrcLeo5ZQdxER1sTWaTd&#10;vlQT8nYvKsoa//7yn/FW6ceuxQEga+KrTy6czG8vzeBJlZ2oJmGihFlBHAriYAdqHHpl/sGkzRQB&#10;TeQ84DjSXK6hVjTWjAo9bCb9UEHcihJvBXHA4Yxzlnxd7jo3x6wgbqKjrYm4Xryl186r9d9xG5cr&#10;9AaAf8hi+JYdxh7qj2EjaTtPquxENQkTJcwK4nCzAvbBK/MPKO2mIG4i5wHHkeZyg2NFGRtesc3m&#10;0hXtNLGijPtDvXLQNSZQLnmdm+NWEDdR1hgFcQeTNnPP7XZeNa+O/275z3kr1+MAEFkTX3xycbTk&#10;1hmlGdzI2ZFqFiZKmBXE4WYFbKzGoN3hDijtpiBuIucBx5Hmch21oowNCXg2l66oIG5FGfcK4oBD&#10;ufJ1bo5bQdxE6VsK4g4kTSZvciNvmVfHf/fjD+FWbG4DwLVlMXzNycW7+s/ZSE4oPamyI9UsTJQw&#10;K4hjzH22TIdt2R3uoNJ2ErsTOQ84jjSXgrgVjXO3Cj1sJv3QK1NXlHh7ZSpwNJe9zs2xK4ib6Ghr&#10;4tWlvT5X0/FGb+3747+vP4o3Gv26wgoA15UF8WOtjX9k8dxemsENzZ2ppmGihHnvBXESHCtInBXE&#10;wUYy/sbNwvsajhxM2s7540TjeqpCzc6luRTErWicu1XoYTPphwriVpR4K4gDDqPmgMte5+bYFcRN&#10;dLQ18crSXPfOCW7qTbuS5b+3S9xtyecCcG1ZDF9ycmF3uI3lxNyTKjtTTcNECbOCOMb897VCDqzM&#10;PHdsaUIFcRNlfCiIO4g0l7GwooyN7xV62Ez6oYK4FR3tnHHMU/XTgWu69C7oOX4FcRMdbU28srTV&#10;szcN4fcSy5tsqjL+nPojeSNzEQDEWBBrbfxP+Xe+1r/ORtIMLlJ3qJqHiRJmBXGMtUpBHGznTU93&#10;sq20nyKgibI+KYg7iDSXsbCijA0FcWwuXfFp6ZGs4WjXxmOeqp8OXEyN/0vvmpPjd69hoqOtiVeV&#10;prpzPnBT7yu0b5I/x7X7bdklDoBrG4vhsib+1mP962wkJ+aeVNmhah4mSpj3XhDnddIrSJy/VMiB&#10;FZnjji/NKJE40ThHr1Czc2kuN/1WVqGHzWSO/uMDoNzO0dbE/F43wOG6Lr073JAYODeeaJyDVKjZ&#10;sTSVhyduJH3+ppuq5M/7Vn80b3S0c3QAmGKcoNfa+D/qxOOu/lU2kPjfpx0k6naomoiJEmYFcbiZ&#10;BdvxyvyDG224NCUzZH2SWDyINJebfuuTR2BT41qt+iIrONqamN8rzwYXVGP/8ucoiYFz44nSzxTE&#10;7Vyaye5wt3XTQuP8ebu+J3Qko59XWAHgurIm/u4C6PJPTG1ttMHSFOxNNRETJcx7L4j7Uj+ViRJn&#10;u2TCyjLuFPyeQJpSQdxEY32qULNzaa7n7IzObXnlNpsa12rVF1nHofKH6R9ugsM1udcRiYOCuImy&#10;xiiI27k0k3tuN1LnVDctNB5/Xv5cu8TdSGL5oUILANeVBfFrrY1/mXEiw8uM+Fc7sEPVTEyUMCuI&#10;Q5ICtvG+hiAHlnZUEDdRzgMUxB1EmutuaTVWZJdRNpU52k20FSXeh7rRJtcG11PrgnsdkTgoiJso&#10;fU1B3I6liRRb3daUQuO0kQfkb2Sc91ZYAeC6sia+X5bGf/DE1MZGGyxNwR5VMzFRwrz3grhv9VOZ&#10;KKH+1RoFTJK57WsNPw4uzakgbqKRoK1Qs3NpLgVxK8v48BQ6m6quyHoeK/SHMG4M1u/+/+zdC5XV&#10;2BIGYAstoSUgAQlIQAIScIAEJCABCUgYCddBcv/qUwwMz35k5/l9a2UdZmj6JLVfSXZlB7gOD321&#10;xEJC3EAZYyTE7ViKyOs4F9LnU/cd2kXl97qGX9ahztUBYIicvPz7VESfyHhiakMV/+/LhP3pomKg&#10;hHnvCXGerllBQu01Z7AuN0lOImUpIW6gnAdIiDuQLjbW4wE7NpP65/phfYdKNOn7nsBFpM1/6uZP&#10;JCQS4gZKfZMQt2Mpn5/elsXzjO5bqy31V/FCiaV5LADImPh94omb1xtLGXhSZee6qBgoYZYQR9UD&#10;T4TBStKveY3MiaQsJcQNlPYiIe5A6ryti44VJN4mntlMqqDxb30S4oBd6vb+qps/UfF4CA5DpM5J&#10;iNupFI+3kCzrdYd2iPx+fdWyPAANADlZ/6cvEocsc8vjpRw8qbJzXVQMlDAfITFU4sgKanzqeANj&#10;eSjiRFKeEgIGytgkIe5AXF+tq87dOvSwulRBDxiu71DJJumjJMTBdbjG/UFiIslkoIwxEuJ2KmXz&#10;uYuJF6pYdliHquvK/kpeKLH80mEFgOvKmPg2g6InuTeWcvCkygF0cTFQwiwhjgduWMB4aWc1MahP&#10;O5GUp4S4gdJmJMQdSN387aJjBTWmdOhhdal/Xq+0vkM9WNvnvcDJ9fmfa9wfJCYS4gaq85AONTuS&#10;onF/ZFmrrA6c7/Ggy7KsmArAtWUwrNfSGRA3losmiR8H0MXFQAnzES549JkrSL/4oeMNjOPJ+ZNJ&#10;mbrhO1CNTR1qDsA11iacJ7OJtPdPXQdZz6ESTlJHJMTByXU7H/o6v6NKXCTEDZS6JyFuh5wfLiex&#10;rFXbVjv36+9jAdUOOqwAANvIOYnV4Q6ii4yBEuYjJMS5ubaCxFnfCANNt8kCr8w/mZSphLiB0m4k&#10;xB1IlVcXHStJzN91+GFVqXsmzVbWoT+MPvcFTsy5+u8lPBLiBkrdkxC3MykWdX5Zqz5QW9eV/b0s&#10;w/1fAGA7ObnzpMpBdJExUMK8+4S4uiDr3WWghLpWMAUGMVlwTilaCXEDaTfHkiJ7fys51qKNsIVU&#10;PROeK0tb/6fDfxjZZwlxcGJp416V+geJjbFyoNQ/CXE7U2XSxcML9TnUqv1rfd/Dl7MIfRQAsJmc&#10;i7gYPZAuNgZKmCXE8a/E2koPMI7X2p1QylVC3EAZlyT7HEids3XRsZLE/H8dflhNqt4RVhk/lbT1&#10;Lx3+w6j+qXcfOJlu397m8AeJjzmIgVIHJZvsSIrk3ri/nK3qd31v7wLLsEocALA+J3XH0sXGQAnz&#10;ERLi3ORYiT4Sxkjb+tTNjJNJ8UqIGyhtR0LcgaTIvH59G1ZnYVWuGdZ3xGvi7LOJcTivVV/ld0SJ&#10;kYS4gY44Lp5ZisRK4cva5IHafK9V4haknwIAVpdzEE+qHEwXHQMlzEdIiJNIspKE22oPMIan50+q&#10;yvZWxIyQcwAJcQeSIjPxtw1jDKtK32xV6ZUdcTx0/w3OyT26x0monBcPlHoo0WQnUhx3xvzlbN3H&#10;1vf3rvBC3S6sEgcArCcnH55UOZguOgZKmI+QEHe418McVcLtSTBY2NY3sxgrRSwhbqC0HwlxB5Ii&#10;cx6xDau0sJrUNxP823jbRXAYPQkInEjadSVEW5n2ERIn4+VAqYsS4nYixWHObVlvOrSbyPe7x7Us&#10;1+oAwDpy4uFJlQPq4mOghPkICXH/691lBX2DE1iOlXtOrMr3VsyMkDFJQtzBuOZan3Nl1pT69q6r&#10;HuvadHL0OYwHcC7dpg/XF20lsZIQN1Dqo4S4HUhR1Jyb+8gLSSx3sSiAMl1OjZ0dVgCAsXLu4UmV&#10;A+riY6CE+SivyPQE6kpyofahYw68UNrT525anFSKWULcQDUmdag5iJTZly4+1uVVLKwibdxrlLZx&#10;uDaeuiIhDk4kbfpdN28eISGTEDdQ6qOEuB1IURxlXuEQ9tLPZleU67IOt9IzAHAwOeHwpMpBdREy&#10;UMJ8lAucV73LDJZYv7mFHFiAmx4nlzKWEDdQzuElxB1MyuxzFx8r2svkCeeWqmbl/e1IiAM2k/Ys&#10;+eiJEjYJcQOpk/uQcvAw1EL6vGkXCwLUfmR/zKcupMq2QwsAMEbOOTzRcFBdhAyUMB+ifeTCwSTf&#10;ilz0wst1O7K65cmljCXEDZR2JCHuYKrMuvhYUeJuRVKGS1Xz4MwG6pyyi+BQst8S4uAE0pYr4cV1&#10;7RMlZhLiBkq9lBC3sRSD88Jlve/Q7kLamOv6ZXlgGgAYpy/cOaAuQgZKmI+SMLqri8Kzc9ELi9Bv&#10;XUDKWULcQDUedag5iBSbh5G247WpDJU+2etSN5C4HzLhNfstIQ4Ortux84tnSNwkxA2UuikhbmN1&#10;ftLFwQvtsa/N/tw97ByLSBkf8gEXAOAAcq7hSZUD62JkoIT5KCvEfepdZgUJuQQPeIG+meUp+gtI&#10;OesvB0pbkhB3MCk2118bSXuxojLDpIp5XepGEvdDTvqrL3Bs3YbfdJPmiRI7CXEDHXVsPIsUgWu+&#10;BaU+73Leo9pZ7yLLMKYCAMvLSZsnVQ6si5GBEuajJMR5imZlFfMOP/B0Voe7iJS1hLiBMhZJiDuY&#10;FJsnyTeS9vKliwEWlypm4nMjaduHTHbNfkuIg2PzercXSPwkxA2UMUZC3IYSf6sGL+t1h3ZXsl/3&#10;t91jCa7XAYDF5RzDDduD66JkoIT5KAlx/+tdZiWJ+bsOP/AE1V/lw+pwF5GylhA3UNqThLgD6n6Q&#10;bXitGUOkXXvYcDuHXE3CWADHlfZr1dkXShglxA2UOiohbiMJv7q9oDrH7tDuUvbvS+8qy3C9DgAs&#10;p04m+ySDg+qiZKCE+RAJcc0Fw4oSbyu8wPNYHe5CUt4S4gbK+byEuANyHbadxN7kIItL1TLxua1D&#10;XgenP5IQBwfk/HsZCaWxcyDnvNup2HcxsIxdP/iQ/TvS3NHu6bsAgMXk3MLk5Al0cTJQwnykixqv&#10;a1iZmxzwNGkzNfEnefdCUt7OOQdKmzIhd0BVbl2ErKzGoS4GWEyq1vtbDWNtR27TfV4MHIhz7+Uk&#10;nBLiBkpdlVSygYT+3vi+nMTyn3zs/g0TvZ8sx31jAODl6qKoTy44sC5OBkqYj5QQZ9WllSXmbuDB&#10;E+T841M3Hy4ixS4hbqC0KZNyB5Si8xT5tjxEwmJSn+7SF5v43Ehiv+vXaP2JegPHkjZb99J3n5hx&#10;FIml+2kDVX3tULOihN5DEss6xFxH2tu73l8WoP8CAF4s5xSeVDmJLlIGSpgPM2GZdi3RZAOJ+5cu&#10;AuDvXnfT4SKqzG9FzwgZgyTEHVCK7v5WgmyhroW7KODFUqVMfG7oyONg9UV9GMDOpb1+yodkuAUl&#10;nhLiBkqdlVCysoTdQxIL6lgeot+t/XzYaRbRZW+VOADg+XIy4YbtSXSRMlDCfKSEOJN7G0jo39xK&#10;APiT9FGSdi8oRS8hbqC0KwlxB5Sic8N8e1aJ48VSj2ri0yuStvWmi+NwerIP2Lm01c/5kAy3sMRU&#10;QtxAqbcS4laWsJtzW9DR7nVUm+tdZxnehAQAPE9OJDypciJdrAyUMB/tlVaentlA+lUTYfB3Voe7&#10;oCr3W/EzwtFuEvNNys4Ksxuqc7cuCni2VCWvP97eYa9/3ZuD/Us7lQw3SOIqIW6g1F0JcStKyD0k&#10;sbxXHd5DyP566G1BdZ7coQUAeJqcS3hS5US6WBkoYT7aJIfVLjaQuFslDv6gJhK6uXAxKX4JcQOl&#10;bUmIO6gquy5GtnPYlaXYXupPTXxKbN3Q0SfKav/7UIAdShuVDDdQYishbqDUXwlxK0rIzbktKPX3&#10;kG+YqHbXh8ACEs93HVoAgMfJOYTV4U6mi5aBEuajJcRZTnoj6V9NiMHvSTq4qJS9hLiBMvZIiDuo&#10;FJ9k+o2l/VgljmerCZquSmwkZXDo1/Fn/92fg51K+6ykBslwAyW+EuIGqjrcoWawhNtDEss75Bsm&#10;ar9vu88S6ly5QwsA8Dg5h/Ckysl00TJQwnyohLhcKFiFaSMJv4te+IW6MdjNhAtKFdA3DpT2JSHu&#10;oFJ8XqmyD1ZX5slSb7wWaweOPgZm/yXEwQ5V35IPyXCDJcYS4gZKPZYQt5KE24NOC0rdPfQ9xOy/&#10;a4RluV4HAB4nJw5u2J5QFy8DJcxHWyGuuHG3kfSzn7oMgJZ2YYn7C0sVkBA3UNqXhLgDS/lJhthY&#10;lUEXBzxaqo6HDffh0CsQGwNgf5xbryfhlhA3UOqyhLiVJNb1emWWc+gEqNr/22GwhLQvq7oDAI+T&#10;cwdPqpxQFy8DJcxHvIg55LLiZ5DYW+0FvlM3LvIhSffCUv4S4gYyaXdsNVHVRcm23neRwF+lvtyn&#10;7Upk2of7LpZDUo9gd5wPrCjxlhA3UF1ndKgZKKE257agPjc69D3E2v8ch4VJlnXoh2AAgJXkJMyT&#10;KifUxctACfMRE+LcxNtQ+tt6vQb8R4/Dry54U0R/dHGpAxLiBqoxp0PNAaUIPT2+A2lHNfFy6MQa&#10;1pP6IpF1B1IOh38lf/c9wMa6LXol28oScwlxA9X5SoeagRJnc27LOsU9xNQLcwMLSjwPf94PAAyW&#10;cwZPqpxUFzEDJcyHm6jMRcKn3n02kjLwJBj/Sn2oG+z/rtyY/353+5tz6+O2OtzFpQ5IiBso7UxC&#10;3IGlCK0suxNpS86f+atUFfdWduIM41+fKwMb6nZo5ZkNJO4S4gZK3ZYQN1jC7F7Hgro/PsVDSjkO&#10;1/nLe9XhBQD4WU4mPalyUl3EDJQwHzEhThLKxhJ/N0X43k9POOb/1RL6Z19hxOpw6A8HSz8iIe7g&#10;+ryNfTAhzm+lftS525dbVWEHDt9e9f+wre7TrRC7kcReQtxAqd8S4gZLjD91uFlAxbNDewrVBvvQ&#10;WMDZ6gcAsKCcK5iEPLEuZgZKmI/6Kqt/V6NiGy58KakHdZP9twmq+btTvkY1x3SaJzt5mdQD56ID&#10;pa1JiDs45wv7UWNXFwv8JFXk/a2msLU+zzz8A2B9HMAG0v7q4XEPkm4o8ZcQN1BdY3SoGSAhvjeO&#10;L+5Ucxk5nvvbYbEg95kBgJ/lxNyTKifWxcxACfMhE+LS9k2QbyzFUKtIeHXqhfXNsUfd0MnPnuo1&#10;qjkeN195kOogIW4g4/3xpRiP+vDFKaVNefKcn6RqvO7zOnYgZfG5i+bQ1CnYRp0/50My3MZSBhLi&#10;Bko9d09moO5HWMhZzu1+lOOyuvSC9GsAwE9yjuDC8uS6qBkoYT5qQpwVLnYgRaEfvrYnvTI0P3+m&#10;16i+6sPi4lIXJMQNlD5DQtzBpRjvbqXJjnh1Kv9KffCq1P05xWv565q9jwdYQbW5bO+6CbKxFIn7&#10;ZQOlrkscGSThrXNDY/iyTnn9lePy8NvyrBIHAHyTE3NPqpxcFzUDJcxHvnBxgbAD+uJrSrk/e4WZ&#10;/PNDv0b1JcfO+aRKSIgbqMaYDjUHduQ+/4xSHjXB5TyaB9XP3moGO3KKV2p1XwOsoM+1JLzvSMpD&#10;QtxAqfMS4gZJeL1Gf0HdP5921c4+PhaSeLoHBgDc5NzgPicHbq6dXBc3AyXMh02ISx/gydedSFl8&#10;7mLhAvpmx4tv5lQbvv3GwznFJCXLqPpwqxaMkH7CzcATqHLsImUn6tyti4cLO/C52GmlTP7p4jm8&#10;HIt7drCCGtPz4RWpO5MykRA3UOq9hLgBElqrwy0s8fyUj7pvdMotx+daf0HV/ro5AgBXl3MDT6pc&#10;QBc3AyXMR06Is0rTTqQ46oaJJ8IuoC7M87FYQlh+16Feo6rf4UepFnUTkEHS5iTEnUCK8s2tRNkT&#10;7evaUgVqxV4TnjtzpnapfsFY1cayVWKzZLgdSrlIiBsodV9C3AAJrTk32FiN7d0kAYCryjmBJ1Uu&#10;ooucgRLmIyfEVT/gxt9OpCzuHwqGs3vbRb6o/N6jvEbVa2j4j9QJCXEDpV+QsHMSrt92y7h2QSn3&#10;uqfy5VYF2JnTtEn9PozT187G8B1L+UiIGyhtQELcwhJWDzvDDtQ5dDdLAOCqck7gSZWL6CJnoIT5&#10;sAlxbUhyDs+T8pAYcmK5IB+emJLv2O2ru7JvX3o34V+pGvq9gdbod1hHyvIwq4FeScqlElZedTFx&#10;ASnvmuysVzexM90eT/PAVx8PsLC0La9IPYCUkYS4gdIOJMQtLGE9+hwBnIk5LwC4qpwIeFLlQrrY&#10;GShhPvTFbvoDry/cmZTJbhOaeL41bzbm62qs32PihJsR/CT1QkLcQOkLJMSdRIrTa1N3Ku3sVEk4&#10;/Fn1q7eSZ29SNqe6tu2+BVhItalsXqN2ECkyCXEDpS1IiFtYYmr1YNiJGvO7aQIAV5NzAU+qXEgX&#10;OwMlzEdPiHNxsEN1Y6qLiBPom2KrT5TnO3fzGtXeD8kC/CT1QkLcQGl7EuJOIsVZyc6SI3aqxvou&#10;Kk4s5ezBlX071esP9fmwuNfdvDiAlJeEuIEyxkiIW1BC6uEl2B8PZgPAFdWN+j4Z4AK62BkoYT5D&#10;kqmLgx2qm1NdPhxYj7ubJoJlH/Ywefu+dwf+I3VDQtxAaf8S4k7EucG+pXw+d1FxQjs5n+I3Uj6n&#10;W6mxjwlYSJ1HdfPiAFJkEuIG0h6WlXjWq5iBHUm79NAaAFxNzgE8qXIxXfQMlDAfPiEuFwdem7pT&#10;dYOqi4kDqgvvfOxiYq72Y6v6lO893QQly0ndkBA3UNqfhLgTSZG6ntu5tDlJcSeUon3b5zPsVMrn&#10;dNe06hwMcd9NjJ1LWUmIGyhjjIS4hSSc7mnAfr3qpgoAXEHdnO+TAC6ii56BEuYzJMRJVtmxmty5&#10;lRRHknLbTTLc97JPW7xG1epw/Fbqh5vHA6W9S4g7kRSp16YeQMpIUtyJpEhfa3eHcKrXpRb1DpaX&#10;diUJ6CBSXBLiBtIWlpNYum8LO5X26docAK4iY7/VBC6oi5+BEuYzvDK1eG3qjtWNqi4nDiDltctk&#10;uO9lH1d57Ve+pybyPIXPb6V+SIgbKG1QQtzJVJl28bJjKSeTjCeQopQMdwBdRqd7wEvdg2Fcnx5A&#10;yklC3EDOVZeRUKqnsH/GfQC4glzkeFLlgrr4GShhPkVCXPoIT8vsXN2s6uJix6ot5eMQE3K1n6Pr&#10;VX6/ZBz+KNVEQtxA2uD5pFhNuhxEnRN0sXFAKcI3KUMJSQdw1rFO/YMx0rYkAh1Aiso570DawTIq&#10;jh1SYKf0dwBwARnzXUBeVFcBBkqYz7JCXPG0zM6ljN7fioo9ygV2JZ8fbnWK7PPI16i+6q+BX0od&#10;kRA3UNq2hLgTGthns7CUlaS4A0q5vcsmGek4XnfRnYo6CEO5/7VzKSPzGQNljJEg8kIJ472xGg7D&#10;uA8AZ1YXOD3oczFdBRgoYT5NQlz6ind9WOxYisorsHco7adeYXfoVzVVH3A7mmXk933qXw2/laoi&#10;IW6g6ps61JxIjzkcRMrrSxcdB1DnQ9lMbh7EmduXegjjpH1JBtq5FJOEuIG0gZdLGD20DAehzwOA&#10;E8tY70mVC+tqwEAJ85kS4v7Xh8XOpbhe69v3ocoh22mSSXNIS75G9ZSrdbCsqie36sIIac8S4k4o&#10;RXt3K2GOIm3xSz48lb5jKZ86B5JsejzvuwhPJ/XR9R6MZVzesZSPhLiB6r5Ph5pnSAjrvNE4DQfR&#10;7dW4DwBnlEHekyoX1tWAgRLmM70ytbztQ2PnUlZ186UmV9lIX0y/6SI5lRzXi16jmn9rdTgeJdVF&#10;QtxAaYsS4k4qZWsV8IPp8wavEt+hlEudV9er7zmQblOnndjq4wMGqX6/mxs7lCKSEDdQ6r+EuBdI&#10;CM25wfGc9kEaALisDPCeVLm4rgoMlDCfKiEufcbnPjQOImVmJYsNVFvJx+mfLMtxPvc1qlaH41Gq&#10;rtyqDCPUGNGh5mRSvGd7KOMyamztYmQHUiQvegiA7aTcTp3MkuNzPw/Gs1rMTqVsJMQNlDFGQtwz&#10;JXw15+bcEQ6mzq27GQMAZ5Ex3pMqF9dVgYES5jNORroheDApM5PiK6mL52yVJHbX4T+9Ota6WfoQ&#10;gEfIz0qs5dFSZSTEDZT2KCHuxFK+JmIOqsbVLkY2lKJ4k7KQdHRcp34AQ92E8dLOrBK3UykeCXED&#10;ORd9voTPPVg4Lm9HAoCzyMDuSRUkxK0gYT7dRXD6DpPnB5Siq37fK1QH6vie8hWpj5Fjf+wKKm4u&#10;8GipLxLiBjKmn1uK2ANQB9bnFV6huoHEvc6brbJ8YNV+ujhPK8coIQ7WYSzeoSqXW/EwQsYYCXHP&#10;1OfwwAHV+XU3ZQDg6DK2e1IFCXErSJjPmBDnwuDAUn7PfcUlf1A3C/NxmVXh/uRPdSx/Vwlz4sSj&#10;pb5IiBsobVJC3ImliO9uJc2R1bjaRcoKEvLXibmJzON730V6WqmnEuJgBWlrVonboRSNhLiBUu8l&#10;xD1DQvfmFkHgwDzIDQBn4AYvpasDAyXMZ00+dWFwYCm/+7qpeytKXqLH08uuCvc7icnvXqN6+slJ&#10;lpU6IyFuoLRTCXEn95u+mIPp8437LlYGSHwfVoXLJsno4LoMT/8AhroKq7JK3M5UmdyKhhEyxkiI&#10;e4bE7XOHEDiotON/ukkDAEeVMd2TKjzoKsFACfMpE+Lq5nsfIgeWonxbF3m3UuUpqg1kq5XQrHb2&#10;B4nPv69RrZiJF0+VOiMhbqC0SwlxJ5divr+VNichsXyAxNWqcOdyiXbS59bACtLePnfTYydSLBLi&#10;BkqdlxD3RAmbOTc4Dw+/A8CR1UV8D+pcXFcJBkqYz/x6YqvEnUTGBa9RfaSaeKobg/mjVVqeoOuY&#10;SXyeLPVGQtxAaZsS4i4g5ez670RSnpW4ZaWaBSSOVoU7mS7LS5ynq7ewOmPvjlR53IqFETLGSIh7&#10;osTMmzjgJNKev3TTBgCOJmO5J1X4V1cLBkqYT5sQ58LgfOqGVxcvv5D4VEKBm+CworQ5CXEDpV+T&#10;EHcBKWrt6IT6vE2C/jMkbpUI9y6bhKKTSZl+6mI+PfUX1pU25x7YjqRIJMQNlPouIe4JEjL1Ec7H&#10;tTYAHFEuZqwOwL+6WjBQwnzmFeKK5KCTSZnWBKHEuO/02KmuwwbS9iTyDJT+TULcRaSsvSL9pLTj&#10;p0nIvB713F53UZ9e6rGEOFif+wI7UWVxKxJGyBgjIe4JKl4dOuAk9IMAcEAZw00o8h9dNRgoYT51&#10;QlwuDC7zBP4VpXwv+yrVHHu9GrVed+CGN2wobdD560Dp5yTSXESK++wPaVye9vxnCZFEuJOrc/cu&#10;7kvI8UqIg5XVONJNkI2lOCTEDZS6LhHkkRKue2MynJZV4gDgSOpCpgdxeNBVg4ES5itMPkoYOrmM&#10;H/VKqUtMIOY4awWd99lc8MIOpC1KiBsofZ4EmgvpMY6Tq3adD+cxkTjcZZMIdx2XWR2upF6bfB+k&#10;Yltj5t633l3W96abIRtKOUiIGyh9jIS4R0q46h4icEL6QgA4kIzdnlThJ109GChhPn1CXPoWq8Rd&#10;RIr7Vcr7w9nGkzqebPVa1Eq8uevDBXag2yWDVJ/eoeYCUuRWibuQat/5uGRiXI67EuHeJwYS4S4i&#10;ZX25a9Ics3t8g1Tf0WHeteynB583cJT6cXYpCglxA1X/0qHmDxKqO+MxnFe3bw+bAcARZND2pAo/&#10;6erBQAnzVSYerRJ3MSnzN0e+AV8XtNk+Z6vXwkqCg51K+5QQN1D6QAlxF5Myt6LMxdT5Tj7edhU4&#10;tRxnrQZ3uoc3eJRLrQ5X1PNxEttDJDxlVyv5l21YJW5jKQMJcQOlH5QQ9wgJlTk3OL/33eQBgL3K&#10;gO1JFX6pqwgDJcyXSIhLH2OVuAtLFXiTrVbhqAnX3aqJjbqplz9aCQ4Ootsrg6RPlBB3MSl2q8Rd&#10;WJ8HnWoSP8dTE+JWg7uwlP0lr0Vz3O7zDVL9SYd597pfZ2WJ+z9dBGwkxSAhbqDqWzrU/EbCVHNu&#10;HjaCk0s7/183ewBgrzJme1KFX+oqwkAJ85UmHa0Sx4PUhc0T5OpiNVslwNXrwqodqp9wQGm7EuIG&#10;qj6yQ82FpNxN3PDQ/vNxuOS47HOtiFRjgyQ4vrrc6nAl9V9C3CDVt3SYdy+7e3/bazZglbgNJf4S&#10;4gZKPygh7i8SJnNucBHpE9910wcA9iZjtdXh+K2uJgyUMF8mIe5IN41ZV6pH3aT/miT3MVu9qnSR&#10;yfga46ruZfuUrV6RVa9ArRujVoCDE0hblhA3UPWbHWouJEVfYzL8q86j8lGTertMLMp+1bndw+v6&#10;s7m/wb+q7nY1uRxtYZzE9lD3NrK/u16p/awSd6vEbShFICFuoNRvCXF/kBDVnJsHM+Ai0t6tEgcA&#10;e5Wx2pMq/FZXEwZKmK/2WipPyPIkqTOVLPcwydlbtZm3udB89/3W/7/+vpJj6uclvcEFdJtnkPSv&#10;EuIuKmVvAoffSv14eNAgf1x9ld18X60AV8lvdQ5YD1FI+uGXum5cdhVobWOcxPZQCXHZZefL23nb&#10;xcDKEnsJcQOlH5QQ9wcJkQeM4HqM+QCwNxmg60kVr8Pht7qqMFDCfKmEuOpz+tAB4MUytJjgGyjj&#10;toS4i0rxm0TkSeo8P9vXRLl68O7rgwr1cMOjHlKon+uf//owRF0rfV1BuFb8leDDo1Vd7Kp1SdrL&#10;ONUfdZgPI/vs/u8GKu5dBKws4XcuO1DqtoS4P0h8rMwJF2PMB4AdyhjtSRX+qKsKAyXMl0qIa56W&#10;AWARGVMkxA00SYi7tJR/vSYTFpV6Va+zr60S6L7+WeIOi+o6dd/d2SVpV+MktodLiMtuX/He0164&#10;B7aBxF1C3EDpByXE/UbCY84NrsvbkQBgT3Lh4kkV/qirCgMlzJe7Kdk35r3KEoAXy3giIW6gjNkS&#10;4i4sVaBW6gI4ovfdlV1WX3czQGJ7uIS4kv22StwGKu5dBKwooZcQN1DqtYS430hszLnBRR31HBEA&#10;TiljsydV+KuuLgyUMF/yKV03TgBYQoYUCXEDZbyWEHdxdc7W1QHgENJvVdLP5R/AShwkxA2S2B5y&#10;sjO7bpW47VglbmWJuYS4geoaoUPNdxIa9yeAV90lAABbykWLJ1X4q64uDJQwX/mGpIsDAF4kY4kb&#10;zgPlmkFC3MWlGtylHlhRBjgSiSeRvltC3CCJ7VET4ozpG6n22MXAShJ2CXEDpU5LiPuFxOVThwi4&#10;qOoHuksAALaSMdnEIY/SVYaBEubLJsTl4sAS0gC8SIYT57UDZayWEMelz1eBY8m49bm7rstLLCTE&#10;DXLkexl1bteHwfok664o8ZYQN1D6EglxP0hY7o29QLvvrgEA2EJOzD2pwqN0lWGghPnqE4xuCALw&#10;bBlHJMQNVJOmHWouLnXhS1cLgF3qSejX3W1dnkn5cWpM7DAfTnb/7nYUrK3aZBcDK0jIJcQNlPos&#10;Ie4HiYmEY+CBPhIANpSx2MUgj9bVhoES5ksnxNUNwXzcdTgA4EkyhkiIG6hu6neoubhUh/tbrQDY&#10;J2PWf/W1NgMktode7T77/7EPhfV5KHQlibU5kIGqH+lQEwlJvZLauAt8zypxALCFnJh7UoVH62rD&#10;QAnz5V9BlX7pU4cDAJ4kw4iEuIHq2qFDDSbQgd1K//RPPjxo9Z3ExMT8IIntoRPicghWidtItcsu&#10;BgZLuCXEDVTXBR1qIiF5f4sMwI1+EgA2kDH43g0xnqKrDgMlzJdPiGtebQPAk9X4cRtGGCHXDhLi&#10;+FeqRK18UEknAHvzprsqmvt/4yS2h06IKzkGSe7bsUrcChJnCXEDVR/Sob68hMPqcMBPul/wwA4A&#10;rCmDrydVeJKuOgyUMEuIi7pA6JAAwKNlCJEQN1DGZwlx/EeqhTYH7IpJ+V8zOT9OYnv4hLgchmSh&#10;jbj/tY6EWh0fyNj7TcJhzg34pfSV77qrAABGy9jrSRWerKsPAyXMEuKamykAPFWGD8k5A2VslhDH&#10;T1IvPnUVAdhU3+ey8sIvuAc4TmJ7+IS4UsfRh8T6rBI3WGIsIW6g9B/u4UZCYQVt4LfqfLy7CwBg&#10;tIy9nlThybr6MFDCLCHuv7w6FYBHq3HjNnwwwiQhjl9I1TDxA+yFpJLfqAm4jhELS2xPkRCXQ3lz&#10;OyLWZoJ8vIRZQtxAqcMS4iKhcF8f+BvXKwAwWgZcExY8S1chBkqYXTh/x01BAJ4iQ4eEuIEyLkuI&#10;45dSPbQ9YFMm4/+srq07VCwssT1FQlzJsbhfvJHE3mvUBkqIJcQNZAy+qfGgQwLwS+knzHcBwGgZ&#10;cyXc8CxdhRgoYdY+f5CLhE8dHgD4owwbknIGypgsIY7fqnO2rioAq6qJpXx4VeofdIwYILE9TUJc&#10;Dsc9qY1UG+1iYICEWELcQKm/l0+ISxissgk8llXiAGCkulHTgy48SVchBkqY3Xz8tTcdIgD4rYwX&#10;EuIGynWEhDh+K1XESuTAVlwv/kUl23SsWFjdZ+0wn4KxfDuJvVXiBkl4JcQNlLp7+YS4xOBzhwPg&#10;j+pcq7sOAGBpGWs9qcKzdTVioIRZQtwv5CKhbt7fd5gA4JcyVkiIGyjjsYQ4/ijVRBsEVmVsepy+&#10;pmaAxPZUCXE5JPelNlLttIuBhSW8EuIGSt29dEJcQuAaCHiq192FAABLysWJJ1V4tq5GDJQwu/H4&#10;G9V/dZgA4JcyXLgRPVDGYkkH/FXVk64yAEOlv6k3IHhV6iMkVhLiBql62GE+hRxSrfiqvmznfRcF&#10;C0pcJcQNlD7j0glxOf5PHQqAR0m/Ya4LAJaWMdbqcLxIVyUGSpglxP2ZG4MA/FbGCQlxA00S4nik&#10;1JVKUgEYJv1MJexYWeGROl4MUGNeh/k06pyvD4+VVVvtYmBBCa2EuIFSby+bEJfDV7eA5/JGJABY&#10;Ui5MPKnCi3RVYqCEWULc35n0AOCXaoy4DRWMUJOjHWr4o1QXq8sAQ6WPedddDo+gTx4nsT1dQlwO&#10;6+52dGzEw6ALS0wlLQ2UfvCyCXF17B0GgCe5ct8JAIvL2Oqijxfr6sRACbOEuL/oG/mengHgJxkf&#10;JMQNlDFYQhyPliqjPQJDmDx6ur6OZoDE9nQJcaXaWR8iK+v26r7XghJPcyMDXXVczqHfG1+BFzLe&#10;A8AS3MRgCV2dGChhlhD3COnTTnnDGYCXyRAhAWegjL8S4niSqjNdfQAWUdeC+bjrboZHStxM2A9y&#10;1vsTOTSrxG3LKnELSjwlxA2UfvCqCXHvbxEAeJ6r9p8AsKiMqZ5UYRFdpRgoYZYQ90jp1z512ADg&#10;QYYHCXEDZeyVEMeTpd587ioE8CJ9b+tVdy88gfuC4yS2p31gL8fmAeuNdJu1asxCEksJcQNVX9Gh&#10;vowc9p2xFXgp4z0ALCCDqSdVWERXKQZKmCXEPc3bDh0ASIgbbJIQxzOk6tRk0T+3WgTwIm+6a+GJ&#10;TNqPk9ieNiEuhyeJaEOpW1aNWUjCqS4PdMW6msM25wYsxaqwAPBcGUg9qcJiuloxUMIsIe7pXnf4&#10;ALi4GhNuQwMj5LpCQhzPkupjEhJ4EWPQy7g3OE5ie9qEuFLH14fKyrrdWjVmAYmjc9GBUlcvlRCX&#10;Q/bAD7CYGu+7ewEAnipjqSdVWExXKwZKmCXEPVHfIPTaHABqHJUQN1DGXMkIPFuq0JtbTQJ4mppo&#10;z8dddyc8Q183M0Bie+qEuByi8XtD1f91UfACCaWEuIGuVk9zyO7fA0vzJiQAeKoMoJ5UYVFdtRgo&#10;YXZB/Qzd15kgAbi4jAUS4gbKeCshjhepOtTVCeBR0m/U6lSu9V4ocZQQN0jV0Q7zaeUY3V/eSLdd&#10;q8S9UGIoIW6g1NNLJcRVv9+HDrCIGu+7iwEAHisD6LseS2ERXbUYKGGWEPdM6fM+dxgBuKgMBxLi&#10;BspYKyGOF0s9+tRVCuCPamIoH1YDX0DHkgES29MnxOUw3avaUOqYVeJeKGGUEDfQlepoDteqmcAo&#10;VokDgKeoGzI9iMIiumoxUMLsJuMLpN/71KEE4IIyFEiIGyjjrIQ4FuFaFfib9BOVwPWmuw1eqOPJ&#10;ADWmdZhPLcdplbhtWSXuBRI/CXEDpX+4TEJcjvVzHzbAoupcq7saAOBvMnZ6UoXFdfVioIRZQtwL&#10;5cLBZD3ARWUYkBA3kDGWpaQ63aU+SYoD/sQKCQtKnyshbpAazzrMp5bj9CaSDSX+Vol7gYRQQtxA&#10;V6mfOVRzbsBoHggCgMfIRYgnVVhcVy8GSpglxC3D5AnABaX/lxA3UK4xJMSxmFSp+9QpCRrAT9I3&#10;vOuugoXob8dJbC+REJdDvbsdMRuyStwzJXYS4gZKP3iJhLgc56c+ZIAhrnJeCQAvkjHTkyoM0VWM&#10;gRJmCXHLkRQHcDHp+yXEDTRJiGNhqVYmJ4H/MNaMkbhKiBvkShOX1T77sNlA4m+VuGdK+JxzDnSF&#10;upnDVIeAtUiAB4A/yQWI1eEYoqsYAyXMEuKW9bpDC8AFVL9/6/4ZoSZBO9SwmFQt7RZ4YJwZJ7GV&#10;EDdIYnuZhLgcrlXitmeS/BkSN8lMA6UfPH1CXB1jHy7AUFfoUwHg2TJWmkxgmK5mDJQwS4hbnqQ4&#10;gIuoPv/W9TPCJFGBQVK9tF24uJ5ovutugYUlvhLiBklsL/Vqq26rbKTi30XBEyR0EuIGOnu9zCHe&#10;G0eBlUmAB4BfcVOCkbqaMVDCLCFuDElxABdQ/f2t22eEXGtIiGOY1K93XdWAi0n7rzcdSIYbyET+&#10;OIntpRLicsj3tyNnQybJnygxkxA3UPrBsyfEvb8dKcA6zt6vAsCzZIz0pApDdVVjoIRZQtw4kuIA&#10;Tq76+luXzwi51pAQx1CpY5Li4GLS7r/kQzLcYO4XjlN1uMN8GTnmT334bCDxN0n+RAmbhLiBzlwn&#10;c3h3xlBgbd3vSIAHgO9lcPSkCkN1VWOghFlC3FiS4gBOrPr5W3fPCJOEOFaQqua6Fi4i44pkuJWY&#10;zB+n6nGH+TJy2JKLtmeS/AkSL3V2oPSDZ06Ic20CbOV9d0UAQAZGT6owXFc3BkqYJcSNJykO4KSq&#10;j7919YyQ6w0Jcawi1c3EE5xcJRHlQzLcStwzHKfqcof5UroNs5HE/1MXBY+QkEmIGyj18ZQJcTm0&#10;mnP753aUAOtK//O/7o4AgIyNJgwYrqsbAyXMEuLWISkO4ISqf79184wwSYhjRalyrnHhpDKeSIZb&#10;WU2o3aLP0qo+d5gvJYfu/tX2rBL3SImVhLiB0g+eNSHO9QiwqfSv77pLAoDryphodThW0VWOgRJm&#10;NxTX87bDDsBJpG+XEDdQrjkkxLGquvnb1Q84ibRryXAbcN9wnKrTHebLybFbOWlDib9V4h4p4ZIQ&#10;N1Dq4ukS4nJYNedmJUxgU+mHrBIHABkTPanCKrrKMVDCLCFuXZLiAE4k/bqEuIEmCXFsIFXP+TGc&#10;RMaRz/mQDLeBmky7lQJLq4SJDvPl5PCN0dt71cXBH1ScbuFihPSDZ0yIe3M7OoDNmcMC4LoyENaT&#10;Kp7GYxVd7RgoYXYzcX3vO/wAHFz6dAlxA+W6Q0Icm0j107bh4GqyPB+S4TaS+EuIGySxvXJCnPvS&#10;G0v8rRL3CAmVhLiBaozvUJ9GjqmS+AE2l/7IKnEAXFfGQk+qsJqudgyUMEuI20AuKkzwA5xAunRJ&#10;MwMZL9lSqqD2DQdV40c+JMNtqCbSbqXB0hLbyybElYTAm0u2Z5W4v6gY3ULFCOkHT5UQl0My5wbs&#10;jVXiALimXGx4UoXVdLVjoIRZQtxGqj/tYgDgoNKdS5gZKGOlhDg2lWr4KvVQUgcciLFjH/Sd4yS2&#10;V0+Iu7tFgq2kDrqf9RcJk4S4gVIHT5UQV22qDw1gF65+vgnARWUM9KQKq+qqx0AJs4S4DdWFRT6s&#10;XABwUOnDJcQNlHFSUgObS1W8T130ejbYubTT/2V7102XjVV5dNGwsMT28hOUiUGtAsm2rBL3BxWf&#10;W5gYIX3AaRLicjjuKaws9edzjSO2w201j8K6jPUAXEtOODypwqq66jFQwiwhbmPpW2uiwMUFwAGl&#10;/3bzeqC66dmhhk2lOt65AQ/71ddUb7rJsgNdJgxQ41GH+bISBqvEbUw9/LOESELcQKl/p0mIy7F8&#10;6sNiPa87/BxIys3Yv7Lqnzr8AHB+GftM9rG6rn4MlDBLiNsPEzgAB5O+2znyQJOEOHbGhBXsT9pl&#10;JV6Z2NyZLhcGSGwlIkXi8LFDwnY83PkbFZtbiBih2n+H+tByKLUStfFyRYm3Vz4fWMrP9fj67jv8&#10;AHBuTjTYQlc/BkqYJcTty/suGgAOIP22hLiBcg0iIY7dqXrZVRTYWNpjrdxokmaHUjYm+Aepet9h&#10;vrSE4v4WEbaiLv5ewiMhbqDUvVMkxOU4XFeszwPpB1bldytG1nKW/hYA/ihjngs4NtFVkIESZglx&#10;O5OLDE+qARxEum0JcQPVBEGHGnYl1dONeNhYxoh6cPOumyU7k/KREDdIYisJqXU/wLYkl/xC4mI+&#10;ZaC0/cMnaOQw7oyV60q8/8mHc8eD63JkXR5AAuDccoLhSRU20VWQgRJmCXE7lH63Vjrw6gmAnUtf&#10;LSFuoLoO6VDD7qSKvnIzHtaXdve/bO+6KbJTVU5dZCwssZUQ1xIOSUcbUx9/LaFRNwdKvTtDQtz7&#10;29GwIm9mOYGUo/mslZ2hzwWA38pYd+8mFlvpashACbMLiB1L/2uiB2DH0lVLiBso46CEOHYt1bRW&#10;dvh8q7HAaH1/ympEB+Be4jiJrQSk7yQektO3p1/+QWIiIW6gtPtDJ2fkEKwOt7KOt1WuTiDlePdQ&#10;qKym24/VFQE4pwxynlRhM10NGShhlhC3c0e/yQNwZummJcQNlDFQQhyHUHW1qy0wSNpZraJtIvMg&#10;euKMAaotdJiJhMR9rY2lTv7TxUFLWCTEDZQ6d/SEOHNuK0ud+dTh5wSqD+iiZSWJuYUbADifjHGe&#10;VGFTXRUZKGF24/AA0hd7hSrADqVvlhA3UMY/CXEcRqqs/gAGqfEgH1YlOBD3E8ep+wMdZlpiYpW4&#10;7Vkl7juJh4S4gdLmD5sQl92vOTd91vpedxFwAinP+1uxspY6t+/wA8B5ZIzzpAqb6qrIQAmzhLgD&#10;yYWHJ3EAdiRdswSYgTLuSYjjUFJt71Nv60EGYAE18ZKPt93EOJAuOwaocabDTEtY3NvaWOqlVeK+&#10;k5BIiBso9e3ICXH6q5Wlvnzu8HMiVa5dxKzHdRkA55GBzZMqbK6rIwMlzC7CDyZ9s1cFAexE+mMJ&#10;cQNlzJMQxyFV3e1qDDxTT3K57jmolJ+EuEHqnkCHmZawuI+9DybKW2IhIW6gtPfDJsRVH96HwXqs&#10;YHlCKVfzWiur8/sOPwAcX8Y2JxNsrqsjAyXM2vpxudEIsLH0xRLiBpokxHFgqcKvTM7D09VES/X/&#10;+aNXpB5YleOtRFlaYish7hcSGm862Vid93RxXF7CISFuoNS1QybEZdff3I6AtVS/lA/nlCfV5cu6&#10;zEkBcA51c6UHN9hMV0cGSpglxB1Y+mqrJgBsKH2whLiBMs5JiOPQUo1rxZqPtxoN/E3fi7KKxwmk&#10;LCXEDVLtpMPMdxKau1uE2JiJ8kgcJMQNVOfXHepDyX57xeP63nf4OaG0qXddzqwkMZf8DsDxZUzz&#10;pAq70FWSgRJmCXHn4IYjwAbS/0qIG2iSEMdJpDo754a/qMntfFjB4yRSnhLiBklsJcT9RvcjbChl&#10;YKI8EgoJcQNVW+9QH0Z2272DlfW5iAfJTyzlKxl+G6+7CADgmHKi6EkVdqGrJAMlzCbnTiJ9d62m&#10;4CIfYEXpd93UHihjm4Q4TiNV2mpx8As9WWlVuJPpcmWAuvbvMPODhMfE+D5c/qHNxEBC3EB1Tt2h&#10;Pozs86fefVZSMe/wc2LVH3SRs5LE/HOHHwCOJ2OZ1eHYja6WDJQwS4g7mVyQSB4AWEm6XQlxAxnT&#10;OKNUbeff0HoCy6pwJ5SylRA3SGIrIe4Pul9hQ9X+uzguK2GQEDdQtfMO9SFkl9WHbVjF6gJSzve3&#10;4mZlFmYA4JhyMeFJFXajqyUDJcwm5E6obpDnw2tUAQZLXyshbqCMZxLiOKVUb6vFcWl9vWJVuBNL&#10;GUuIG6TaT4eZX0iITIzvw6XvSeX4JUANVOfRHepDcN6/vsTcClYXUudGXfSs5Gj9MAA8yBjmQo1d&#10;6arJQAmzhLgTy4VJJTl7WgdgkPSxEuIGyjgmIY5TSzV/lXr+z63Gw/mlvv8v27v80apwJ1dlfSt1&#10;lpbYSoj7i8TIA98bqz6gi+OSEgLzLAOlfh0mESO7e29M3IQHxS+kyvtW7KzMvBMAx1IXEj2IwS50&#10;1WSghNnFwgWkf5dQADBAulgJcQMZv7iK1PVKEIJTSz3/nI9XXe05uZS3yf9BElsJcX+RMDlH34fL&#10;JqTk2CXEDZR+8EgJce9ve81aUj/qgSMPX1xMlzsrOlJfDAB1Yu5JFXanqycDJcwS4q7F03HsRupj&#10;vS7uQz5NjHJYqb8m2waqPqJDDaeXKl+rxXlIjdNJva7JKdchF+Me4ziJrYS4R+i+hw1VP9DFcTk5&#10;fAlxA6VuHSIJI7ta972Mh+t730XAhVS534qftXT/ZpU4AI4hg5aTBXanqycDJcwS4i4mFypf8mFC&#10;is2k/tUNwXfZ/sn2qf83HFLqs4S4gdJHSIjjclL1X9cYeWsFcFypx16PemFV/reawNISWwlxj5BQ&#10;ud+1D5e8/5TjlhA3UPrBoyTEmXNbWZ9/SNC5oJT73UMlYG0SUAHYvwxYnlRhl7qKMlDC7AbhRdVN&#10;9HxIjGNVqXM1yV9176s3/VdwSKnDEuIGSn8hIY7LSv2v5HHX6RxO1dtsn/JHk5EXpv8aJ7GVEPdI&#10;iZUE841VX9DFcSk5dAlxA6Ve7T4hLrtZc276oJUl5h68vbDqG7oqsJKrjvMAHEzGLE+qsEtdRRko&#10;YZYQd3G5aJEYx3CpYz8mwj3Uvf5rOKxUZQlxA6WfkBDH5aUd1ApbcAipr5/z4XX4SIgbyHXU4yVc&#10;7nntw+XuOeWYJcQNlH7wCAlx+p9tvO4i4IJS/ve3asDKzC0BsF8ZqDypwm51NWWghNnFOQ/qpno+&#10;XLywqNSpnxLhvqO+cXipxxLiBkr/ISEOIs2hrts97c5upX5WIpwJSP6VOiEhbpC6vuow8xcJl/ve&#10;O1D9QRfJZeSwJcQNlDq1+4S46qt7d1lJYv65w8+FaXvru+I4D8CBZKDytDm71dWUgRJmCXH8R180&#10;SlTiRVKH/pQIV/WsJiXu+sfhsFKPJcQNlL5CQhx8J83iPu1CYhy7kfpYiXBegc9PUjckxA2S2EqI&#10;e4KEzJtRdiD19l0XySXkkCXEDVTnwx3qXcouvrntKStzP5tqf+a7tqH9AbBPdROlByvYna6mDJQw&#10;u0DglzI+/HO1G5a8TKrNXbY/JsJ9533/Mzi01GUJcQOlP5EQB7+Q5vEq7UNiHJtJ/ZMIxx+ljkiI&#10;G6SutzrMPEJCVtepbKz6hC6SS8ghS4gbqM6DO9S71OdJrKjPOzx4y4PUB6vDrqxi3uEHgP3IGOVJ&#10;FXatqyoDJcwS4virXNB8yMd9Vxv4j9SNmmB4/9ibDW5ScSapyxLiBqrxp0MN/EKaiRXjWFXqm1ej&#10;8ih9zs8Aia2EuCcyVu5DyuEyD13mcCXEDVRtukO9O9k9c27b8OAt/6r6cKsWrMwDUwDsSy4cPKnC&#10;rnVVZaCEWUIcj5Zx41M+LH/Ng9SFWg3uQ7anTna5ScVppD5LiBuo+pgONfAXaS/vuunA4lK/6v7R&#10;q65u8FfPuEbgkRJbCXFPlLBZJW4Hql/oIjm9HK6EuIFSl3abEJd9q3unrKjPOTzIzb9SH4z7G3CO&#10;CsCuZGzypAq719WVgRJmCXE8WS5uaiWwetLKzYaLSZn/+1rUvuH0JG5ScTapzxLiBkqfISEOnijt&#10;5l02r4jhxeq8LVutqiQRjier+nOrSSwtsTXZ+Azdn7G9Szwgl+OUEDdQtecO9a5k15T7BlIfPnUR&#10;wL+M+5tx7QjAPuRkwOpw7F5XVwZKmCXE8SJ10yEfVo07uZTxfbZHvxb1d/LvJbdwKqnWEuIG0mfA&#10;86UJvXHdz3PU+V62WnHQK+55ttQhCXGDJLYS4p4hoatrWjZWfUMXyanlUCVGDZR6tMuEuNqv3kXW&#10;5XX+/CT1wri/gb32zwBcTMYkE3ccQldZBkqYJcSxmFzwfMiHmxAnkbKs1eBqMv1Zq8H9hqfEOJXU&#10;aefVA9W40qEGnilN6VWfo8EfpZ5UAmW9TUAiHC+24PUDP0hsJcQ9U8Wuw8i2Tr9KXI5RQtxAacu7&#10;S7jIbt0b+9ZnTORPUj+snL4Nb4cBYFt1wdCDEuxaV1kGSpglxLG4utjMVhOvkp8OJmX29ZWoH7Mt&#10;eiMvv88rDDidVG0JcQPVWNKhBhaQNlWvU7VqHP/q87332Zy3s6iuWwyQ2Jr8f6aEz7n7DnT/cOrJ&#10;8hyfhLiBUof2mBBX51Osz1tL+K2qH7dqwpr22EcDcCEZizypwmF0tWWghNlFAUNlzPmaHGfluJ1K&#10;2XxNgvsw+BxBHeB0ql7fqjcjVL/UoQYWlOZVk7QvfhU6x1Tne9kqMbLGMKvBMcTg64pLS2wlxL2A&#10;sW83Tr1KXI5PQtxAace7SrbILt0Z99bXMXcuyx8Z9zdjlTiAraUzrsnfK26eVOFIflWHbctuEuJY&#10;Vd20ysebHo7ZSMqg2n+9DnXxleB+Jd9hdThOKdVbQtxA6TskxMFgaWoP5wO3VseZpZw/Z3uXP5o4&#10;ZLjUNYkBgyS2EuJeICF0H2wHuo847WR5jk1C3ECpP3tLiDPnto3Tv36Zl0t/UQ/qsz7tE2BrddLc&#10;nTIAsIGMxZ/y4RVNK6k4J+b1qrQv2daeoLI6HKdUdftWxRkhfZWEOFhRmp3kuJNJedZKcM63Wd0G&#10;1xuXkdhKiHuhxNBqMTtQ5xxdJKeTw5MQN9Ce6k52p1aH06esLDE/dVIty0k9qYfCWVm10S4CALaS&#10;/tggCAA7kgslCXILShy/XwXuS/68iXz3594lOJ1UcQlxA6X/kBAHG0kTXG0lWZZT5VXnXvmjc2o2&#10;pe8YJ7GVEPdCCaNV4nag+4lTJrTkuCTEDZS6s6eEOKvDbSB1wJsoeLTqM7rqsKLE/V0XAQBbMQgC&#10;wH7VzY181I0lq4s9QuJUN1zf1vlNts0S4H7hbe8inE7qd628WK+gs43Z3DyDHUhf9ybb+7TJPZ1f&#10;0FIulQRX582V4OF1qOxC1clsvxrbbS/fTruq1lqqr0wc1dF9bKc8308du//FsdoW2hLf3byKL/vz&#10;4cf9s43fUgfcK+bRUl/cu9tmk7gKsLW6MMkGABxALqL+yVbJ7A9JctkuO+GXY69zmK+T03WBucsV&#10;GKrM8mFiFgBOosb1bA8J+DXWs74676vzv/zxYRW4bM61AAAAAID/6puIAMAB9YRgPdldT2S+y/86&#10;VaJcHUsdUx1bH+OXbEd6/dBuntoFAJaXsf7reUqtUMYAde6XrR6A+JD/vPRDIQAAAADAI/XNRADg&#10;ZKbbinIPyXL5z1pBo14jVeP+fZ8GbC77UglvtbLHm+xnJfTVim8PrzzNdqTEt5/0/puwBYALydhf&#10;q9jWCnIPifx1TsDT1DlUNivAAQAAAAAvM91e5wUAXEhPNlbSXK24UYlzlYj2kDyXz0pOqwS62urV&#10;pJVI9+NWE5Rft6//r37261aTwV+T3GpSuH5/fVclu9X3Hjrh7RGsDgcAVJLcQ+J/tjrfcv/lO3U+&#10;mO3r6m91/viqwwYAAAAA8DLzbbIbAIAF1ORuPqxmAgD8Us4THh4eyFYPDlRC2KkT5ercqI+zHpA4&#10;3Wv+AQAAAICdOvvNVwCAFVkdDgB4spxD1CtXv0+Wq1Xldp8wl/2rhLdaBfjH1/V75SkAAAAAsJ2+&#10;UQkAwAvUhHA+7vsUCwBgMXWOka2SzP5NmqutktCyfX09fW2VnPb1NfUPr6r/uuXn//X9/+/t689/&#10;/feV4Pbvq/Wz1atfv67w9vXV+RLeAAAAAIB9qhuY086fOAYA2LucT33q0ysAAAAAAAAAtjTfniwG&#10;AOD5XvepFQAAAAAAAABbmuf57jaPCwDAU1kdDgAAAAAAAGBnpmn62HO6AAA8jdXhAAAAAAAAAPZk&#10;tkocAMCTTdP0uU+nAAAAAAAAANgTq8QBADzZmz6VAgAAAAAAAGBP5nm+v83rAgDwN9M0fenTKAAA&#10;AAAAAAD2aJqmTz3HCwDAn73tUygAAAAAAAAA9mie51e3+V0AAH5nmqZ/8nHXp1AAAAAAAAAA7FW9&#10;/us21QsAwG+871MnAAAAAAAAAPZsnue3t3leAAB+NE3T//JhdTgAAAAAAACAo+jXgAEA8DOrwwEA&#10;AAAAAAAcyWyVOACAn/TqcPd9ygQAAAAAAADAUVglDgDgv3J+9LFPlQAAAAAAAAA4knme39+mfgEA&#10;aK/6VAkAAAAAAACAI5nn+e427wsAwDRNn/o0CQAAAAAAAIAjmqbpQ88BAwBc3es+RQIAAAAAAADg&#10;iGarxAEAWB0OAAAAAAAA4CymafrYc8EAAFf1pk+NAAAAAAAAADiy2SpxAMCFTdP0pU+LAAAAAAAA&#10;ADgDq8QBABf2tk+JAAAAAAAAADiDeZ5f3eaDAQCuY5qmf/Jx16dEAAAAAAAAAJxFvS7sNjUMAHAZ&#10;7/tUCAAAAAAAAIAzmef5zW1eGADg/KZp+l8+rA4HAAAAAAAAcFb92jAAgCuwOhwAAAAAAADAmc3z&#10;/PY2PwwAcF69Otx9nwIBAAAAAAAAcFZWiQMAzi7nOx/61AcAAAAAAACAM5utEgcAnN+rPvUBAAAA&#10;AAAA4Mzmeb6zShwAcFY5z/nUpz0AAAAAAAAAXEG9RqznjAEAzuZ1n/IAAAAAAAAAcAXzPN/d5osB&#10;AM7D6nAAAAAAAAAAFzVN08eeOwYAOAurwwEAAAAAAABc0WyVOADgRKZp+tynOQAAAAAAAABckVXi&#10;AIATedunOAAAAAAAAABc0TzP97f5YwCA45qm6Z983PUpDgAAAAAAAABXVa8Xu00lAwAc1vs+tQEA&#10;AAAAAADgyuZ5fn2bRwYAOJ5pmv6XD6vDAQAAAAAAAHDTrxkDADgiq8MBAAAAAAAA8M08z29v88kA&#10;AMdhdTgAAAAAAAAAfskqcQDAAVkdDgAAAAAAAICfzVaJAwAOpFeHu+9TGQAAAAAAAAD4Zp7nO6vE&#10;AQBHkfOWj30aAwAAAAAAAAA/m+f5/W2KGQBg9171KQwAAAAAAAAA/Gye57vb/DIAwH5N0/SpT18A&#10;AAAAAAAA4PemafrQc80AAHv1uk9dAAAAAAAAAOD3ZqvEAQA7Nk3T5z5tAQAAAAAAAIC/m6bpY885&#10;AwDszZs+ZQEAAAAAAACAv5vn+f423wwAsB/TNH3p0xUAAAAAAAAAeLxpmj713DMAwF687VMVAAAA&#10;AAAAAHi8eZ5f3eadAQC2N03TP/m461MVAAAAAAAAAHiaei3ZbQoaAGBz7/sUBQAAAAAAAACebp7n&#10;t7f5ZwCA7UzT9L98WB0OAAAAAAAAgJfp15MBAGzJ6nAAAAAAAAAAvNxslTgAYEO9Otx9n5oAAAAA&#10;AAAAwMtYJQ4A2ErOQz72KQkAAAAAAAAAvNw0Te96ThoAYG2v+pQEAAAAAAAAAF5unue723w0AMB6&#10;pmn61KcjAAAAAAAAALCcaZo+9Nw0AMBaXvepCAAAAAAAAAAsZ7ZKHACwIqvDAQAAAAAAADDUNE0f&#10;e44aAGC0N30KAgAAAAAAAADLm60SBwCsYJqmL336AQAAAAAAAADjWCUOAFjB2z71AAAAAAAAAIBx&#10;5nl+dZunBgBY3jRN/+Tjrk89AAAAAAAAAGCseo3ZbcoaAGBx7/uUAwAAAAAAAADGm+f5zW2+GgBg&#10;OdM0/S8fVocDAAAAAAAAYF39OjMAgCVZHQ4AAAAAAACA9c3z/PY2bw0A8HK9Otx9n2oAAAAAAAAA&#10;wLqsEgcALMjqcAAAAAAAAABsZ7ZKHACwAKvDAQAAAAAAALC5eZ7vrBIHALxUzic+9ekFAAAAAAAA&#10;AGxnmqYPPZcNAPBcr/vUAgAAAAAAAAC2M8/z3W0eGwDg6awOBwAAAAAAAMCuTNP0see0AQCeyupw&#10;AAAAAAAAAOzHbJU4AOAZpmn63KcTAAAAAAAAALAfVokDAJ7hTZ9KAAAAAAAAAMB+zPN8f5vXBgD4&#10;u2ma/unTCAAAAAAAAADYn2maPvUcNwDAH+W84V2fQgAAAAAAAADA/szz/Po2xQ0A8HvTNP0vH3d9&#10;CgEAAAAAAAAA+1SvP7tNdQMA/Nb7PnUAAAAAAAAAgP2a5/ntbZ4bAOBnVocDAAAAAAAA4FCsEgcA&#10;/IHV4QAAAAAAAAA4jtkqcQDAL/TqcPd9ygAAAAAAAAAA+zfP851V4gCAH+X84GOfLgAAAAAAAADA&#10;cczz/P429Q0A8K9XfaoAAAAAAAAAAMcxz/Pdbd4bAOBhdbhPfZoAAAAAAAAAAMczTdOHngMHAHjd&#10;pwgAAAAAAAAAcDyzVeIAgJim6XOfHgAAAAAAAADAcU3T9LHnwgGA63rTpwYAAAAAAAAAcFzzPN/f&#10;5sEBgCuapulLnxYAAAAAAAAAwPFN0/Sp58QBgOt526cEAAAAAAAAAHB88zy/us2HAwBXMk3TP/m4&#10;61MCAAAAAAAAADiHel3abWocALiQ930qAAAAAAAAAADnMc/zm9u8OABwBdM0/S8fVocDAAAAAAAA&#10;4Jz6tWkAwDVYHQ4AAAAAAACA85rn+e1tfhwAOLNeHe6+TwEAAAAAAAAA4JysEgcA55fx/mMP/QAA&#10;AAAAAABwXtM0veu5cgDgvF710A8AAAAAAAAA5zXP891tnhwAOKNpmj71sA8AAAAAAAAA5zdN04ee&#10;MwcAzud1D/kAAAAAAAAAcH6zVeIA4JSsDgcAAAAAAADAJU3T9LHnzgGA83jTQz0AAAAAAAAAXMds&#10;lTgAOJVpmr70MA8AAAAAAAAA12OVOAA4lbc9xAMAAAAAAADA9czz/Oo2fw4AHNk0Tf/k466HeAAA&#10;AAAAAAC4pnq92m0qHQA4sPc9tAMAAAAAAADAdc3z/OY2jw4AHNE0Tf/Lh9XhAAAAAAAAAKD0a9YA&#10;gGOyOhwAAAAAAAAAfDXP89vbfDoAcCRWhwMAAAAAAACAX7BKHAAcktXhAAAAAAAAAOBHs1XiAOBQ&#10;enW4+x7KAQAAAAAAAICv5nm+s0ocABxHxu1PPYwDAAAAAAAAAD+a5/n9bYodADiA1z2EAwAAAAAA&#10;AAA/muf57ja/DgDsmdXhAAAAAAAAAOARpmn62HPtAMB+WR0OAAAAAAAAAP5mtkocAOzaNE2fe9gG&#10;AAAAAAAAAP7GKnEAsGtvesgGAAAAAAAAAP5mnuf723w7ALAn0zT908M1AAAAAAAAAPBY0zR96rl3&#10;AGAnMj6/66EaAAAAAAAAAHiseZ5f3abeAYA9qNXh8nHXQzUAAAAAAAAA8BQ98Q4A7MP7HqIBAAAA&#10;AAAAgKea5/ntbf4dANjSNE3/y4fV4YBNVP+TrVaQftPb23qFc2358/t8fvh+q//3deufqeuK2l73&#10;dp9NnwYAAAAAAMD6JqvEAcAeWB0OGCr9TCW9vakEtk5s+5ztS7ZKyB0mv/+f/q5P+c+vCXQPSXO9&#10;awAAAAAAALCc2SpxALCpTkaRGAIsJn1KJb9V0lkloFUy2tCkt5eoRLlsH7M9JMr1IQAAAAAAAMDz&#10;zPN8N1klDgA2U4kgPSwDPEu6ku8T4Iav+jZa9r+S5OrVrPX6Vq9eBQAAAAAA4GnmeX5fE08AwCZe&#10;9ZAM8GjpOx6S4Cqp9ugJcH+T46tV7ipBzgpyAAAAAAAA/N18m0wDAFY2TdOnHo4BHiVdRyXBfTh7&#10;EtyfVN+Zj7cdEgAAAAAAAPhZr7gAAKzLakfAX6WvqAdYHl6H+tBz8C/JcQAAAAAAAPzSbJU4AFjV&#10;NE2fexgG+KV0Fff14Eq2y64G9xQVq3xINAYAAAAAAOBmmqaPt6kkAGAFb3oIBviP9A8S4V4gcfuS&#10;7V2HEwAAAAAAgKua5/n+NoUEAIxUyRo9/AL8K93DnUS4ZVU883HfIQYAAAAAAOBqpmn6dJs6AgAG&#10;ettDL8BDIlz1CxLhxunrHH0vAAAAAADA1czz/OphxggAGGKapn/ycddDL3Bx6Q9epV/48tBBMFzH&#10;WmIcAAAAAADAlZiQA4Ch3veQC1xY+gKvR92QxDgAAAAAAIALmef5zcMsEQCwqE58sTocXFz1A+kP&#10;6hWebExiHAAAAAAAwEVMt9e5AQDLsjocXFz6gdfOtfenE+NedTEBAAAAAABwNvM8v32YGQIAFjHd&#10;Voe776EWuKD0A++6L2CnUj4f86GvBgAAAAAAOKPJyhUAsJhKsughFrig9AEfujvgAKq8uugAAAAA&#10;AAA4i9kqcQCwJK/igwtK27/rVcc4mH5A6K6LEgAAAAAAgKOryZ+HmSAA4EWmafrUwytwIWn+kuGO&#10;7X0XJQAAAAAAAGdRrwrqySAA4Ple99AKXIhkuOPay+pw2Ydatfv92lt/PfAEaTubtNdsVrIEAAAA&#10;AHiKurGaDQB4JqvDwTV5sOTw3nZRbir16Evvz2rynf/rrweeoM75uhmt7b53AQAAAACAx5qsbAEA&#10;L2F1OLiYnD+/6/bPAaX8PndRbi77IiEODiJtR0IcAAAAAMBRzFaJA4BnqUSGHk6Bi0jTf1UJRbde&#10;gIPaTSKzhDg4DglxAAAAAAAHM1klDgCeYxev3APWkTZ/t0UCE8tJ+X3o4tyFLepTvlNCHDxD2o6E&#10;OAAAAACAI6kbrLf7rADAY0zT9E8+7nooBS5gw2QIFlCJYPnYVb+dfZIQBwex4RggIQ4AAAAA4Lm2&#10;mIwBgAN730MocAFp829vTZ8D212/LSEOjkNCHAAAAADAAc3z/Pp2rxUA+JNKJsiH1eHgIqq9d7vn&#10;oFJ+u1zVM/slIQ4OIm1HQhwAAAAAwBH1RBEA8GdWh4MLyTnyh277HNebLs5dkRAHxyEhDgAAAADg&#10;oGavggKAP6pEgnxYHQ4uIu39vts9B1VJLF2cu5N9kxAHB1F9STejtUmIAwAAAAB4qckqcQDwJ1aH&#10;gwvZMAFiFZUc9d32T28P/90/cmh9HK+6OHcn+ychDg4ibUdCHAAAAADAUc1WiQOAX+rECpOScBFp&#10;768eGv+BVb9VSVfZPuY/32d7na2O6z7bo1a77J+tf/MmW10rvK/fl+1z/rxr2ccPfRi7VGXTu7qa&#10;fKeEOHiGtB0JcQAAAAAARzXP891klTgA+ElNhPZwCVxA2nwlkR1KJTtlq0S1Sn6rJLbhr3jOd1TC&#10;XCXLVaLc59qH/HlzvR+7fsV19lFCHBxE2o6EOAAAAACAI5tvE2gAwH+97qESOLm093pI5BCvDa39&#10;zFaJaO/yn7tIAMt+3Nf+ZNvslbP1/b07u5V9lBAHB7FhfyYhDgAAAABgCfM8393uuwIApSZBe5gE&#10;LiDNfvcPiFRiUz4eVoLr3d6t7OPXFeRWWYk631Or5O16dbiS/ZQQBweRtiMhDgAAAADg6KYDviIK&#10;AAayOhxcSM6FV0nceo5KaOpz9UMmSWS/X2cbnRx3iD47MZAQBweRtiMhDgAAAADg6GarxAHAg2ma&#10;PvfwCFxAmv2rW+vfn06g2v2KcI+VY3mTY1r0QZxKWulfv3tdnqvKd0qIg2eovqWb0dokxAEAAAAA&#10;LGnpySkAOKg3PTQCF5A2v8vXpebc/EM+dv8a0OfK8b3L9qJV4/Lv6zWyh0kYzP5KiIODSNuREAcA&#10;AAAAcAZ14/V2/xUArqmSFXpYBC5iiySlv8k+vevdO70cbq0a9/l25E/2vn/NIWxR1/KdEuLgGdJ2&#10;JMQBAAAAAJzFhjd9AWBzGQcvk4QCPCRj3d1a/6687d27lBz3q/TBj16xOj9bq8sdagW97LOEODiI&#10;tB0JcQAAAAAAZzHP86vbPVgAuJYjJlcAL5M2/+ahA9iJ9EMfetcuK2F4bGLc4RIHc1wS4uAg0nYk&#10;xAEAAAAAnMl0SwgAgKs51Kv3gJfLee+Hbv+by77Ua0Ml5bbEohLjfplAVrHqHzuU3x3PSPlOCXHw&#10;DGk7EuIAAAAAAM5knue3t/uwAHANlTCQD4kocDEbJjz8R/dBr3q3+E7i8jbx+fGBndf914eS45AQ&#10;Bwex4fggIQ4AAAAAYJRfTDoBwJlZHQ4uaC/nvNmPj71L/EZi9K5jddjXymbfJcTBQaTtSIgDAAAA&#10;ADib2SpxAFxEJQvkw+QjXEy1+4dOYB+sDvcIFadsh13NU0IcHIeEOAAAAACAE5rn+W6yShwAF5Dx&#10;zspMcEFp/q9vvcC2Kkmqd4mTq7LuYl9NvlNCHDxD2o6EOAAAAACAM5rn+f3tfiwAnJqVmeCC0vZ3&#10;sSLydOBXgPI0EuLgOCTEAQAAAACc1DzPd7f7sQBwTjXZ2cMecDFp/++6K9jam94lTk5CHByHhDgA&#10;AAAAgBObpulD35QFgDN63UMecDFp/3tZDVk/dBES4uA4JMQBAAAAAJzYbJU4AE6qJjp7uAMuaEcP&#10;fkh+uAgJcXAcEuIAAAAAAE5umqaPfWMWAM7EawrhwnZ0jvuqd4mTkxBHiqQeOHuV7U3K5l1vH3r7&#10;+N1WCbu1imVtb7O9znbXv4YVpAwkxPG1zd5n+127/b7tPvx3fu59Puu17F/brjIFAAAAgD2qm3fZ&#10;AOA0pmn60sMccFE1ed1dwtYkxF1EjT1d5qvJd0qI20jC/zWBppJkvlRZPBTKC+X3VKJWJcp53fJA&#10;HectSJ7aSGJfyW+VwFYJbZ+XbLclv+ufrlcP7TebJFcAAAAA2Nq0nwlDAFjC2x7igIvay/lt9uNd&#10;7xInl7KWEHdiCfdDMk31LWuWdb7ra4KNRKoFdVy3oBxXklh/nwC3ev9c8r2VeFeryklwBQAAAIAt&#10;zLen2wHg8KZp+icfVmSAi0tfsJeEuI+9S+xEiuW+ymXAtthKQ49V3/nDPuxuy24edkyufc/2NQlu&#10;9fL9UfahkrhelPTfx/JpzS37/KKVMvM7/lOnFtrqfHF1+d6Kya/2ZxdbdvHQ59C1/9lq5cZKRNu8&#10;zf4o+/TiNgwAAAAAPNG00ROzALCw9z20AReWc9takWVzNSHfu8ROpFg8DLSuwyXY1D5nq1WlNkma&#10;+pver2cl1Wx0TM9eHSv/tsqC9RxyBbvsdyWu1uuLd5cE9zu1v/mwYiAAAAAAjDbP85uHu3IAcFA9&#10;CWZ1OGA3CXHNajA7kvKQELeuw4zL2ddaPfAwSTW9n0/qX/JvJMTxJ4dJ0Mq+fl3B8dAPd2b/a9U4&#10;iXEAAAAAMNJGN8cBYClWhwMeVH9w6xa2V+fYvVvsQIpEQty6dp8QV/uYdnqo1aW+l/2uhKBHJdRs&#10;dM0vIe44dp+YlX08RSLcj3I8EuMAAAAAYJR5nt8+3IkDgIPpSWyTSMCD9Ae7Oq9NH/Wxd42NpTgk&#10;xK1rtwlxtW9pm4dNhPuFvz4YkGOVEMef7PpcOvt3ukS4H1Wf1IcLAAAAACxpoxvkAPAiGb8kmwD/&#10;Srfw5tY77IpXp+5AykFC3Lp2mRCX/TplYk0f02+Tmja63pcQdxy7TIjLflXyaq2gdiXOGQAAAABg&#10;SXXT7XbvDQAO5VUPZQC7TaKYpuld7yIbSTFIiFvXrhLian/SDs+0KtxP+th+mYSWv5MQx5/sLiEu&#10;+/T2zO31T3Lcn/Ox+9dOAwAAAMAh1M22q95sBOCYMm596mEM4EG6ht0mUeiztpUikBC3rt0kc2Rf&#10;XqX9nfp1iz/4aYWpHL+EOP5kNwlx2Zcrrgr3k8TgtwmuAAAAAMATTdP04XbrDQAOwSQR8JONEj8e&#10;pSe4vQ5tA4m7hLh17SIhLvtRr0i94oNf/+lnNuoXJcQdxy4S4rIf1V53O4Zv5H2HBwAAAAB4rtlN&#10;ZwAOYrLSEvAb6R92/5BH9rFWq5IYt6LEW0LcujZPiEs7e5ftyqug/9vHJA4S4viTzRPitNffS1xc&#10;9wAAAADAS03T9LHvuQHAnlkdDvil9A9vb93E/tXkf7ZK4NvN6+rOKjGWELeuzRLi6rtd1/7rISku&#10;8ZAQx59sNgblu6u9elvBXyRGnztkAAAAAMBzzG48A7BzJoSAP0k3ccjz2erb8vE+26s+FBZUca04&#10;s5pNEuLqe9OWJMP911avoZQQdxybJMTle7XXJ0isanXZXbyOGgAAAAAOyQ1JAHbOawaBP9oo+WMx&#10;2f+vK8e9yWbyewGJo4S4da1eb+s7024+3b6er7o/2eJVlBLijmP1hLh8p/b6DInZlw4hAAAAAPBU&#10;8zzf3261AcC+TLckF8khwB+lrzjV69eq78v2Mdu7/KdXRj9D4iYhbl2rjtX1fdVGbl/NTkiIO45V&#10;E+LyfZLhXiCxs1o2AAAAADxX3WDre20AsCfve6gC+K30FbWy2qnlfP1LJwDVa1Ylyf1FYiQhbl2r&#10;JsR1W2BfJMQdx6oJcdrry9U9uw4nAAAAAPAU8zy/vt1mA4B9mG6v+7I6HPAo6TMO/drU56h+Mtun&#10;bB+yWU3uO4mFhLh1rTZed11nfyTEHcdqCXE1PvV38nIeFAIAAACA55guOIkIwK6Z9AEezaT7fyUe&#10;lSj374py2VZdEWhrOV4JcetaJSEu3/P29nXskIS441hlPMgYJHl1eW86vAAAAADAY80mFwDYicnq&#10;cMATVZ/x0IHwR18T5TpR4bQryuXYJMSta/iYne941ecH7JOEuOMYnhCX73itvS6vY3qpBHcAAAAA&#10;WMRklTgA9sHqcMCT5Vy2VkTjiRK3zxW7bJUkd4qJ9hyHhLh1DU2Iq9+f+vnl9lXslIS44xjaz+f3&#10;V3t1b2mQGrM71AAAAADAY81WiQNgY5OVD4Bnqr7joSPhRaofzlbJhXVtcMjVOrPfEuLWNbSepD56&#10;JfL+SYg7jqHn2Wmvn/p7GCQxftfhBgAAAAAeY/YkLwAbq0m0HpYAnix9iFXiFpaYfs7H+2yvOsy7&#10;V/ta+85qhiXE5Xe/uX0FOych7jiGJcRVolZ/BwMlzh4gAgAAAICnmm+TXQCwlWdPqAKkD5FYMdA0&#10;Tf9kq9W6dp0cV/v3sMOsZUhCXP3e1DevSj0GCXHHMSSRqn5vJ2qxgsTaq1MBAAAA4ClmN6MB2Mhk&#10;dThgAelLrFCzgkpUqlh32Hcluychbl1DEuJSv7wq9TgkxB3HkIS4tFcrtK7vTYcfAAAAAHgMNzIB&#10;2IjV4YBFVLJW9yusoBOXdvP6tuyLhLh1LZ4Ql9/5OvXKalPHISHuOBbvq/M7d/1q4+pL6rygxqps&#10;lTT/OluNE/fZqv593eq/61jeZnufn61Xhu9W9u+fLgIAAAAA4DFmN6QBWFlNOPUwBPBi6VZqUpuV&#10;dfLA2y6GzWQfJMSta/GEuL0novATCXHHsXhC3F7b69cxKduL+qj8+zf5XXt9cHTzMRcAAAAADmXH&#10;N/sAOCev/AEWlX6lVoBhA7mWqBX6Npukz3dLiFvXoglx+X27Xm3qV1LnawWqT/nj+2yVgPP9ClTf&#10;b9+vPvWp/l3+fAYS4o5j0YS4/L5dtddui3U/61Xv4mLyO+/7d+9GHW/vHgAAAADwGPPtZj0ADDdN&#10;05cefgAWlf6lXuXJRqp/z8fqr1Kt76zvXnp7OKgN/Gpf9rRlFxdNiMvvPMTqcL2flQD3osSb/Pu7&#10;/K53Rznu33hRQlzVo6W3226t71f7sqctu7hYn5zf9VB2Dwe+A9mXakOLJ8L9qL6jv2svrBIHAAAA&#10;AE8x3Z5wB4ChMt6866EHYHHpY6x8vLGUwYcujkPLcaye+JHvvNTqPznkXa8OV+WRbVjSTf3e/P4j&#10;9lnPTogbJXHc6n7G6knAW8mx7qK9drt8lz8u/vrmP8n3VULs5nLs//QuAQAAAACPMc9eNQTAWDWB&#10;k49VJ6+A69kwMYJWCQv5OPQqNjkGCXGD5Xh3u0pa79vw1ae+yvcdKTFOQtw3l0mI20N7zT7U2PKm&#10;d2l1+e69vJ79MvUOAAAAABYx3RIVAGCU9z3kAAx1sOSS06py6CI5nOy7hLiBcri7XB2uy32ThJt8&#10;b60Yt5tXUv6BhLhvLpGYlOPcvL1W/5iP1ZJUf6f24WGHNpRYHHZsBQAAAIBNzPP89nZ7DQCW1ZNY&#10;VocDVpN+58OtB2JLKYdK8Nk8ieGper9XVWNlf/3p5Vh3t5Jj9qkSaTc/V8k+7OLVjH8gIe6bSyTE&#10;bd1eq2/Mx27GkezLpivFVTx6VwAAAACAx5qsEgfAGFaHA1aXc9t33Qexvc1ec/ccqTsS4gbJod7V&#10;sd6Oenu1L9VX9O7tQnZrL69m/BUJcd+cPiGujnEH7XV340f2aesHSg/9WnIAAAAAWF3dVLvdWwOA&#10;ZfQk2iVW0AD2J/1PvYbQQx87sLekoz/JvkqIGySHupsV0PocZZeJJdmv6rt2kzj4HQlx31whIW7T&#10;9pqy/dC7sjsb1ruKy6feDQAAAADgsSYThgAsKOPKxx5iADaRrqhWpKrXIbK9Q6wYmvoiIW6QLWL7&#10;KxXvfOx65cLs3x6T4iTEfXP6hLjE9nMf6+q6r9j8Nca/U/u2cfvcbWwAAAAAYJfmHT2xD8ApvOoh&#10;BmBT6Y/e7jC55HJSBrtd8eerTsRYVdXN/vrTymG+uh3t9hLvQ6xYmF3d2+tTJcR9c+qEuBzf1u11&#10;d3XtR9nHLd+y4LWpAAAAAPAU8zzf3e6tAcDL1ARlDy8Au5G+6UN3U2ykyqCLY5eyfxLiBshh7uLh&#10;q73Xvx9ll9/c9nwXJMR9c+qEuMT1XR/n6qpMezd2L/u6yVsWjhQjAAAAANiNySQhAMvY/coOwDWl&#10;f6pXEXqN6rZ2u7pN6oaEuAFyjJu9fvGrLtvDvWow+71V0tePJMR9c/aEuC3r3GGuIbKvm6wSl/K5&#10;xGu2AQAAAGBRs1XiAHihmkTrYQVgt9JdSYzb1i5fq506ISFuYTnE+9uRbqdinI9Dvso9+32X/d9k&#10;JaofSIj75rQJcTm2ze4JpTw/924cxoZt89RJmQAAAAAwxGRiEICXedNDCsDupc+SGLeBxLwSlHa3&#10;Wlf2S0LcwnKIm6yi9IP3vTuHlP3fw6tTJcR9c+aEuC3r2uGuIVIHN3nLQr73Xe8CAAAAAPBYs1Xi&#10;AHimSiTo4QTgcGqCOdseVmK6hMR6dyuK1jjWu7eafOepE+JyfJsmnHabPtyrUn+0Rd38gYS4b86c&#10;EPf+dojrqn4wH4drp7XPDwewsqr7vQsAAAAAwFNMVskA4Hne9lACcFjpy17nfPhDT9Az1q5WBEqZ&#10;S4hbWI5v0yTTfP8pVlLKoWy9SpyEuG9OmxC3VUzre3sXDmeLPi7feepxAwAAAACGmef51e02GwA8&#10;Tk8GHX4FFoDvpV+rJJT3W0x4X8HeJvWzPxLiFpTD23T18bOdm2zcD0mI++bMCXFbJYIf7nWpXyVm&#10;m7w2NVx3AQAAAMBzTNu/kgWAY3nfQwjAKaWfu885cr1WdaskjLPazfixxTVQvvPMCXFbr2p2qnOT&#10;HM/b22FtQkLcN6dMiMtxbflg5GFjmn3fqp971bsAAAAAADzFvP3kBQAHUZP5+bBKAXAp6ffq1aqV&#10;IFevV/UwyTP1GLKLZIgtyrGOv7/+dHJs7/owt3KqxKUcz5Yr7kmI++asCXGbJFxWv9u7cFh9KKuq&#10;/rW/HgAAAAB4qsmroQB4HKvDAUT6w3qo5G3OoytJ7nO2rV4/dzS7GEdSXhLiFpRj22w1xfru3o1T&#10;yXF97ENcm4S4b06ZEJd4bpLAmu/90LtwWDmGz304a3L9BQAAAADPNW/7ShYADmDa0co+AHuVfvIh&#10;US7b+5o4z+bBk+/UWNKh2lT2Q0Lcgqqu92Fu4ZTJIjmurVZylxD3zVkT4jaJZ/WB2b4cfFt9TM93&#10;njLpFwAAAABWs8WNPQCOI+PE4Vd1ANhKutH7bJXgUolyH7NtmUC0tbcdls0k/hLiFpRj2/Ja8qyv&#10;tdzqtakS4r45a0Kcez8HUuNVFx0AAAAA8ByzVeIA+LNXPWQAsJD0rd8nyl1iRbk6zj78zVSCQe/O&#10;avKdp0yIy6Ftlbh1+kSRjfoDCXHfSIhjc2cdOwAAAABgNfM839WNttstNwD4piYie7gAYAXpev9N&#10;knvoiM9n00STxFVC3EJyaK9uR7i+s5+f5Pg+9KGuSULcN2ddfZCD6aIDAAAAAJ5roxvuAOzf7iZH&#10;Aa6k+uGcq7/LdooEuTqWPrRN5PslxC0kh/b6doTrS0xP/Tr3HOL725GuSkLcN6dLiKtjuh0aB3PX&#10;RQgAAAAAPEfdZLvdawOAm5qE7GECgJ1I9/ymkoEqyerWWx/L1mNLvl9C3EJyaG9vR7iJN70bp1TH&#10;dzvMVUmI++aMCXGbrejIi5xytUIAAAAAWNU0TR/7hhsAFKvDAexY+ulKjjvUOfzWyWH5fglxC8lx&#10;vetD3MKr3o1TyvFtsZqXhLhvzpgQt9mKjrzIqfs6AAAAAFjFbJU4ANo0TZ97eADgACo5qRKvuhvf&#10;u82STRIjCXELqTrXh7iFU6+alOPb4tpcQtw3Z0yI22LVQV7OA0oAAAAAsITJKnEA3LztoQGAA9k4&#10;SemxNhtjEh8JcQvJob2/HeH6ehdOrQ91TRLivjljQtyWrzjm+STEAQAAAMAS5nmTV7MAsCPTNP2T&#10;j7seGgA4mOrDN0wkeYz3vaurkxC3nByahLiB+lDXJCHuGwlx7MWbLkIAAAAA4KWmafrcN94AuKbN&#10;EhUAWE7157dufV8qyaV3cXUS4paTQ9ukfp01nj+q4+xDXouEuG8kxLEXEuIAAAAAYCnzPL++3XcD&#10;4Gp68tXqcAAnkT59d+f2GWs+9+6tLt8tIW4hOTQrxA3U52RrkhD3jYQ49kJCHAAAAAAsabq9Lg+A&#10;67E6HMDJ5Nz+Xffxu1DXGr1rq8t3S4hbSA5NQtxAfahrkhD3jYQ49kJCHAAAAAAsaXazFOByasI+&#10;H1aHAzihDRNLfrJlgli+W0LcQnJoW76S99TnKzm++9thrkpC3DdnTIh7czs0DmZ37RIAAAAADm+y&#10;ShzA1VgdDuCk0sff3br6fejdWp2EuOXkuLZcefBV78Yp1fHdDnNVEuK+kRDHXkiIAwAAAIClzVaJ&#10;A7iMmqzPx+km/wD4Jn39x1uvvwubrPCVGEiIW0gObcsEm1MnidTx3Q5zVRLivjljQtwWdYqXO3Xy&#10;LwAAAABsYp7nu8kqcQCXUEkS3f0DcFLp7ve0QpCEuIPLoW1WnxLTd70bp1TH14e6Jglx35wxIW6L&#10;VQd5OQ8sAQAAAMAI8zy/v92DA+DkrD4AcHLp6/f02lQJcQeXQ9sswaYSpXo3TinHt8VqjhLivjlj&#10;QtyuXpvNo20yVgIAAADA6dXNt9s9OADO6uyTygB8U8lZ3f1vqndndTl+CXELyaFtdq141ph+Vedm&#10;fahrkhD3zSlX5epj40C66AAAAACAEaZp+tD34gA4p91NgAIwRs7tV08I+5XendVtcfz5ztMmb9Wx&#10;9WFu4ZQrJ9VxbRRXCXHfnDIhbuP2yhOlvL500QEAAAAAI8xWiQM4rWmaPnd3D8AFpN//p4eAzdQ+&#10;9O6srhIMejdWk+88c0LclgmWb3s3TiXH9eZ2eKuTEPfNWRPiNmmv+d7P+Xhve/J2yj4OAAAAAHZl&#10;mqaPMwBn9Ka7egAuIOf1e0iI22zVmy0SQvKdZ06I2+w6sb67d+NUcmiVCLMFCXHfnDUhbqvV/9/3&#10;LgAAAAAA7Ms8z/e3+5gAnMW0YUICwFOky3qdTQLvAh4GgI1l/NlsddIa+3o3VtVffzo5tK2St06b&#10;aJjj2ippVULcN6dMiMtxbdJez9pWAQAAAICT2PBmNABjeA0PsHvpq+5qMv3WbVll5iUSv1e3MG4r&#10;5bnZyl75bglxC8qhbfV6z69OdS6T49kynhLivjlrQtyW9euudwMAAAAAYF/mnUygAfBy0231ERNT&#10;wO6lv/rPK946oemUyQqjJXbvblHcVpVp79Lquv5s4ZRjbh3X7fC2UeXZu3IKOZ4tH0KTEPfNq96F&#10;U8lxbdlePYgDAAAAAOzXhhNIACzLKkvA7qWv+u1qNjkvfdc/xiMlZp87fFvbLDFiw+uZ0yZxJqZb&#10;veLzq1MkL+U47hPLr6thbkFC3De7i8VStmqvVZa9CwAAAAAA+zPP89vb7UwAjqonW60OB+xa9VPp&#10;r/6YvNR/b7W4R0icXj8EbR82S2D6W50a6MwJNh/7GDdRZdq7cmg5jv+shrkBCXEt33vahOuN26vx&#10;GgAAAADYr2n7FQAAeBmrwwG7V33Vrcv6u0ok6X/GbyRGu1gdLvvxv96lTWwVh3zvaRNscnh7eGjq&#10;Te/OIWX/X1fbuB3KZvaYELdV8tZpz5VzbJu11zP3gwAAAADACcxWiQM4rJ5stToDsGvpp56cHJKf&#10;r4c2NnsV555VXB6CtAMpp01X88r3b5UQd9qkzRze3e0ot1P9Re/OIW1VL3+wx4S4TVbNy/ee9vWe&#10;ObzN2uvR2ykAAAAAcAGTVeIADin998fuygF2KV1VvSr12ckh+bf1SkyJcS2xuK8khIfg7ED2ZdPE&#10;sHz/Vq9gPHUiSI5v8+vDKtvenUPJfr/rQ9iahLimvQ5lfAYAAAAA9mt+wiusANiVV92VA+xS+qlF&#10;zjOnW1LdoV+j+FI5/kourATBPdm0TLZKsGmnXaF147h+71BtPvv7KrHbS8Lq7hLisk9b3nc47Tnz&#10;lu216nvvBgAAAADA/sw7eC0OAE8znfj1T8A5pKtafDWz/L5LrhiXY95dMlyX7V3v4iayD1smgrzr&#10;3TidHN6r21Fuq+vYIRKZsp97a6N7TIjb7HXPKZvTrqqcw3tzO8ptnDm2AAAAAMAJTPtZBQCAx9nd&#10;RCfA93J++exXpf5NJZ5kO21C0vdyuLXq1OavsPxR9mnzxOzsxmYrTuX4vYZxBRXnfGyaePk3tX/V&#10;Hh52eD/2mBC3WeLWmdtrDq/q39YrE7ouAQAAAAD2aZ6tEgdwFDXp2t03wC6ln3rXXdZw+a56sON0&#10;k/E5pkpyeLeDRIff2fx1lrUPt13ZzGlXK+x2tQvZl0rO22VSXO1X9m9vyXBljwlxW688+L53ZXPZ&#10;l0Xrc+rgx9shbqPHqV0nrj5GjuF19zeXfkU7AAAAAJzO1jdRAXg0kzTAbqWPWvxVqY+R76zXFdaK&#10;Yfe9K4eVY6hJ+V29IvV7Xb6bJz9kHzZNsKk49K5sJrtRKwh+rK3/1yLye3f1wFTXuV29PjX7s9dk&#10;uLLHhLhN61TXoU3Hh3x/1ZkPA9rr6zrGLeWYPvfuHFL2/8cEdKveAQAAAMBZzDub9ADgZ9M0felu&#10;G2CX0k9tniBSE/P5qOS4XSXQ/E32txLh9ppg86/s46LJHM+VXdn8+qXKq3dnVfnqr4k1Dwkc/blo&#10;sk9+57DXHr/ALlbly358XUlqr3aZzPO1vm6l6nTvyqry1f9pr23p9rp5fdwqvi+R3f5lYmuX1aHO&#10;IQAAAACAP5isEgewd6d9PRtwfNVH3bqq/ahJ7Wz1+sd6vebuXulW+5TtbfZxtyvC/cJukm06aWFT&#10;2Yd3vTvD5euqvrz/zXEv+krI/L6tX0n7Szn2zRIy8/W/Smzao70mxG3ez61Zf/J1VV9q5bGfktWW&#10;3o/8yl2MvzmuwyTFZXdr7P1tW+6/kxQHAAAAAGdQN/se7vwBsDs9mba7ZA6AUv3TnyaW96L60mz1&#10;isl3+c9NJrrre+v7s33JtvuYfS/7u6tkh9qf3rWtLZqM9qP8/r8mYtXf9Y8vJr9zl6ugdRxWfUgg&#10;37frVxn/YK8JcZWcvLnsx9CVHfMVXxNX/9Z+FlslLr9rNyv+dzvZ7TVL9u3RbTk/V32N6y8AAAAA&#10;OIPH3hgEYHVDJ9sBXiLnkIddaTj7/rn3v16zWqvsvM724gnw+h3Z6oGTWmmrkiPqew6VAPcLu0q0&#10;STx3kWBTsi91HbXoaxDz+ypx49ErkuXnFl2tLr9yd6s+fq9jPiwxLr+72vCREuG+2mVCXPZrN/Wp&#10;y3Tr9rr0KnE1hu1Cx2BXK1tnfyoZ/ckrPObnv/SvAAAAAACObN7pq3EArqwnbqxOAOxS+qfTnj+m&#10;/60V5SqR7VNvtbpcTaj/aqu/q5+tld/q3z1p0n3v6ti6yHcju7W7upc4VZLesxJt8u8eErCyVQLl&#10;k5Owqs71r1pMfucuV4n7Ucf9xYlg+R3fl8Ehjv0X9poQt5tVzL7qevPsxLj820p6fnZ7zccpV4n7&#10;KsdYyeaLJh4+Vb7/SYmKv5J/e5hXwQIAAAAAfzAd98Y/wFlZHQ7YpfRP9SrHo62exPPsLskm+7S7&#10;BJCvKoEiH7ViUyVX/ZQQkv9X+35ff5+frVfoLrWC4KKrMtXvu/3a40gcP+WjYl8Jk79c8bH+X29n&#10;W8Wx7DIhruw1vl32D0mV2X7XXmv72l4rAXqJsW/Rc/z6fbdfuy8d29US4/JdVVZvFyqjB/ldkuIA&#10;AAAA4OjmA056AJzVtPDqEQBL6kluTi7l/KmLfHeyb4d5mKfG9K9b/6/F1e/u0CzmSDH+m9Hx34k9&#10;J8RVsuJhjK4v9bs7NIvIr6wk9d221y7/Ia9Sze+tJLg39R2jyqx+d38dAAAAAHBUe76JCnAxVocD&#10;din9U62kw8l1YsGrLvbdyf5JyvzZ0qvEaevHstuEuOybh+9+kD7sXYdnEfmVh4hxJZfl42EVzd71&#10;R8u/+XF1x3pV+SqJrjXm9G4AAAAAAEc0u1ENsLme2LE6HLA76Zu8KvUiUs6LJmssLbsoWesHKbN/&#10;OjyLye881MpeF7fnhLhKZOI7db7f4VnMEcfn6rey1atra4W3eiXthx+2+n/196slv/3BkFXuAAAA&#10;AIAVzDt/1QbAFaQf9loeYJfSRdWqLpxcJR90ke+a65ZfetPhWUR+n0Sm49htQlzRXn9p6VUd72+/&#10;loEkxQEAAADAUU2T1w8BbGzXE5rANaVvepXzxK1XZ2GwLuNDrFLquuVnicmXDs9i8mvr9YTs394T&#10;4t71ftKqv+3wLEa/uArXagAAAABwRLNVAAA2M1kdDtihdE+1ivDnW0/FWVVyRj4WXWFspOyr65Zf&#10;e9UhWkydn/TvZr92naST/dNef23xFcfSXr3afKAeKxfvZwEAAACAFUzT9PF2qw+AlVlxANidnBta&#10;2ecCqpy7yA9D4sfPEpPFk+vzaysp1isv923355CpQ+4z/KDaVYdnMfm11V6t6DpQx1dSHAAAAAAc&#10;zezpbYDVTdP0ubthgF1JF3WfPkri0YmlfD90cR9Kdt3rPH9t8dfe5ne+vv1qdmr3CXHZx/vbrvKD&#10;xVfmzO/UXgfrpLi7DjkAAAAAcBSTp7cB1naY19QB11RJU91fcSJ93n/YSf3sv5XLflBl2uFZVH71&#10;29s3sEOHWGU4ddPrd3+QmHzp8Cwqv9fqroONKjsAAAAAYKDZ09sAq5luk/lWGAB2L32VFblOJOPP&#10;oZPhSvZfnfy1xVeJK11n2J9DJMRlP91n+LUhr9/UXsdLjK3yDQAAAABHM3l6G2AV6W/fddcLsHvp&#10;tu6cJx5fJ0qcIhm7EhJuR8VXVb4dnsWJ9y4dIiGudN/DdxKTTx2exWmv41WMO9wAAAAAwBHM8/z6&#10;dnsPgFGmafpfPqwOBxxO+q633YdxMCm3ev3tacaeHItVp35tyCpx+b2VFPvl9hXsxGES4rKvd7dd&#10;5gdD2muphK3+DgY425gKAAAAAJcw3V7jB8A477vLBTiknC9a7ecgUlb/y3bKVUk7IYHvVEw6PIvL&#10;r5cUty+HSYgr2V+vOv5B2tOwVR1Lfr+kuAESVyt9AwAAAMARzfP89nabD4ClTVaHA04ifdkryTH7&#10;1mPOmy6yU1IH/6vKvEMzRL5CUtwPEo8P2bZ4qOxQCXElcfLq7Z8NWyWuiPlyEsvTj6kAAAAAcHob&#10;3dAHuAKrwwGnkn6tXqPq3HFnUia1MtDQRIs9yDFWgpbX+H4n8Ri+elHXr8tLHB5W5MunhLhHyD5X&#10;ezVefCfxGLpKXKl62l/HMyWGlQh8+jEVAAAAAE5vtkocwOKm24S9iRTglNLHvcsm0WFjNdZUWeSP&#10;l1mNNMf6+uHgeVB1oEMzVL7n0kk2ffwP7Sx/lhD3SNnv+6qjt0OgYzH8+iDfU+MCz/B9WwcAAAAA&#10;Dq5u9m10Ux/gtNKvDl8BAmBrNenuPHIbiXut2vWqi+JSctyS4lrXg1WSN/I97x++9GIS4/8kyGzU&#10;5x0yIa7Uvt8OgW6vqzwwk++pV50bnx8psfKKVAAAAAA4o/mikxsAA10ySQG4pvR5XqW6kpq0z3ap&#10;VeF+Jcd/6SSbrZI38p2VZHOZFb9yrD+tFpX/JyHuiWr/b4dxTdVmsg1/vfGv5Hs/9m7wGx0jq8IB&#10;AAAAwBnVzb+HO4EAvNg0TZ+6ewW4lHSBr02+j5G4VkKFV7l9J7G4XJLNHupBfffZ23nH+ZcJTPn/&#10;EuKeIcdwqWTKr3LMn/Kxyqpwv5Pvl7T+C4lJrdhnVTgAAAAAOLvpNrECwMsdftIS4KVybul1qgtI&#10;DCsxpxIqrDz6CxWXq9SzHOeuXpOb/amVCk+n2lw+fpsks1F9O8W5ZY6j2uuX2yGd297aa8k+uecT&#10;1cazXX6lVQAAAAC4jLoZ+HB3EIBnq8mv7lYBiHSNVo17hp6wr+QFiXB/kRjVimWVNHhKdW6Rj12u&#10;YpT9OtVqcR3rP67mlZ+REPdCZ6ozP8qxfcm222Sr7FclJV5yTM5xS4QDAAAAgKu66o1RgAV57Q7A&#10;b1Qf6XzzzxKff0zYP0/H7TRyPJ+PUheyj4dOssm+//YVqT/Kz0mIW0Ad00axHKKOpepQ/niIvjv7&#10;WW32tInE3zta2QAAAAAAA8zzfP9wxxCAJ5um6Ut3pwD8RbrNSo77UBPVt170uhKDSsZ5eL1eNhP2&#10;L5RYHjrpsuvCIROgst/Vrg+TZNNtr1ZifHS7y89LiFtQ4nnoRNbs/2ESV38l+33KFeNyTF/H1dfZ&#10;jKsAAAAAwMMN6Us8JQwwwNvuSgF4gvSf9drFd1c6D/1usv5tNpP1C0tMD5Xk0fXhNK/IrePYc/w7&#10;3tXfPDne+XcS4haW46sxoOr/Ibyk/uxVjuU+x1Tj8KGT1LP/Na6+z+Z14wAAAADAf9WNw7qRCMDj&#10;9eSRhAaABaQ/rVfpPSTIHX1y/ns5li/ZKunDijUr6rq0u3qUfbpEUmTH/8vDQW+sYp6PSpa57917&#10;sjqW+j1rbtnfUyfEfS/Hu+v2WvuX/zx1/53j+7qCa9W9XftaLvmjJDgAAAAA4O+mnUxYABzI++5C&#10;ARgg/eyb6mtznnqIJLmvk/TZKgHOKnA7kDKoRMSqQ5td69R3d524XFJkjrdWjatkp0peWU2+r9pi&#10;rVbnlcQHkrLaQ3utulMrwV22D89xfy2HVdvt73SZSC4HAAAAAJ5nvk04AvAINTGTD5MxACtL33uf&#10;7Wui3MdslYC2arJcjQHZanK+EvW+Jr9JvNm5Kp8qqyqzbEMSPfJ7v0+KrMQNqxd9J/H42nYXjX/H&#10;vZKYHlaMyqYtHlyVYbYh9eWrrjffJzFrr7+QuNTqcZXY+jDmVuxGye//t0yy1cp82jMAAAAA8HLT&#10;iV5PBTCY1eEAdiZ9cyXLVRJSJVFUckMlx1QyRU2s10R+JbDVRPuftvqZ2urnHybka+vfa2L+ZFKe&#10;XxMsH+pLl/vXRMtfbT/Vj/736sYzJGY/xv9rW/0+5pV8+n3s62e+xl7cLyRl/bv6UvXi+zrzdftV&#10;e31IfMum3rxA4vefsqit4/w15k8pD+MrAAAAADBW34wE4A+m6WF1uPvuOgEAAAAAAAAA2KvJKnEA&#10;f1SrGnSXCQAAAAAAAADAnvVrKwD4vVfdZQIAAAAAAAAAsGfzPN/d8j0A+NE0TZ+6uwQAAAAAAAAA&#10;4AimafrQuR8A/Nfr7ioBAAAAAAAAADiC2SpxAD+xOhwAAAAAAAAAwEFN0/Sxc0AAuHnTXSQAAAAA&#10;AAAAAEcyWyUO4F/TNH3p7hEAAAAAAAAAgCOyShzAv9521wgAAAAAAAAAwBHN8/zqlgcCcF3TNP2T&#10;j7vuGgEAAAAAAAAAOKp6TeAtJQTgst53lwgAAAAAAAAAwJHN8/zmlg8CcD3TNP0vH1aHAwAAAAAA&#10;AAA4i35dIMAVWR0OAAAAAAAAAOBM5nl+e8sLAbgOq8MBAAAAAAAAAJyUVeKAC7I6HAAAAAAAAADA&#10;Gc1WiQMupFeHu+8uEAAAAAAAAACAM5nn+c4qccBVpL/71N0fAAAAAAAAAABnNM/z+1uqCMDpve6u&#10;DwAAAAAAAACAM5rn+e6WJwJwXlaHAwAAAAAAAAC4iGmaPnbOCMBZWR0OAAAAAAAAAOAKZqvEASc2&#10;TdPn7u4AAAAAAAAAALgCq8QBJ/amuzoAAAAAAAAAAK5gnuf7W94IwHlM0/RPd3MAAAAAAAAAAFzJ&#10;NE2fOocE4BTSr73rLg4AAAAAAAAAgCuZ5/n1LYUE4Phqdbh83HUXBwAAAAAAAADA1XQCCcAZvO+u&#10;DQAAAAAAAACAK5rn+e0tjwTguKZp+l8+rA4HAAAAAAAAAHB1VokDTsDqcAAAAAAAAAAAWCUOOLZe&#10;He6+uzQAAAAAAAAAAK5snuc7q8QBR5X+62N3ZwAAAAAAAAAA8JAU9/6WWgJwOK+6KwMAAAAAAAAA&#10;gNsqcbe8EoDjmKbpU3djAAAAAAAAAADwzTRNHzrHBOAoXncXBgAAAAAAAAAA38xWiQMOZJqmz919&#10;AQAAAAAAAADAz6Zp+ti5JgB796a7LgAAAAAAAAAA+Nk8z/e3PBOA/Zqm6Ut3WwAAAAAAAAAA8HvT&#10;NH3qnBOAvXrbXRYAAAAAAAAAAPzePM+vbvkmAPszTdM/+bjrLgsAAAAAAAAAAP6sXkd4Sz0B2J33&#10;3VUBAAAAAAAAAMDfzfP85pZ3ArAf0zT9Lx9WhwPg0WrcyHafrVZBrnPc2t7WlnHl3Y/b17/rn3ud&#10;rf7dff86AAAAAAAA4Kim22sJAfbE6nAA/EfGhkp4+5rs9j7nsB+yfc72JVslUi+qzpGzfcr2Mf/5&#10;PlslzUmYAwAAAAAAgL2bbytjAOxCJzVIOAC4sIwDlfz2OmNCreb2MduQpLfnyr5UotyH/LHOo1/1&#10;bgMAAAAAAAB7MVklDtiJ9Ecfu2sC4CLS/T8kwGWrld92lfz2GLW/2SpJrl7FKqkbAAAAAAAAttaT&#10;dwB7YKUdgAtIf19JcG9yHlqvPT1UAtzf5Hgqqa9WkHvdhwsAAAAAAACsab5NSAJsapqmT90tAXBC&#10;6errnPNtJ4ydKgnud+o4JccBAAAAAADABnqiDmBLkgUATiZ9+8PrUHOuWa8UvUQS3O/k+L/k4322&#10;uw4PAAAAAAAAMEpNzNVEHcAWKlGiuyMATiBde51bvk///s9DR89/JC4f8yERHAAAAAAAAEbqiTmA&#10;LUgKADiB6s9zTvkh26VXg3usxOlzPt52+AAAAAAAAIAlzVaJAzYwTdOX7oYAOKh05xLhXqDGwnxI&#10;jAMAAAAAAIClTVaJA9YnAQDgoNKHv8r546dbd85LSYwDAAAAAACAhc3z/OphNg5gBdM0/ZOPu+6C&#10;ADiI6rvTh1sRbpBOMrzvcAMAAAAAAAAv0StTAKzhfXc9ABxA+m2JcCuqWHfoAQAAAAAAgOea5/n1&#10;bQoOYJxOprA6HMBBpM9+7cGJ9XXM33QxAAAAAAAAAM8x3V5jCDCS1eEADiD99cOqcLeum61UGXSR&#10;AAAAAAAAAE81z/Pb29QbwPImq8MBHEL66loVzoMSO5GyqNXiXnXxAAAAAAAAAE9h8hMYyOpwADuW&#10;fvphVbhOYGZnUi7vuqgAAAAAAACAx5qtEgcM0MkV993VALAz6aMrGe7TQ6fNbqWMPneRAQAAAAAA&#10;AI8x3yZDrRIHLKqSLLqbAWBn0k17ReqBpKzqFaqSzAEAAAAAAOCx5nl+/zDbBrCc193FALAj0zS9&#10;y+YVqQfTZfaqixEAAACA78zzfJftfoPtrncBAIC9qZO1bACLmKwOB7A76Z5rVeAPt56aA5NwDgAA&#10;APCDumdyu3Wyrrrf1rsAAMAe5YTtY5+7AbyUyXqAHUm/XMlwn25dNCfwtosWAAAAgJglxAEA8Cs5&#10;Z7NKHPBiufj73N0KADuQrlky3DlJigMAAABos4Q4AAB+JydtVokDXupNdykAbCx9smS4c5MUBwAA&#10;ABCzhDgAAH4n5233t9M3gKfLhd+X7k4A2Fi6Zclw1yApDgAAALi8WUIcAAB/YuIUeK70H++6KwFg&#10;Q+mSJcNdhJuuAAAAABLiAAD4i5y7vbqdwgE8Xi76/snHXXclAGyk+mLJcNfghisAAADAzSwhDgCA&#10;v+nEFoCneN9dCAAbSV8sGe4i3GwFAAAA+GaWEAcAwN/k/O3t7TQO4O9ywfe/fFgdDmBjdQPu1jNz&#10;cpLQAQAAAL4zS4gDAOAxcgJnlTjgsUzMA2ws527vuk/m3Iy5AAAAAD+YJcQBAPAYOYezShzwV7nY&#10;q9Xh7rvrAGAD6Ydfd398KXXM2f7J9uWHrf5fbWeLiWQ4AAAAgF+YJcQBAPAYOYe7q4nE2+kcwK+l&#10;n/jY3QYAG0hXfH/CxK9/5dgqwe1T/vg+Wz2w8SrbfbZHv6q7f75uita/f1+/L9uhznOzv+/6cAAA&#10;AAD4wSwhDgCAx8p5XE08AvzJq+4yAFhZ+uB6gOHzrTs+hxxPJcB9yB/rJuajk96eK9/xJlslyX3J&#10;51697d0FAAAA4BdmCXEAADxWzuPubqdzAD/Lhd6n7i4A2EC64lM8vJDxpJL66lg2TbLO91eC4bve&#10;n72QDAcAAADwF7OEOAAAnqJO5PqcDuBHr7urAGBl1QfnPO2wr0rtfd88Ce53sl/1KtpKjtvk1aod&#10;H8lwAAAAAI8wS4gDAOApci5nlTjgJ7nI+9zdBAArSzdcK5nt+RWfv1X7ne1d/jj8dahLyb6+zT6v&#10;lhiX75IMBwAAAPAEs4Q4AACeKidzH/u8DuCrN91FALCyutHWffFhZJ8Plwj3o+z7mxzD0MS4/H7J&#10;cAAAAABPNEuIAwDgqXI+d387rQO4JTV09wDAytINv7n1xsdQCV7ZDp0I96M6nmyLJ8ZVrPIhGQ4A&#10;AADgiWYJcQAAPEdO6D71uR2AyXqADaT/PdSrUrOvn/Nx37t/OnXD83akL5ffVclwVl8FAAAAeIZZ&#10;QhwAAM+Rc7pXt1M74MpycVcr4pxmlR+AI0n/+/6hM965Tu66RPJ0jvNVj43PJhkOAAAA4GVmCXEA&#10;ADxXTuoOsyIJMMz77hIAWFH63/tOnNq17OOpV4X7nRz3x1sEnqbLVDIcAAAAwAvMEuIAAHiunNe9&#10;uZ3eAVfUk/ZWhwPYwHMTrtZUNwDzcdlxIsf/7haJx+lxVTIcAAAAwAvNEuIAAHiJnNi96JVQwKFZ&#10;HQ5gA+l/N7mh91id2HWJV6T+TeLw6iEofyEZDgAAAGA5s4Q4AABeIud2b2+neMCV9MT95V6BB7AH&#10;6YM/3Xrj/ZHY9bPE41Xi8tuHSMQMAAAAYFmzhDgAAF7qTxN8wDml3X/sLgCAFaUL3u3qcBK7fi9x&#10;uUt8vjwE6jtiBgAAALC8WUIcAAAvlfM7q8TB9bzqLgCAFU07XR1OYtffJT7/SYoTMwAAAIAxZglx&#10;AAC8VM7v7m6necAVVDJGN38AVpQu+NWtJ94XiV2PlzhVUtz/xAwAAABgnFlCHAAAS6gTvD7XA87v&#10;dTd9AFaU862P3Q/vzdveRR4h8brPZqVVAAAAgEFmCXEAACwh53hWiYMLyMWc1eEANpAu+GFlsVtv&#10;vB9u8gEAAACwN7OEOAAAlpKTvL2uWgIsx+pwABtI//v+1g3vRyVJ5+OudxFOrep6tofV/b7b6ub6&#10;1z/X3933jwM7lXZabbm2H9vyf9pz/zgXkTL/sY//Wie+1ov6O+c8C6p4dly/xvz7Tbwvosq5t9/V&#10;A/1xJA5/ai+1idMBpdx+Vf+dk/AgZf+ndm+cfKTEqdrT6iTEAQCcUM7z6iQdOKlcyH3u5g7AytIH&#10;/9Pd8S70/rgBy2lUfc5Wkwtvsr2vhM9sX6quZ3vy6oz97+p31ENDldBaN+JNaMEKqq1le5P29y7b&#10;h2yfs1V71pYvLmX3fT//rHqRn/+pTvSv5xcSnxfFPD9b8a5/930bdA56MFVm2b72yx+zPbvt5Y9V&#10;D95me9W//hRyPBWj1znGF41d+Xl91I4k/ouUa8m/+bFsq291TnJgKb+v16BvU67Pqh/5WW3+Dyoe&#10;Fae1pTwkxAEAnFGfeAPn9LabOgArSv9bN7r35k3vHhxS6vDXidmaeHjWpNRz5bu+TuaarIAXSjt6&#10;mGiuNpW2VZOIq7Tl+p7v2vKpkjLOJGXzta9/SMDJn4fJ76/69yF/vHTfnuOvmNfE/tD2mN9dCQB1&#10;D9I56Q6lXL7vm0e3vUoEeZc/HioxKPv7nxhlGzp+5ffro1aQ+L6q+pht+LjzvXyX64uDSBnddx0Z&#10;PU5q81HH/xCQlVXsexcAADiTnOvVk9jAyeQizkpAABtJH1w3t3fDjT2OKFV3tYnZp+o2XhNYh5nI&#10;zb7WSgYVz622SyQg/eK419x2Wx+zbw/tOW2nJptXS2b9k9qPbKeedKxjW3l7djuvf79x/Xjfu/Is&#10;+fdb9LHPvt6vf1u/I/FeNcH8e/neGktP9RBfjufrucua24v6/vodKYt62GCrelAJIJUct8v7V7Vf&#10;2XYxftU+5EPy1Aslhru8xsi+nK5P/F6O7YjjZCWLb1ZHjtDms381t/ir2D97y3HXmLC6boO/3Ked&#10;bFaXBAB4ri1P7IFhXnRDH4DnSf97l3OrXUz2l94XCdIcRurrphOzT5X9/JyPSo7bdTvrfdxMlWfv&#10;ymnlMGuib0u7mzCrfTpKe679zMepJprWjnu+75/+6kfJP/k3KevhF2zrRUkIOYYtHoZ48kpr+TcV&#10;80oC2VWbzP6cov3lGFZfJTqx+9hf/2j5Z3tqe/+qY8nHLupB7UfVy2y7G7+yT7XaYrUZ13hPkHhV&#10;Qkn1f/UA8a51+Z4q+THHtEV/8+RE/fybup+zq7bfdXaX9/m7rrKCxPrJ4z0AAC3nU3VBCJxEX7S7&#10;MQawgfTBmzzN+ju1P71rsFupqps/gb+E7P/DU+V9WLuS/aoYb+3Uq8Tl+DZLOqy207uxuezOodtz&#10;t+NTrNCSY9ltQlx+fG/JOC96jWfXm7U9ep/zs7ub4P+V2sd8HDYxLvu++4S4/JPdJcL9KPtXDxts&#10;cj6V763XZx7pwYxTJJOOktjsMvnzsXq/z3JOskUZPPraIz97mHGyd3kXan961xgssZYQBwDwEjmh&#10;2v3TUcCjWR0OYCM5p9piQvSXsi+fe7dgl1JNDzHx8FQ5nl1OXmW/auWVzdT3966cUpf7VjY//88+&#10;1KTz7laeeq69tuOnWLss8n1/TYjLj1W/v2lf9BsvSijJMe02IS4/V8kgh7rnl/095Ov+s+u7TYjL&#10;j1ai126uUx6j93eVZK98z6HPSWvf+1CIhKTOSd4kLluemy0mx1F9+NHPSXabEJefqwc5jtb2d3Hv&#10;v/qe3h8GS6wlxAEAvETOqd7eTq2AI+sLeKvDAWyg+t+d3Ug91WtWOI/UzVMmwv0ox7eryavsy+oT&#10;9d+r8u5dOZ0c3mavS+12tNnqMPnuUyXC/SjHVRO4h1zdcO0yyff9MSEuP1KJWburJ7VPvYvPlt+x&#10;u4S4/P1ekw8fpevKoRJAsr+7TIjLz7zreB5S9n1osle+4ojJMD/pYzh00tQSEoPDrgj3N31chyzj&#10;jcrkj+dv+fsaJw+VKPy9jumm93yyDxLiVpJYS4gDAHipnFRZJQ6Oz+pwABtJH7xpssn36sZu7xbs&#10;RqrmJRLhfpTj3c3k1Q6u+U45UZvj2vJ1qZv19/n60046/yjHebjVd7LPq/a11b/0V/8kf73bpMmq&#10;w72bz5bfsauEuPxdrQZ2int8OY7DTABnd3eVEJe/PnRS5PdyHDXWLJqcnN936GSY3zlSm1lSDv1K&#10;5yT1WuFDvSp3o7L5bZ+Rv9tlkv5z5Dg2O0et7+7dYLDEWkIcAMBL5bzKKnFwYH0hf6gbIgBnkn54&#10;TxMqVodjV6pOpo1c+gGcHH9NBG16rpZ92HTSovrJ3pXTyGHVhPqWdftRr01cUr7zNEkWT5Fjruut&#10;wyR19v6uptpBf/W/8r93X1dq/3p3ny2/YzcJcfn/p1jt6nt9PLtfqTH7uJuEuPzVaZIiv5djeteH&#10;+CL5VadJhvmVo7SZJeQ4a5y53AM3Zan2sIbs624S4ipuZ6svHd/VrzPzvRLiVpJYS4gDAHipnFdt&#10;fSMfeIG0X6sBAWxoL+dR2Y/PvUuwuVTJusY43eobL5F4bPYUf76+Xm+5tVM9wJHj2Wx10Bp3ejdW&#10;k689dRLBY2zZhp9i7XL6sT7mfx2i/1+iPDc6zp8S4rIfp5vk/8GuE1Kzf7tIiMv/PmUy3Fc5the1&#10;2Qu0k3/VsfZhn1IO0QM3t0Souw7JbvV+ru2nhLj8v81WdR6t+7VVH4zMd0qIW0liLSEOAGAJObc6&#10;7UUBXIDVgAA2kj741a0r3oVTvpKQ46m62Dfm+UFPCm2yckfdTL/txTby/aeanM3xbJnw8753Y7h8&#10;18MKLLevZcs2/FjZx80S4vKfR0qGfvEqixsd63/2O/vwrv//qdVx9iHvTnZv84S4/K9Khjv9uVeO&#10;8VkPAOXfXXEcW+1cYU11XFeo64/Rcdj1PeHs4+YJcRdq/6vdD7pon7qJxFpCHADAEnJutYcVA4An&#10;ykWR1eEANpR+eBeTkNmPuhm++yfEObeqg3XD9qFS8kfVd3TYVpOvfXv79m3kmL/0rhxeDqfq+paT&#10;saustpfvqQSLz7ev5Ksu+91OQK9dN/N9/ybE5c9HmiB9cWJjjnfThLh8/yWS4b6zywSf7NemCXH5&#10;z0skw32VY33S+UTFqv/pFZ0mKS7HcqSE61UlLrtNGK722ru5pn/H9/z5aotArJIUl3KVELeSGsM6&#10;7AAAvFSdXPV5FnAcVocD2FDOn3ZxU75uSPYuwSZSDWsydosJj8Oq/qPDt5p859avlzrFa1MTx82S&#10;UNaqN/mqy78i9RF2uTLr2uVW/Up/79GSs17cH1V77N+1poeEuHxetY3uLsEn+7RZQlz+WElClzv/&#10;qmN+CP5fVJz6n1xWYnD468QcxqlfB7yQXSY/btQ/PSTE5buvljT+1fDz0+pX+rv+397dUMmNc+0C&#10;vRACIRACIRACIRAGQhgMhEAIhIEwEAbCMLDvc7rU75dJOml3t21Jrr3XqlXzk1hHsmzL1imZg6Wt&#10;JcQBAOwl4yurxMFEckP0qldFALCfnItHeTAvQZpuqv/lWJA48wppt5okOi1JLOV1nbxI+Zd4bWrq&#10;0XPVtDe/5vE5VYZoe6orAABLM0lEQVRjepsR+/TZ+y7l1VhoqhWqKubWXG+S7XRJiMvn/UztfYCh&#10;klETT7eEuE59cAip+2+fieX/32syzFOGTODeIrFLhtvo8bwwksTUJSGuPin7nq+Th94vpG0lxJ1k&#10;xOMaAGBqNcBqYy1gfIdPhgHwazkPv7+djvuqh8wtJDhd+t8f+UiceYPWfm9+dd8WKafrj6Cqri2U&#10;aaUaNcnWResrh74e2zH9ctVmrfmGcPb+q/LymWqFqsS7y4/Lsp0eyUifK/72z/dsmOchFcstpPOk&#10;D3zN5+4TvuoYbLvhP/K/ur4mflDTPUNMzPee1PRidX1ozTeExNNjfFA/1pJEeeD9ZdpXQtxJ0tYS&#10;4gAA9pQx1hATu8Dv1QOFdtgC0ElOx6dPfj2lHka2kOBU6XtW3tjXKSs9Zr/1TqSY+rWpif/LrRpd&#10;HPo6rDqm8zHx/DrDrL5jHz4vbbTL2CnbOT0hLmVOlXx4lNbPT0kmf07i6JEQ909rA344/+bfJVH9&#10;2hDHzBYVq/34Omm3YZ4PJJbTr1k9yhxRO34O+SFN9bFbKRwtbS0hDgBgbxlk3e1y+zCLHKeXeN0U&#10;wMzqXNxOy71ZMZTTpd/1TAq6ssOT4lJG11VTZn+on/h7rjhx2ER2tl2rTpl4fpshrsf24/NqDNea&#10;602yHc/POqrzcdsVXSWUIX4kc+cero/5fpd+YQXFXxjlmHlOQpUM93aH/ohiq+xHyWkd1fmw7Ypd&#10;ZbsS4k6StpYQBwCwt4yzur0CBnheboRqEu7QVyUB8Lycj7tPgiaGw371C7+SfmdluGMdnhTXxpNd&#10;1HmrhTGdhP/xVovzpd0OewVWNl+vljLxvI/uq+/Yl5vskryYtpYQ11n2QfeVkBKGhLjO6rzX9oUf&#10;bDyjzlsPHXdQCVEy3H66r16bfSkhrrPsg91/VJ9tSog7SdpaQhwAwBEy0Or5q3fg94b4lR/AvRth&#10;vJQYhp7Q4HrS5yTDnePQpLjsx96TGMO8XvIlEnfPifZD2izbNfG8o9aWXRPV7c9Ndnl1c9paQtwY&#10;uiaipnwJcQPI8fiX899mp7ym/6USV63wJ4FqX13Pj/Znf+28uMu451G2KSHuJGlrCXEAAEfIWKvr&#10;a3SAp7WbWCsBAQzgdmbuTpI0p8k4RDLcSdqY78jXY757KKiT1G+6ZN6EXZO0XRKhj7oHqG1m2yYq&#10;d5Y2PWw1vy1af+E3WlO9WdpaQtwAsh+6vgYyIUiIYyq9j5mnJKwakzin7qyNCbo9R075xpkDqGOr&#10;7ZJdZHsS4k6StpYQBwBwlAy2rBIH45H4ADCAnI9HecX8Lq/8guekr1lF6mStvQ+bwOp5v3d03Y6Q&#10;eLslPKS9DnklYLZr4vkgadvdX0+1VTu++IW0z9+tqd7MMTSUbiuPpmwJccxoqNV6E4/X3R6krlWt&#10;mU9X19wWBv3ttjJk9quEuJOkrSXEAQAcJeMtq8TBQHIDVBMbuy5xDsDr5Hz88eHk3J/rAoerftbG&#10;IZws7X7YSlPZfNf7vdStW8LQayTenokvu7/arNq/bZvjdHlNmfP179Wx3JrqzTqfF/hO9fu2W06X&#10;4iXEMZ2ex8yPEs5H167DdfkhXfarhLhBZF/stjJktiUh7iRpawlxAABHyXir2ythgJ+5AQIYR07L&#10;3X84sOcDTfiVdLW6J/jr1uvoIe1/yKoO2XTt226Tjyl7t1WajpZwu7XVEe2UzVrx8QRp4y7Xafv2&#10;99I+u624mG1JiBtLlxWvUq6EOKaUc1j3HyckjK7j0XvR2vj0H9OlXAlxY9klMTL7VULcSdLW5oMA&#10;AI6UMZflymEcXVYYAOBnywAr6ySGw1aOgkfpau4HxnDIqg4DTGZMscpl53P+lxbGbur60bbNwarv&#10;tGY/TcqUWPB7uyVNpa0lxA2k+n7bNadK0RLimFKvY+Z7iUFizUnqmtWa/TQpU0LcQGp/tF3zJo7b&#10;86StJcQBABwpY653t6EX0FOPhxYA/Fo9lGqn6G7qIWQL51JStQ/51Ap8Pr//vGtNdpiUYYJ3EDne&#10;D1nVobb5UEAnqdcUr01NnF0SyNp+3/VYrza/bZ0zHHXs/k4rk1/bLcE4bS0hbjynrxKXMo2XmFmX&#10;lRVLynbsnO/UH1vnOikhbjxvHpdmv0qIO0naWkIcAMDRDHBhCB/bIQnAAAaZAO02eXGkqtetejzj&#10;0LFBtl+vLzKBMZDsj0NWhcx2/2lFnC5ld1+Z5DkJs5J0u6hrTQtjF9nk+2rz29bHVTHm83fVP596&#10;HvEl33/Up/65/fvXfP7KZ4b6nDqRNUObdLZbgmLaWkLcYOq80HbPaVKspB6mlWOmyyvsU/QU9xp1&#10;Ta048/lpTFKf9u+PY5JuY+qtKsa2C06R8txPDqb6a9s9r5ZtmC88yR77CwCAZ2TcZZU46Cg3PlaH&#10;AxhMzs0jvG7ukFco9pZ6SYjb5tD9n+17VeqYdt/v2WbvY27o16Ymvp7Hwq6Jr6NOXiWummyu62q1&#10;dSUgvmhVvPz5SvSriemRk5NO6+fVnq1MflBt05ppF4P3uXt26nUl5UmIY3anj8Xqut3KHk5ie8uY&#10;pOZRPmUb3VeU/43TniOkHSTEDSb75M1joWxDQtxJ6lzSmh0AgCMNfhMHV3fJhAeAmWVsNMKvvy+5&#10;emjqJSFug/TBw141mc1/zPanS6iomPN5XMGhVmp4WMXh+0/771OsKvWUFveur9Cs7T1svJPaJy2U&#10;ISW+Luf7lLvrii3ZZLeV7n6l9eeHCecW5i6y3UqOG+oYTzyn9fPR6j6StM2ux1W2d4mEuOoz1Tb5&#10;1PXx8VP/PvxqR09J3Ke+jjtFXiIhLu322A9+7AtT9oMjpU2eaivHzEYpslaHG+06Xfu05j+OGJMM&#10;1S8qnhbe4VLW9AlxqUP1jX+qLvl8f26c9piPN71tIPWWEHeStLWEOACAM2Ts9f42BAPOVDfX7TAE&#10;YCCDPPgcelWl10q9JMRtkD542MRVtj3CCojPSpw1OfHqFRxK/k5NYlei3DSTNYl194fitc22+dPV&#10;fmxhDCfh9Uxy+NLC2EXPffyj2uf5quN21+TOH6Wc0VafOeW63dp3OhV3PjXB/Gfbdx/bp87vj586&#10;JutTY4X/JTnnnzepP9+aaRfZ3nQJcYm52rkSx6uNN10782fqmeDnar98Dy9xnvpKwBQ5XUJc6wcv&#10;GkPlz1Q/eBw33U2SXGsrx8yOUmT1u2HU/s3Xodfo1n9G8qaEqK1S7+kS4hJzHfOV8FVjja3HfP2g&#10;bPTViv+n4myhv0prH06QtpYQBwBwlhp8tXEYcJ5THlAA8DIZF40w2Swh7r7tmizzKNsdflI3x18l&#10;TNSk0q7JNNleTXjUJO8MySS7Hv+1vdtmuxlyzJu+0GWyp/XB3fZxtlVJRUOo4zdfu66+8jtVVsoc&#10;YjI2cZwyodX6zxRaf9hllcBs4/tknSf3ef77n+2P7yLbm2Xi+zH5adPE/nOyjXod4Oh1P22cnLKm&#10;SYirfpDPLmOobKMSQC77rLgdM7VvHTM7SjnDrA6XOOpacdpbOVJW1X2IfpA4TkmCbG08vOqT+ex5&#10;nayE2GETh6u+LdRXySZqhfFqq90+ialL0mjKrfu9J2Ma5dOaHQCAo7UBGHCSduO860QvAPuoB4i3&#10;s3U/LZTLSdUkxG1QD25bk+0q2x120iKxnZZIk7KGe73R9xLbm37V/5Se9U3Zw/3yPWF1m7Dde/9W&#10;+7ZNd5U4asKpy/1Ntektin5afzo84aCVM7TEeMr5PGXUhPT3+37XxIcR+tVzjmzr2m62P+q18rRE&#10;65Q1w48JDkv8yXbrenmZxLgTjplRx9qnHDMpZ4jV4dp+7jImSbmjrJB3+HV44P7+IPFVIlydvw4Z&#10;n2W7IyfGnXJfvVXi6fIDnuyfQ56rAAAwqdFvYuBiDln5BYC3a+fprlool5OqSYjb4IgHt9nskBO6&#10;7R7ktNUbvpeyR3u90fd2nbjJ9rode2nnSuAZ6ocgiafn8bBbf8+23rf27a37vU3aoXvCRp1TWjiH&#10;GWR/Pymx1fn8Ywv1VNX2KXvXyd9sc9iEuNbWp1w7U85Qrz8sqf9pidYpbtiEuLRDJXvsvqruU1JG&#10;JXsNn5D7Ky32U46Ztk+GkpgOP2ZSTCVPdk8OSgzdEvQfjdAHztjnKWPYuaQW2ylJYa3PDaX6YAtv&#10;CAlJQhwAAP1ljDj8rx7hCnIzNtykIAD/53a27quFcjmpmoS4DTJW2H0CI9scasKixkP5nDKJ+ztV&#10;fuKoVSSGsncfyCbr1Tc9DfXa1LRvl0SXlLvrK6yyyRESVYb5oU8dNy2mLlL+m15RtUWV0YobSuLq&#10;noCwt9RpyIS4FtepbZ3yhnk1cznjWHuU4kb+QcGpKwClvBozDZsA8yuJ+fTVwlLeUG9iOeOYSTHd&#10;j5XUc5hrUWLpmhRX+zxfh7ZFyhjyfNCjH/Te3z9KPLuvOP4WCUlCHAAAY8ggcdhXB8GFWB0OYGDt&#10;XN1NxmOnTfKdLdWTELdB+sDeyVBDTeZWH89Xl1XhfiXxDLcCTuy6Slz1q7bd06Xsv1oY3SWcbq9L&#10;jd3uA7Kt7iuxpPzhJpmqr7Xwejn0takd++6TWjxDJbzuJXUbLiGujrl8dUn2SLlDJcXFKe2QcoZL&#10;iEs/qCSUw1/R/JSUO1VSXOdjZqikuBbWYdLWXa+/rV922de/kph6J+ofukpYa/OhHF3n30nxw1wn&#10;0w5DPVNKSBLiAAAYQ8aJJinhQHVDmq8uDy4B2OZ2xu6rhXI5qZqx5gZ7P7jN9oZZAS2xdJvEfU7i&#10;Gm0FnL0TI3tPzA6x39OuPVdw2K0Nsq2uSRrtWB5q4rlUTImtW6Lg3sftj7L9YRLiWixDJTfvKfUb&#10;KiEu8XSf1E0YI10nT1kdLeWM9qOC7ufeKj9xDP+DasfMTw47ZmrbtyL6aP1xuDFJacdsF1V2C+MQ&#10;Pev2lMTT/TWhCWOk5x3DHBOJRUIcAADjyEDRKnFwEDdiAONrp+yuWiiXk6pJiNtgz/FCNjfM6hSp&#10;15AJNN9LfCO11+6/7O95r5eyu09SlcTRJUE05e766qLaXtv06VJ2JUKd+qq+l0hs3RIQqm1aGIdo&#10;bT+KS64M96jnMfajxDLMc4SKpYXVVeI45ZqSooZJiEudh0n6SRxDrX72o7RVrcw1RFtVX71F1deR&#10;x0w233ul5WGTsxPb+1uI3Rz2g5T0qWES4hLLSNfJUcYPH1tI3VUst5DONVK/AABgIBkrmqiE4ww7&#10;cQTAzTLAZHML5XJSNePMDfZ8cJvNDfEq0NRp+GS4R4lzpNU8dk04qe3dNnu+Ore2MLpJGD0n8Heb&#10;rM22er72tez26tejpH16TkYeOfk8REJc4rj8BGPnPvQ/iWO462eLqbdTzkMpZ4iEuHbsD5PcUBLP&#10;iK+br7YabrWwEY6ZxHBYQlxr8y5S9q4/ODhCwux2rBy834dIiKs+kK9hjvmKpecx8ejIff9SCUdC&#10;HAAA48hYsffDdbikukFvhxkAAxtkHDRF4tBLpV4S4jbY88FttjXCw/iKYcjXpP5K4h0iKS5t91cL&#10;aRfZ5Lvblrvp2g9SfpcJyXZd2e28nm11S9Box/Pw16iK8SHgPg5L1Gl9qavEME2C81uknt0T4tr+&#10;HioJqlRMDwF2lLY59PXEj1LUKCvEDZmInP3QfZz5hBGPmd6rhB12zGTT3X5s0M6RU/zwuNexknIP&#10;exadbY+Q6LnrGHsvian7c4+0jYQ4CXEAAPxKDRbbuBHYz3AP5QD4WXuo2tslVxRNvSTEbbPLpGe2&#10;030Stx1PU46BBron2jWJLPWq14h1UWW3MLpI+b0m7ndNZEg9eibqTPOazF59PeUethpibbsV09Nd&#10;3Nd2Ps4eJIZhJ3J7t0+V30I5VIoaYSw1bCJy4hpqbH9Wv3iNxNZt/FWOaptst+crYYdMFH1KYu1y&#10;rGT/HDkmuZvVQl8j7dM1YTjlDzOGSDgS4gAAGEvGi71XDoBLyQ2Y1eEAJjHIg10Jcfdtl4STbGeE&#10;V1lNM1H1lBHOB4lh11/3Z5PdVvZJXbq9NjXF90xq2PWcnnbstcrIsEkZT6lYHwLv45B2qmOobb+L&#10;lH8397VV11btLtq+HvZ4S2w9X0Fd7bPrCqq/kqJGWCFu6ETk7IuuSR+P2jEz7IrEFdtDoJ0cdczU&#10;dlsRpxp9fz+l47FySCJ76tP1Pqm158jXya7PPtI+w4zZEo6EOAAAxpMBY9dfrsHFWB0OYBIZA3V5&#10;qP+DaVbgeYmq1616PGOX/d8mCbppx9I0yTNPqfgfKtNR2nH3yYzOfeNTC+NUqXOv1cL2fu1tzySU&#10;6RJce+33OOQ6nvr0XiHubu5r09a9V4gb/nhLG3W7llTZLYxDpaiuCXGp598tlGElxiFW1E0cXVeh&#10;3aLzMbN7X8pmu42TU5/pErR7HSsp95BXZ1afakX0MvR1MvF1vY8c6RhJOBLiAAAYT8aMVomDHeTm&#10;65RfLgOwj3pw2E7h3SSGQx5a95aqSYjb5s0JQ9lG15VbmkskTqQeXVfay/lg91XV6hzTNn+6lH36&#10;hHWKfVfteIvgdLsmRvXcdzHVSiwlMfdKZjlkkrZjP65jd/jEnD2lvr3Hg8Mfb2mjbolQKfsuEuJi&#10;+MTIxDjK8+Phx52Jsdu90BHn8Gy25/HR5QcWb5GYuxwrdT1rIeyq+lQr4nQpu8ZDw//wKnF2W3Ai&#10;ZQ8zH5FwJMQBADCmnoN2uJBLrvIDcFX10Kydv3uabhWeLVIvCXHbvHlCL/24Z9LMYRMvPaQ6lUzV&#10;dbW92HXSL9vruaLH6a9NTbFdJmyrrvnadbKujq3b1s818zHd4/g9qr1an+rlkmOTX+l1rJVZjreE&#10;2vNaci8JcVMkItf+aPF2kfKnSNhNqJc6ZrLZLj8aSV2mSIZ6SvXVWy3OU+3Vit9Vj7o8StmzXCe7&#10;XUPSRhLiJMQBAPCcjBvf34aPwGvkxqseCk79qjCAe1MPzW5n8X5mecD7UqmahLht3jz5WX2obauX&#10;Dy2US0h9evfd3RNR0kd6/vjp1B+M9Doe6nrSQthNttkr6WDaZKgefT1lHjX53DMhbroVAt8ibd3z&#10;OjrN8darT6bcyyfEVR9sYQwvsfa+f5rpmOlyHT/imKk+2jZ/qpQ7/OtxfyWx9/rR0u7X8NSl5ytT&#10;p1ghMHH2TIKVECchDgCALWrw3MaQwMvd1a/oAa4g5+7uSVsZf52+gtIZUjUJcRu05nqT9KFuK3Wk&#10;7MsldKZaXVeJO6JNs9kuExPlzD6S4nq+LnXX17dlez1/sDZtMlRi75XQcsTkc6/ko7t6XWqp81Sr&#10;fg/THG9ppy7PDFPuPawQN83zpMTaeyW9aV7Tn77bJXnwiGOmttk2f7bpXpf6KLH3SpDavc2y/3sm&#10;xE3z4/Nex0nKlRAnIQ4AgC0yduw2UQIzy03XtEv4A9yznLt7T+g8utw1JHWSEPeMemDemuvVspkP&#10;t611M+0k1e/UA/VWv9PVuLKFsavqb62IHk5J+Egdu6zEkXJ3TyDKZrtcn6qftBCmlCr0mnzePUGj&#10;zgVt26dKudOuxvNaqXOvlY+mOt4S72WSe56SonreF0wznkqsPVdBmurZW+LtNS7Z9ZjJJnveb0yb&#10;pF9qX7R6nGn3BNvUo0tCXJXbQphC4u11nZQQJyEOAICtMnjsOVECs7I6HMCEcv4e5ZXx06x0sFXq&#10;JCHuGXs84M9muk3e1n1DC+NyUr1uk73N7q+hrUmCtu3Tpew/WhiHSjm9Vjw/YuKx1yT69Ks+pg6n&#10;P9M4oo9nm70S4k45XkdS/b5V/1RVbgthCgn50om6KapnQtxUP45pMZ8ufWGYpI8tEvIljplssleC&#10;y/QrlqYOPV7lvvu1pfZF2/ypUu5USU4J+cst8nOlnSTESYgDAGCrjB9NXsIL5IbL6nAAk6rz98PJ&#10;vLNcSy43+ZxqGVM+I/v9zavwVN9pmzvd1R86p37dfih0xDkhm+25osvhyQwppsvqJanbIfcC2e7p&#10;E6gl5f5d/W/yz+mJkSlz91XVss0uCXFxyZU/fydt3SshbraJ/l6T3JdOiEv9pkv6qZhb+KdKuVOt&#10;YJmQu4y99j5msr1uK/BW2ZN/Tr++pMzdzym1zbb5s31uIUwh8fa6jkiIkxAHAMBLZABplTjYzupw&#10;ABMbYdyTGKZfkedHqZaEuGfs8dC2+k7bXA+XTpqo/dPq2cMh48vUqUuSVXPoK6+y/V4rMhxy/u58&#10;bPNCR/SDbLNXQtzUr6d7jY7H22wT/ZdI7vmVFHX3iQxbVcwt/FOl3OkSHlrop9r7mMn2eo4feaHs&#10;r3/brttNttkrIW6q+83E2ysZTEKchDgAAF4iY0gTmLBBPWTI191NGABcST08vJ3V+6nrSQvnMlIt&#10;48nnvfkBf6/+28ZAl14hN/Xr9uq0tO8hSVbZdM86HTpJke33Sm4+5JXXHevDK9T+artuN9lml4S4&#10;VvxdSVv3SoibbaJfQtwBUr/pJvETc68Eqel+jNHjXL73MZPtSdKfTNt1u0kf6JUQN9Uz94r3Fva5&#10;sn8kxEmIAwDgJTKGfFc3z7fhJPAr9VCoHTYATKoenLXTem+XSrBOfSTEPe9Da65X6zVmT7nTvd7r&#10;pVLNnq8YPax9O/aZwxJ/s/leSQyH7adWBJM4on/XNtvmT3PkcTqy1LtXsschCbVHanGfKvtHQtxg&#10;ErOEuI2q/7bYT7P3MdOjDrzZrj9cSh+QELdBxXsL+1zZPxLiJMQBAPBSGUd2eeUMTObNE9kA9JVz&#10;ebcVk763LMsfLaRLSJUqmagehg77GWBy580TFW07p7uXB869+kjKPSwppfZdK6aHQyayU6deySyH&#10;vNo22+0ymcab7T35PP2qQrPoeA6Z7nnClftliup1T3DIteRI2Se9xhLTJZGmrU5PJNr7mKnttU0z&#10;j12vLz36cTPViuQV7y3sc2X/SIiTEAcAwEtlHNltRQSYQW60rA4HcAE5pQ8x5sl15S5XZemp2rw1&#10;/+lS9ptXlspmeibNfG5hXFo9WG/1PV0LYXfZdM+V7762MHaTzdbq5l1W0srXIatWZLsfHgphNhLi&#10;JpV690qIm2514Cv3yxTVa4W46X4Uk5glxG2Utpo+Ia5tlrnseqz06MelFT+NhCwhTkIcAAAzyUCy&#10;1xL4MIPpHsQB8LSMebolRv3gUq9NHVnaumvCSY2zWyivls30rMN0r6x6jdSz56rZh62I0Os+r861&#10;LYTdZLO9EhgO+3FMNt9lIok323s1FglxJ6njuTXB2STEbXBWv0xREuI2Ssy9EuJmXFVx6oS4bM6q&#10;tXPa9cdLPfpxacVPIyFLiJMQBwDATDKWtEocPGGkG00A3q7O6+0U31XiuNRrU0dWbd2avZc3T1Jk&#10;Gz2TZu4ieTP1/HyrbheHTfpm2z3rtfcEXa9ElsOSQmvbtyKYzN6rsUiIO0nH84iEuA3O6pcpSkLc&#10;RolZQtxGaSsJcZxu7/NKj35cWvHTSMgS4iTEAQAwmwwmrRIHP7uLVVEA7kXO6z1XgfqfjLu8NvUk&#10;aetek9+P3pw4kW30TJq5l4S4nm186KRvjoF/WjmnqmOvhfBm2VyXSdpquxbCIVJEz4RFXk9C3KTq&#10;vNSa4GwS4jY4q1+mKAlxGyVmCXEbpa1mT4jzGvcJ7X1e6dGPSyt+GglZQpyEOAAAZpPxpF+CwXfq&#10;IUA7PAC4iJzeR1qNR9L1wdLG73I9P31C91GV3UJ5k2yqZ7897HWeI0k9e67Cd3RCXK/J7LJLEki2&#10;0yuZ+UsL4RDZvoS4OUmIm1TqLSFuoyv3yxQlIW6jxCwhbqO0lYQ4Trf3eaVHPy6t+GkkZAlxEuIA&#10;AJhRBpS9V9CAkez6micAxpDxTrcEqe8ljq8tJA6SZu6aAFlj6xbKm2RT3ZJmWgiXl6r2TIjbNbnm&#10;R9l+lwmbkmNgl0m6bKfX664PTWLJ9iXEzWnXhPYe45KUKSHuXBLiNjirX6YoCXEbJWYJcRulrSTE&#10;0cOuP97o0Y9LK34aCVlCnIQ4AABmlDGlm1+IeqiUr7tYEQXg3uQcP9Jr4qebIJ1JPSxt7dzLLhMU&#10;2Y6EuIOlqpdNiCs1edLKOlWNqVsIr5bNdLlHTey7vfL1V1KMhLg5SYibVB3XrQnOJiFug7P6ZYqS&#10;ELdRYpYQt1HaavaEuJ5jYV5PQlwHCVlCnIQ4AABmVTfTbXwJ9+zQ1yMB0E/O8cMkIGTcZZW4g6R5&#10;63Wpvce1uyQ6ZTtemXqw1LPnJODhk74po+d5702JIPn7vV6XevhrrVOGhLg5SYibVOotIW6jK/fL&#10;FCUhbqPELCFuo7SVFeLoQUJcBwlZQpyEOAAAZpVxpYfy3LXcWNWDX6vDAVxUneMfTvjjsErcAdKu&#10;vV+X+m8L5c2yOQlxB0s9e94DnZEQ1y1BNOW+KQGgR9xn3Q+kDPfec9p1VcfW305Vx1Ur/q6k3hLi&#10;Nrpyv0xREuI2SswS4jZKW0mI43R7n1d69OPSip9GQpYQJyEOAICZ1Q11G2PCPbI6HMDFjTTWSSyH&#10;v5bvHlW7tibuYs8Htdlcz4S46SYkXyP7649W3x5OSZSoPtnKO1XKfXVyaP56r75/yv1AyumauMur&#10;SYibVOotIW6jK/fLFCUhbqPELCFuo7TV7Alx729bZTKf2y7cRY9+XFrx00jIEuIkxAEAMLOMLf1S&#10;nbuUm6p66GulHoCLy/m+Z/LLU+4i6egsac/37Zre026v1Mu2eq7YsGvix6hSz16v5SynjD1TTs/V&#10;MV9VxxzHvZJXTjknpxwJcXPatX/0uF6lTAlx55IQt8FZ/TJFSYjbKDFLiNsobTV7Qtxoq6izjYS4&#10;DhKyhDgJcQAAzK5uqts4E+5G+v3XdggAcGE55Q/1wL/GXS00dpAm7ZncVPuzJpF3e91ibethwx2k&#10;LtNN3r5G6tltRcEWwinqXNOKPVXKffEYO3+tXvPaIyHjtImmFOf1ZHPaNbmpUz+XEHcuCXEbnNUv&#10;U5SEuI0Ss4S4jdJWEuLoYbcfYZUe/bi04qeRkCXESYgDAGB2GV92nUiETqzQA3AnagKhnftHseuv&#10;u+9V2rFLEs33Uv6ur8HNJnsmxN3FjwV6nQ+q3BbCKVJkl5XA65hsIWyWv9Zr9bTTzsUpy+vJ5iQh&#10;blKpt4S4ja7cL1OUhLiNErOEuI3SVlMnxJVsr+s9FK+y92vcJcRtkJAlxEmIAwBgdhlf+mUYdyU3&#10;VLtOXgMwtpz6h3pFfJuAmG7CdDRpwxF+1LHrL/VL6x+nS7l/txAuK9XsmXB4avumyJ4Joy9KNEuc&#10;pyeutLbZbXXH51RZDwUzlbb7dtPjmEyZEuLOJSFug7P6ZYqSELdRYpYQt1Ha6goJcd4WM5+9k/Ql&#10;xG2QkCXESYgDAOAKaoDZxppwD3b9VR0AY8t5f7hEhJEecM4oTfg+bdgr2edBK3/3hJpst8vkRHNa&#10;glAPqV+vlciqv5y+Al/K7HKPl3I3//gkf7zLymnVNi2E06TMrucsXib7a/eEnR594Ih6zCD1lhC3&#10;0ZX7ZYqSELdRYpYQt1Ha6goJcX+1TTMPCXEdJGQJcRLiAAC4gowx/WKdu5CbKavDAdyhnP+/tkvB&#10;MBLTdJNloxhkf35p4eyqHvy27few+4p3I0n9uq0qWPu1hXGaFNvzNZ2bkivz53rtk9N/IJM+0GXi&#10;MeX+4/Oqz+4TkdmmhLiTpN4S4ja6cr9MURLiNkrMEuI2SltdISGuy71Uyv236uLz8k/bdbvJNiXE&#10;bZCQJcRJiAMA4CoyyBxuohgOcOmJXgCelvN/z8SQ37Fq6Qulzbqt8vWDQybwst2eSVunr2J2ptSv&#10;5+uhuoxBe9U55W5KBsif6zGp3OX1wCm3y2osW/cFx8u+kBB3ktRbQtxGV+6XKUpC3EaJWULcRmmr&#10;KyTE9VpF+NL3GjPp0Y9LK34aCVlCnIQ4AACuIuNMq8RxaXWz37o7AHco14Fek6O/lJhqEnK6iaBe&#10;0lbv6nr+0HgdVV9qIe0um+/5Ws9/WxiXk+p9uNWymy5JEin38634c9Vx2kL4pfyxXvvkkNUdn5M2&#10;6TX5bIXsQdQ5tu2W06RMCXHnkhC3wVn9MkVJiNsoMUuI2yhtNX1CXDbZ69i47L3GbHr049KKn0ZC&#10;lhAnIQ4AgCvJQNMqcVzZ59bVAbhDuQ50eZD3nIy/agWnTa8XvHdpq1GSGg9b7Svb7v0jlUuOl1Kv&#10;nivvdZv8S/E9+9NvE0Py/0/fJ7Uv8tXlfJtyTT7fudb/TpUyJcSdS0LcBmf1yxQlIW6jxCwhbqO0&#10;1RUS4nr+UGS68+QV9ejHpRU/jYQsIa5fQpwVJQEA2F/Gmr1XToBD1MOjfEk2ALhz7XownHog3ULk&#10;F9JGf7Tm6uqMMUXPfpqyh3n4vpdUq1YWPH3C/1HvNk35XX70lHJ/mxCQ/396P0+Z3VZLS/HDJidy&#10;jvQ/CXEnqWO9NcHZJMRtcFa/TFES4jZKzBLiNkpbXSEhrtuYZMbj44p69OPSip9GQpYQJyEOAICr&#10;6XVDBAfr8mokAMaS60GXibEtagzWwuQHaZ5PaZ9uCU0/OHxMUQ9/W1m9XCp5JvXptjpcyf7s+rqX&#10;hNDlR091zLYQfpL/3etc/LGF0EWL4XS9+yA3Pa5jKVNC3LkkxG1wVr9MURLiNkrMEuI2SltNnxBX&#10;etSjpFyvch9Ar/3fip9GQpYQ1+9e0rkCAIBjZLw57EQxvEZuoOoBr9XhAHiQ68KQq8SV9mDaNes7&#10;aY8P7Vre3VljipTx+aHATlLPyzx8TnW6rg7XHPaK3a3SBr3Oe08mh1Qfa///NCmze9JxxdDCOVUd&#10;Ay0EOqr90HbJaVKmhLhzSYjb4Kx+maIkxG2UmCXEbZS2ukpCXK99Xi7145sZ9ejHpRU/jYQsIa5f&#10;QpwfjAIAcJy60W5jT7gCq8MB8D+5Lgyd/N8eTpskiLTDMMlwzSljipTT89WKj7qupLWX1KP36nCn&#10;JFE+JzF0SbJM/X961U3+c68kxe73BKl3z8nnzy0MOunR71OmhLhzSYjb4Kx+maIkxG2UmCXEbZS2&#10;ukRCXDbb7Z54xmPkanr049KKn0ZClhDXLyHOD3oAADhOxpxdV6WAvdTNU74kFQDwH70eAG/Vrl/T&#10;TRDtqerf2mEILZbTEptSXtcfqFT5LZRppRrd+1DKH2K1vYTSazLnp4mM/OfT7zVbP+h+T5AYek4+&#10;DzOxdq96nI9SpoS4c0mI2+CsfpmiJMRtlJglxG2UtrpKQly3H+CkPhJdOuvRj0srfhoJWUJcxja3&#10;qLowpwMAwHHqZrsNPGFmVocD4Ce5PvR8qLdZxmN3+ev5VP1jTZTcWmEYp44pUv+eK0k9qBhaONNJ&#10;+LUK2V+3mvQz0jGcWL62sM72n5XJeuyXlHnXiYnfuetE697SDyXEnaSO+dYEZ5MQt8FZ/TJFSYjb&#10;KDFLiNsobXWJhLhS221F9GDl2o569OPSip9GQpYQ1/f+xXkCAIDj1IDzNu6EOeXmsR7smvQB4Em5&#10;TvRKDnmRehiar+6vXDxL6vqlXcOHkXhqsujUfZDyurya5AlTvjo1+6x7QmEzTHJEYun1upv/vTY1&#10;/9qrX39qIXTXzuldVNktDDpI+0uIO0nqLSFuoyv3yxQlIW6jxCwhbqO01ZUS4rqNl1O2VeI66tGP&#10;Syt+GglZQlzHhLi0w//uIwEAYHcZc9aqCkNNRsJLpP8OsRIEAGPKpWKasU6L89K/jk39an/0msB+&#10;Tpe2T3t0X7G59b2pJisT8x+36Puq/txCGkaPPtX60ENCab6/PPzHE1WdHyo/iITU+4dnwyQH3pt2&#10;LJxqtP5/ltRbQtxGV+6XKUpC3EaJWULcRmmryyTEZdPdXuVeZjxWrqJHPy6t+Gkk5LtPiCuJ5/Sx&#10;QqlyWwgAAHCMDDpHWVkBXmPKFU0AOE+uFV0nAV4qY7Na1W66ydbnpE6fez1kfU7i6pbUNMpYPHGc&#10;vkLeayXOkfrScIlHialXMtZDUmn2TY/Jt1Nfd/ycxNPztUMPE0v5uptVR0fS49xU5+9W/F1JvSXE&#10;bXTlfpmiJMRtlJglxG2UtrpMQlypbbdievFmjw569OPSip9GQpYQF736S+O1qQAAHCcDzq4P6+G1&#10;cqNmdTgANqlrRrt8TCMx/9nCn1qq8rHzw9XfSmw1SdwtwT5lDzMWT1sMnxSX+D61fdZdi2O49qqY&#10;HgI8WdqjXhPa63WpwyWotOOpm5R/iXulVKVWFq0kjikS/Np54VTV11rxd6X6eGuCs0mI2+Csfpmi&#10;JMRtlJglxG2UtrpaQlzXH+BUe7ZQppfq1ErIU/TpHv24tOKnkZAlxEXF00I73ZXOEQAADCqDzlqJ&#10;BGZjdTgANsk1Y9ofAGScNmViXEKvRLjhExFHaN+R2imx1KT5kJM8ie2PFt8ohlqV7Htppy73dz3K&#10;TZlDJn4ltN6vTS1Tr7aQ+D/U/q2K5HuKVSwTp4S4kzz2jQ4kxG1wVr9MURLiNkrMEuI2SltdKiEu&#10;m+/1g4X/Sf2mTtRPFSpB/2Gcm+9h75e+16Mfl1b8NBKyhLhIPF0TZ6P7yuuJofpCJb1e7o0NAAB3&#10;rw32YBqj3TQCML5cPqZ6deqP2gPKoR/MJb4aUw69Itz3EucQCRaJ4eNDQGMZ5lWgieVxhajRDHs8&#10;JrYR+9RRhnttbUlco9xjT5kUl7jrWvKfJJ66trT/PawfYz5DXcta8Xcl9ZYQt9GV+2WKkhC3UWKW&#10;ELdR2upSCXGltt+K6mnYH5P8TuKuMcl/2i//XufVoRP1e/Tj0oqfRkKWEBcJqRLBuul5TFW5+Xz+&#10;7jif8lwFAMAzMuCzShwzGXLiC4CxZbwz/Iplz6kHp/n8kX8c5gF8YqlJgj/zGWGi5SWGWW12xLar&#10;fdrC6yZh1ApRwyVYJqbhV7mY8Hh8sdRx6MnIxDfKPfY0906J9X8rsDwl/2/oH0a1PnmqlCkh7lwS&#10;4jY4q1+mKAlxGyVmCXEbpa0ulxCXIkZYuXaqYyfhPvwoJ58nz6HVT9ofHVLF10I9VSt+GglZQlwk&#10;pO4/IO3RJin2px905t//bf8bAIAryVjv/W3IB2PLTUlN7g39KzwAxlTXj3YduYTUpSaD65e8pyZ2&#10;pbx6aPwp5X/NZ7hkpS0S91Cvok1IQ0xS/SjtVBNAp68wlTJ/OwE1gOFf3Z+2q8TZqxv61/uJb5h7&#10;7OoPLawhJcTHlRmePebzZ4ZNSO1xzkqZEuLOJSFug7P6ZYqSELdRYpYQt1Ha6ooJcV2Sfp5SfbGF&#10;NayE+dOqcE/Jnxk2Ub9HPy6t+GkkZAlxkZCGOEec0S4ppur6UyLcD6ZcZRsAgGfUgLMN+GBY6afT&#10;PXgEYBy5lFz2RwC5Rj4myNXk4Jsnn7KNelD4oW3vS40Vn3loOIVWh+GS6xPXsMmarc0OfyicMqrP&#10;VV8bNRHu4Thr4Q4toQ4xqXGw4SfZq7+0WLtLLENOQCe05yakfjJqXRKXhLiTpN4S4ja6cr9MURLi&#10;NkrMEuI2Sludfr9zxjHTsQ/8pLXxcOfTxFRjkhddX/Lnh0yKa218ulb8NBJyl3umEftNC627o84P&#10;2ebjs4Znj438GavEAQBcUcZ6H29DPhhT3Yzky+pwALxJriV3M+bJtfOffCqR7Vs+taJbrbpVkyH1&#10;IPDhn9un/l/9mYekt3yGTUh6i1avISfmElf315Q8p/pGvirpcrcH1NlWPZiuyaeRV4R7MHL/eUri&#10;HeWVnbtL3YZdkeN7CbWSiofR+vAQKx4kjhcnwv1guJUbWvueKmVKiDuXhLgNzuqXKUpC3EaJWULc&#10;Rmmr0xOJzjhmUsyIP5YYaUzy6utK/d22qWH06MelFT+NhCwhrunVZ34l8bz5BzDZzOOzhnre9dLx&#10;kFXiAACuKAPDy7xGjEsa+rVIAMyjHq61awv3ZeiHmumX06zYXLG246gSTDf/YKH+bD4PKw/m79eD&#10;6WnuP6q+rRpTSMjDJ1m+wTQTFOk3w6wS96jFdHpiT8qs479ejbrXhNtQ/SD1khB3ko7HlYS4Dc7q&#10;lylKQtxGiVlC3EZpq0smxJWUM9yPJVp7n349T5mPiTK77O9sZ6j7hL3q9VKt+GkkZAlxTfXhFt5Q&#10;WlyfWpi/lT/38Kwhf+ePauN8Xj0Gyt+9yzE2AMDlZaz3+Tbkg7G0GxirwwGwm1xbhktS4DjZ38Mn&#10;MyXMqV/pmzb+aTXC9ql/n3r1wRb3dGPRxH25HzzNti8S67DHddqyroOHTkJn+48Tzq9ZmWGLj62o&#10;7g6q32+lTAlx55IQt8FZ/TJFSYjbKDFLiNsobXXZhLgU1SX5Z4vW7meNSY5amXqYRP0e/bi04qeR&#10;kCXENQlrhhXr6w0Ij88bHp85HPmsYagf3wAAsJMMHK0Sx4isDgfA7urBWbvOcGHZz7UawhQJNIl1&#10;yF9mM+fD8Cv2p6pTq9402jloaK2v1ETYm86V9ffz2WVlhhcYIuHipLr+R8qUEHcuCXEbnNUvU5SE&#10;uI0Ss4S4jdJWl02IKynuy63UcaU9KuHlj/zjm+/fso3vV6Y+43w4xD1D6iohboOELCGuSVjDJsz2&#10;UsdRax4AAK4kYz2rxDGU9sBiugfPAIwv15d3vR4Wc462f2daTar6pB+oDCT741vbPdNJ+Fec2Bhm&#10;RbCtEvNU+6HOQdXv8481aV7PB+rVyPWpSeVa8a6+HyaY65M/W8lvtUJDl1UgW5ndky461V1C3Lkk&#10;xG1wVr9MURLiNkrMEuI2SltdOiGuVHmt6OEl1n/zeRiT5LuS5Oq4fxyTfP+p//b9mOSspPyndB+r&#10;pu4S4jZIyBLivlNxtRD5P9NdxwAAeEYGeSbhGEr649fWPQFgd7nUSIq7qDamnW7yOjHXhA4DSB+q&#10;ibSpf5hRY+lbbeZX5+pWrekkfD88O1A7VrsmP7cYTpUyJcSdS0LcBmf1yxQlIW6jxCwhbqO01eUT&#10;4lKke43jde37PfpxacVPIyFLiPtOQnO/8oNR9xUAAG+Usd7wy6dzV/wSB4BD5VojKe5isj9rAnja&#10;MUTiv9yrLif1qe2SaVUdblW5hC+tWlOqCZVWDw6Q9q0k6G5Jce26c6qqcyv+rqTeEuI2unK/TFES&#10;4jZKzBLiNkpbXT4hrqTMXufRu5D27Xov2qMfl1b8NBKyhLjvJLQrri6+h6l/IAcAwBMyyDP4ZQj1&#10;gKZ1SwA4VC47kuIuok1ATJ/IpD/2lfb/s+2K6aUu068A3o7raV5//JSK/6EyHKbOm625T9f66Knq&#10;2G7F35XUW0LcRlfulylKQtxGiVlC3EZpq7tIiEux3hBzsLRvt7Frj35cWvHTSMgS4n6Q2C6zuvhe&#10;qk1a8wAAcCUZ6FmVghF8bF0SAA6X646kuMll/10iGa6kHtUfT5/I5jZJka+pk6++d4V7u9ThEj+U&#10;SVWutGLfkOr4bc19qh7n65QpIe5cEuI2OKtfpigJcRslZglxG6Wt7iIhrqToD7cIOEr1p9bcp+rR&#10;j0srfhoJWULcDxKee5WnWSUOAOBqMsjz63W6GvnmEIBryzXIK2QmlP12mWS4R6nPx4fKcZr0o66v&#10;XTxC1eehcnO7zA9l0sesvHCwuo635j5Nuwadqs5Xrfi7Uvu3NcHZJMRtcFa/TFES4jZKzBLiNkpb&#10;3U1CXEnxn29RcJTs39Ofb/fox6UVP42ELCHuCXVOaqHSpE2sEgcAcEU10GtjPujhUhPaAMwl4yCr&#10;5U6kPbS95K92Uy9JcSdJP6rEgekmb7dI3WrVuykl9m6vwTxK1alVj4OkjU997XE7f5wqZUqIO5eE&#10;uA3O6pcpSkLcRolZQtxGaau7SogrKd+PwQ6WNj41AapHPy6t+GkkZAlxT0iIEmWfZpU4AICrqUHe&#10;bawH56ob99YNAaCbXI/+aJcmBtYe+F/64aS+eLy0cSUNXPYHGanbzBMbX1o1LiN1qlciW33heJ9b&#10;kx+unUNOVX2oFX9XUm8JcRtduV+mKAlxGyVmCXEbpa3uLiGuJIZpfzgxi7TxaavX9ujHpRU/jYQs&#10;Ie4X6rzUwqVJm1glDgDgiupmrY354EynTVwAwO/kmvQh46HTJxPZph4m5+tSr7f8ldTzy0Ol2V07&#10;xi+/OnHqOd3ERts3V1398b3ryylOubfssS/rmG7F35XUW0LcRlfulylKQtxGiVlC3EZpq7tMiEsY&#10;lajfJYnqntSx2Jr8UL32ZSt+GglZQtwvJMwu19iRZb9d9r4UAOCuZZD34WHEByfJzUVN1N3FxDYA&#10;c6jrUj20fLhQMYzsk5rcu6sxQ6szO2oPtu/iVf0z9p/EfNpqGj2kiu63D5Y+dMrq4+1ccqqUKSHu&#10;XBLiNjirX6YoCXEbJWYJcRulre4yIa4kFElxB0v7npJQ02s/tuKnkZAlxP2G88GTLrdyOQAAYfDL&#10;ydxYADCkjIm8tnIA2Q81kXC3q8mm7laK20nrS3eRDFdS1y6TPm90+f2TOkqKO0h7lnFKElM7n5wq&#10;ZUqIO5eEuA3O6pcpSkLcRolZQtxGaavTn4GfdcxskXBq9VrzAAeo/Zyvj62pD9VrH7bip5GQJcT9&#10;RkJ9f4uYR9l3/7bmAQDgSjLW+3wb8sGx6qYiX1aHA2BYuU7VK1Sne+3gVbSH+3f/moq0gfH5G7Vx&#10;590kwz1qx9AU6lzbwr68VNfruXeW9qykqdPuLXvsv3s6Rr7X9m0PEuI2OKtfpigJcRslZglxG6Wt&#10;7johriQkK8XtLO1Zq82fdg3ptf9a8dNIyBLinpFY/Sj0Z3f740wAgEvL4NfEL2ewOhwAU6hr1u3S&#10;xVkyHq3JPInzTdpCAs0rpd3uNrEy9Z4pmfKu7g1SXwnXO6jzYj6nJ6z0OB9Xf2nF35XUW0LcRlfu&#10;lylKQtxGiVlC3EZpq7tPiCsJq5LiKomLN2rH36n3sD36cWnFTyMhS4jbwLngv9IeVokDALiijPWs&#10;QsGh6mYiX3e/4gsA88h1q5IX/Hr+YK2N724lry3SLl5r9EJpr6/5utvEyqp7G3fP4O7uDVJnE9Bv&#10;0Pp2l+tFj+MqZUqIO5eEuA3O6pcpSkLcRolZQtxGaSsJcd9JbDVu5hXSdl0S9EuPflxa8dNIyBLi&#10;NkjIVo38mVXiAACuKANfv1bnMOlfX1tXA4Cp5DL22Thpf2nTh0mE/KNV4Z6Rduo10TmNx/7Umuyu&#10;zdBfEuO3Fu5dcky/XNqsEgm7XS9SvoS4k9T5oTXB2STEbXBWv0xREuI2SswS4jZKW0mI+0H1+RYq&#10;G6XNTn1F6o969OPSip9GQpYQt1HCrh/inT6mGFXawjwWAMAVZazn1WAcaboHZQDwvcVkwW7qIXG+&#10;jA1eIO1ViZkeUj9Bf/qvtEWXyZ8XuvtVIdMGH29Nwe/Uea+uv63Zuulx/k2ZEuLOJSFug7P6ZYqS&#10;ELdRYpYQt1HaSkLcExKm17pvkDYa4gddPfpxacVPIyFLiHuBhF7ngbt+3jDKMQ4AwEFqoPcw8oOd&#10;5UbirleAAOA6clmr10l4tcwrpe3q4b3XT7xS2k7/+07awgPrX0i7DDupWfstX/ZZVDukPXol/wwv&#10;bTPMK5Bbvz1VHcet+LvS8ZiQELfBWf0yRUmI2ygxS4jbKG0lIe43Oval4aVthvkBTo9+XFrx00jI&#10;EuJeKOHfbVJcO8anGwsCAPBCGfi58eUIH1sXA4BLyLVNYtILpK3+yUfi0k7Sjh+rTR8a906l/h5Y&#10;/0ba5vNDQ43pSwuTJm3i1dzfacf3UIkWiUlC3ElSbwlxG125X6YoCXEbJWYJcRulrSTEPSMhWy3u&#10;O63PDLWycY9+XFrx00jIEuJeIVWoZ11d+lgPIx7jAAAcKIM/q8Sxq9xUWB0OgEvLte6PfO7yV7TP&#10;SbtIhDtQa9u7kjpXoowH1s9IG9VExqjnpekm0M+SfXbXP1Brx/eQq4j2OJ5SpoS4c0mI2+Csfpmi&#10;JMRtlJglxG2UtpIQt1EdC60Kdyn1H3Yl6h79uLTip5GQJcS9Qepx6R+AjnyMAwBwsKsPdjmdCUsA&#10;7kJd8+rh5+3yd9+qHTxcPE9r60vTp14u7TXcfV3txxYev5Bmej/ivjvSDMd34pMQd5LUW0LcRlfu&#10;lylKQtxGiVlC3EZpKwlxL9Sxf3VR+yuf0cckEuI2SMgS4t4o1Rl51fFXyf6RCAcAcO9qMPgwOoQ3&#10;qhv01q0A4G7kEvghny+5Dt7Vq2bag8VK4rD6Uyf1YLf2w22PXEPqIxHuldJm7x8acSxDrv41orRV&#10;vbLssolxda6q4zv/OMU1o+K9RX6elCkh7lwS4jY4q1+mKAlxGyVmCXEbpa0kxL1SHRutSpeU+k1z&#10;z9GjH5dW/DQSsoS4HaRKtfL49PckqYNEOAAA/s8VBrkMwYQXAHct18JaNe7Pevh2uzReS3uoKGFp&#10;MNkXn2u/POykCT32q/yj5Mo3SjsOk5hb+zVfzhOvkLarZNdLJFmnHjWJ+yWfqZKPWv89Ve3zVvxd&#10;Sb0lxG105X6ZoiTEbZSYJcRtlLaSEPdGdYxUnVr1ppZ61Dm0xiRT9eUe/bi04qeRkCXE7ShVm/LH&#10;OrU/8vG8CgCA/8oAsVY2gVfLjUY9HHGjAQBNrosf86mV47o8wN5L4pcEN4nsn2lWK9SvjpG2HOY1&#10;N9m3f7aweKU0YyVZzzgR9ZgEN22Sa+ogIe4kqbeEuI2u3C9TlIS4jRKzhLiN0lYS4naSqn2svpfP&#10;6eeht6h4K+78Y90nTXnPkfglxG2QkCXEHSBVHD4xro7zfE197wEAwAl63VxxGV9aVwIAnpBr5ePq&#10;cUOPuephYsVYseZfp504uHfZbzVpVSs6DLNyXOtbkuAOVO2aTyUVjPCZLtlkZNWmOXaGnIh+PLbz&#10;j5eZiEo9nurTR38+tuLvSupdY42n2uPoz3TXoSfqcMbnlH6Zcuq130+Vf/RnumtVYnbMbJSY6wdK&#10;T9XlyM/lz+WtnkP+8OvHMUk+099zpA49+vGnVvw0EnOv+6C7Gb/l2Brm+UKdf/LxzAoAgO0ycKwB&#10;PLxYbj5qUsaNBwC8QK6dldxQDxS/5tPloWJdw/OpB4m1OstlJg34WfZrjfVr4uq0vpay/tG3YH85&#10;lipxpF6VfHqSdcp7vG7UtauSWx3bAHCnagyQz2PS/qn3tCnPvSx0kmPttB98fnes10p1tSK6leAA&#10;AHidDCqHf70SQ7I6HADsINfUx9Ux6iFfJS89JMu1h38vHqfl79SDw0pKepgoyKceWFYCw8NDxHxM&#10;GNyp7PvHvvZ9P6u+snn1qfqz7e/82L/0LThZjrlaPeTHa8drjunHCacfj+vavmMbAPitjBXefJ9R&#10;6s+3v2dMAoPL8fj9c6w65h+O+/z7Jvmzni0AAHC8DC5r0Aqb5cbE6nAAcLK69uZTEw2Pn3pI+P2/&#10;1/93feZNfuhTP/Wx9seASfxwDH//cc0AAE7Txh5PjUnqY0wCF/PEcf74cR8CAMC5lhf8cgPC6nAA&#10;AAAAAAAAAMCYVqvEsVFbHe596zoAAAAAAAAAAABjWdf1nVXi2CL95FvrNgAAAAAAAAAAAGNaluXP&#10;lvMEv/OxdRkAAAAAAAAAAIAxrev67pbvBE+zOhwAAAAAAAAAADCNZVm+ttwneIrV4QAAAAAAAAAA&#10;gDmsVonjF5Zl+at1EwAAAAAAAAAAgDlYJY5f+NS6CAAAAAAAAAAAwBzWdX1/y3+Cm2VZ/mndAwAA&#10;AAAAAAAAYC7LsnxruVBQCXF/tK4BAAAAAAAAAAAwl3VdP95Sobh3tTpcvt61rgEAAAAAAAAAADCf&#10;lggFX1qXAAAAAAAAAAAAmNO6rp9v+VDcq2VZ/s2X1eEAAAAAAAAAAID5WSXu7lkdDgAAAAAAAAAA&#10;uIbVKnF3q60O9751BQAAAAAAAAAAgLmt6/rOKnH3Kfv9a+sGAAAAAAAAAAAA17Cu65dbihR35kPr&#10;AgAAAAAAAAAAANewruu7W34U92JZlm9t9wMAAAAAAAAAAFzLsix/tlwp7sPHtusBAAAAAAAAAACu&#10;ZbVK3N1YluWvttsBAAAAAAAAAACuaVmWry1nimv71HY5AAAAAAAAAADANa3r+v6WL8VVLcvyd9vd&#10;AAAAAAAAAAAA17Ysy7eWO8U1fW67GgAAAAAAAAAA4NrWdf1wy5viapZl+Sdf79quBgAAAAAAAAAA&#10;uL56reYthYqL+dJ2MQAAAAAAAAAAwH1Y1/XTLX+Kq1iW5d98WR0OAAAAAAAAAAC4P+31mlyH1eEA&#10;AAAAAAAAAID7tK7r51seFbNrq8O9b7sWAAAAAAAAAADg/lgl7hqyH7+2XQoAAAAAAAAAAHCflmX5&#10;o+VUMbcPbZcCAAAAAAAAAADcp3Vd393yqZjVsizf2u4EAAAAAAAAAAC4b8uy/Nlyq5jTx7YrAQAA&#10;AAAAAAAA7ttqlbhpWR0OAAAAAAAAAADgB8uyfG05VszF6nAAAAAAAAAAAADfW60SN51lWf5uuw8A&#10;AAAAAAAAAIDvWSVuOp/brgMAAAAAAAAAAOB767p+uOVZMbplWf7J17u26wAAAAAAAAAAAPhRvYbz&#10;lnLF4L60XQYAAAAAAAAAAMBT1nX9dMu3YlTLsvybL6vDAQAAAAAAAAAAPKe9jpNxWR0OAAAAAAAA&#10;AABgi3VdP9/yrhiN1eEAAAAAAAAAAABeyCpxw7I6HAAAAAAAAAAAwEusVokbTlsd7n3bRQAAAAAA&#10;AAAAAGyxrus7q8SNJfvjW9s9AAAAAAAAAAAAvMS6rl9uqVgM4mPbNQAAAAAAAAAAALzEuq7vbnlY&#10;9GZ1OAAAAAAAAAAAgDdaluVry8miL6vDAQAAAAAAAAAAvMVqlbjulmX5q+0OAAAAAAAAAAAA3sIq&#10;cd19arsCAAAAAAAAAACAt1jX9f0tL4uzLcvyd9sNAAAAAAAAAAAA7GFZlm8tR4sTpd3/aLsAAAAA&#10;AAAAAACAPazr+vGWosVZlmX5J1/v2i4AAAAAAAAAAABgLy1Bi/N8aU0PAAAAAAAAAADAntZ1/XzL&#10;0+Joy7L8my+rwwEAAAAAAAAAABzFKnGnsTocAAAAAAAAAADAkVarxB2urQ73vjU5AAAAAAAAAAAA&#10;R1jX9Z1V4o6V9v3amhsAAAAAAAAAAIAjrev65Za6xUE+tKYGAAAAAAAAAADgSOu6vrvlbbG3ZVm+&#10;tWYGAAAAAAAAAADgDMuy/NlyuNjXx9bEAAAAAAAAAAAAnGG1StzulmX5qzUvAAAAAAAAAAAAZ1qW&#10;5WvL5WIfn1rTAgAAAAAAAAAAcKZ1Xd/f8rh4q2VZ/m7NCgAAAAAAAAAAQA/LsnxrOV28zefWpAAA&#10;AAAAAAAAAPSwruuHWz4Xr7Usyz/5eteaFAAAAAAAAAAAgF7qdZ+31C5e6UtrSgAAAAAAAAAAAHpa&#10;1/XTLa+Ll1qW5d98WR0OAAAAAAAAAABgFO21n7yc1eEAAAAAAAAAAABGsq7r51t+F1u11eHetyYE&#10;AAAAAAAAAABgFFaJe5m019fWdAAAAAAAAAAAAIxkWZY/Wq4X23xoTQcAAAAAAAAAAMBI1nV9d8vz&#10;4jnLsnxrzQYAAAAAAAAAAMCIlmX5s+V88XsfW5MBAAAAAAAAAAAwotUqcc+yOhwAAAAAAAAAAMAk&#10;lmX52nK/eJrV4QAAAAAAAAAAAGawWiXul5Zl+as1EwAAAAAAAAAAADOwStwvfW5NBAAAAAAAAAAA&#10;wAzWdf1wy//i0bIs/+TrXWsiAAAAAAAAAAAAZrEsy9+3VDCaL61pAAAAAAAAAAAAmMm6rh9veWAs&#10;y/JvvqwOBwAAAAAAAAAAMKv2mlCsDgcAAAAAAAAAADC3dV0/3/LB7pfV4QAAAAAAAAAAAC7CKnFW&#10;hwMAAAAAAAAAALiE9Y5XiWurw71vTQEAAAAAAAAAAMDM1nV9d6+rxKXe31ozAAAAAAAAAAAAcAXr&#10;un65pYjdnY+tCQAAAAAAAAAAALiCdV3f3fLD7ofV4QAAAAAAAAAAAC5qWZavLVfsXlgdDgAAAAAA&#10;AAAA4IrWO1olblmWv1q1AQAAAAAAAAAAuKI7WiXuU6syAAAAAAAAAAAAV7Su6/tbvth1Lcvyd6su&#10;AAAAAAAAAAAAV7Ysy7eWO3ZJqd8fraoAAAAAAAAAAABc2bquH26pY9ezLMs/+XrXqgoAAAAAAAAA&#10;AMDVtcSxK/rSqggAAAAAAAAAAMA9WNf18y1/7DqWZfk3X1aHAwAAAAAAAAAAuDcXXCXO6nAAAAAA&#10;AAAAAAD3aL3QKnFtdbj3rWoAAAAAAAAAAADck3Vd311llbjU42urFgAAAAAAAAAAAPdoXdcvt5Sy&#10;6X1oVQIAAAAAAAAAAOAerev67pZPNq9lWb616gAAAAAAAAAAAHDPlmX5s+WWzepjqwoAAAAAAAAA&#10;AAD3bJ14lTirwwEAAAAAAAAAAPAfy7J8bTlms/nUqgAAAAAAAAAAAAAPq8S9v+WXzWNZlr9b+AAA&#10;AAAAAAAAAPB/6vWjLddsFp9b6AAAAAAAAAAAAPB/1nX9cMszG9+yLP/k610LHQAAAAAAAAAAAP6r&#10;XkN6Szkb3pcWMgAAAAAAAAAAAPxsXddPt3yzcS3L8m++rA4HAAAAAAAAAADA77XXkY7M6nAAAAAA&#10;AAAAAAA8b13Xz7e8s/G01eHet1ABAAAAAAAAAADg90ZdJS5x/dlCBAAAAAAAAAAAgOet464S96GF&#10;CAAAAAAAAAAAAM9b1/XdLf9sHMuyfGvhAQAAAAAAAAAAwHb1etKWizaKjy00AAAAAAAAAAAA2G4d&#10;aJU4q8MBAAAAAAAAAADwJsuyfG05ab1ZHQ4AAAAAAAAAAIDXWwdYJW5Zlr9aOAAAAAAAAAAAAPB6&#10;A6wS97mFAgAAAAAAAAAAAK+3ruv7W17a+ZZl+Sdf71ooAAAAAAAAAAAA8DbLsvx9S1E73ZcWAgAA&#10;AAAAAAAAALzduq4fb/lp51mW5d98WR0OAAAAAAAAAACAfbXXl57J6nAAAAAAAAAAAADsb13Xz7c8&#10;teNZHQ4AAAAAAAAAAIBDnbhKnNXhAAAAAAAAAAAAOM56wipxbXW4961IAAAAAAAAAAAA2N+6ru+O&#10;XiUu2//WigMAAAAAAAAAAIDjrOv65Za6dpgPrSgAAAAAAAAAAAA4zrqu7255a/uzOhwAAAAAAAAA&#10;AACnWpbla8th29vHVgQAAAAAAAAAAAAcbz1glbhlWf5qmwcAAAAAAAAAAIDzHLBK3Ke2aQAAAAAA&#10;AAAAADjPuq7vb3lsb7csy99tswAAAAAAAAAAAHC+ZVm+tZy2t/rcNgkAAAAAAAAAAADnW9f1wy2f&#10;7fWWZfknX+/aJgEAAAAAAAAAAKCPltD2Fl/apgAAAAAAAAAAAKCfdV0/3/LaXm5Zln/zZXU4AAAA&#10;AAAAAAAAxvCGVeKsDgcAAAAAAAAAAMA41lesEtdWh3vfNgEAAAAAAAAAAAD9rev67qWrxOXPf21/&#10;HQAAAAAAAAAAAMaxruuXW6rbZh/aXwUAAAAAAAAAAIBxrOv67pbn9rxlWb61vwYAAAAAAAAAAADj&#10;WZblz5bz9pyP7a8AAAAAAAAAAADAeNYNq8RZHQ4AAAAAAAAAAIApLMvyteW+/cqn9kcBAAAAAAAA&#10;AABgXOu6vr/lvf1sWZa/2x8DAAAAAAAAAACA8f1mlbjP7Y8AAAAAAAAAAADA+NZ1/XDLf/s/y7L8&#10;k6937Y8AAAAAAAAAAADAHOr1qLdUuP/50v4XAAAAAAAAAAAAzGNd10+3PLiH1eH+zZfV4QAAAAAA&#10;AAAAAJhTe01qsTocAAAAAAAAAAAA81rX9XNbHe59+08AAAAAAAAAAAAwp0qKa/8IAAAAAAAAMJD/&#10;9//+P2CPvsB/3u3fAAAAAElFTkSuQmCCUEsDBAoAAAAAAAAAIQA2pk/9RSEAAEUhAAAUAAAAZHJz&#10;L21lZGlhL2ltYWdlMi5zdmc8c3ZnIHdpZHRoPSIxMDA0OCIgaGVpZ2h0PSI1Njk0IiB4bWxucz0i&#10;aHR0cDovL3d3dy53My5vcmcvMjAwMC9zdmciIHhtbG5zOnhsaW5rPSJodHRwOi8vd3d3LnczLm9y&#10;Zy8xOTk5L3hsaW5rIiB4bWw6c3BhY2U9InByZXNlcnZlIiBvdmVyZmxvdz0iaGlkZGVuIj48ZGVm&#10;cz48Y2xpcFBhdGggaWQ9ImNsaXAwIj48cmVjdCB4PSIzMzAiIHk9IjQ4IiB3aWR0aD0iMTAwNDgi&#10;IGhlaWdodD0iNTY5NCIvPjwvY2xpcFBhdGg+PC9kZWZzPjxnIGNsaXAtcGF0aD0idXJsKCNjbGlw&#10;MCkiIHRyYW5zZm9ybT0idHJhbnNsYXRlKC0zMzAgLTQ4KSI+PHBhdGggZD0iTTU4MDkuMzQgNDc3&#10;MC42OUM1NzQxLjkgNDc3MC42OSA1NjkxLjUgNDgyMS4xNiA1NjkxLjUgNDg5My4yNyA1NjkxLjUg&#10;NDk2NS4zOCA1NzQxLjk3IDUwMTUuODUgNTgwOS4zNCA1MDE1Ljg1IDU4NzYuNzEgNTAxNS44NSA1&#10;OTI3LjY5IDQ5NjUuMzggNTkyNy42OSA0ODkzLjI3IDU5MjcuNjkgNDgyMS4xNiA1ODc2Ljc4IDQ3&#10;NzAuNjkgNTgwOS4zNCA0NzcwLjY5Wk04OTkzLjMxIDQ3NjIuMzlDODkzNi44MyA0NzYyLjM5IDg5&#10;MDMuNzggNDc5Ni40OCA4ODkzLjI1IDQ4NTEuNTVMOTA5MC4xIDQ4NTEuNTVDOTA3OC45OCA0Nzk0&#10;LjU2IDkwNDQuNjYgNDc2Mi4zOSA4OTkzLjMxIDQ3NjIuMzlaTTY3ODYuMDUgNDc2Mi4zOUM2NzI5&#10;LjU4IDQ3NjIuMzkgNjY5Ni40NSA0Nzk2LjQ4IDY2ODYgNDg1MS41NUw2ODgyLjc3IDQ4NTEuNTVD&#10;Njg3MS43MiA0Nzk0LjU2IDY4MzcuNDEgNDc2Mi4zOSA2Nzg2LjA1IDQ3NjIuMzlaTTYwNjIuMTMg&#10;NDY3MS4xNiA2MTkyLjM1IDQ2NzEuMTYgNjMwNy41MiA0OTg5LjYyIDY0MjMuNjUgNDY3MS4xNiA2&#10;NTQ5Ljc4IDQ2NzEuMTYgNjM3NS45MiA1MTE1LjgzIDYyMzcuNzggNTExNS44M1pNOTUzNi42OSA0&#10;NjU5LjNDOTYzNy42MyA0NjU5LjMgOTcwOS43NCA0NzI5LjU2IDk3MDkuNzQgNDgzMi43Mkw5NzA5&#10;Ljc0IDUxMTUuODMgOTU4OS45IDUxMTUuODMgOTU4OS45IDQ4NzEuMTlDOTU4OS45IDQ4MDYuOTMg&#10;OTU1Ny45NiA0NzcxLjY2IDk1MDMuMjcgNDc3MS42NiA5NDUxLjkxIDQ3NzEuNjYgOTQwOS4yOSA0&#10;ODA1LjE1IDk0MDkuMjkgNDg3Mi4xNUw5NDA5LjI5IDUxMTUuODMgOTI4OS40NSA1MTE1LjgzIDky&#10;ODkuNDUgNDY3MS4zMSA5NDA1Ljk2IDQ2NzEuMzEgOTQwNS45NiA0NzIzLjQxQzk0MzcuNjggNDY3&#10;Ni4yIDk0ODYuMjkgNDY1OS4zIDk1MzYuNjkgNDY1OS4zWk04MjIwLjQgNDY1OS4zQzgyODQuNTEg&#10;NDY1OS4zIDgzMzcuMjcgNDY4OC4xMyA4MzY3LjE0IDQ3MzUuNDEgODQwMS41MyA0Njc5LjA5IDg0&#10;NTkuODUgNDY1OS4zIDg1MTguMSA0NjU5LjMgODYyMi42NyA0NjU5LjMgODY5My4zIDQ3MjkuNTYg&#10;ODY5My4zIDQ4MzIuNzJMODY5My4zIDUxMTUuODMgODU3NC4wNiA1MTE1LjgzIDg1NzQuMDYgNDg3&#10;MS4xOUM4NTc0LjA2IDQ4MDYuOTMgODU0MS41MiA0NzcxLjY2IDg0ODcuMjcgNDc3MS42NiA4NDM1&#10;Ljg0IDQ3NzEuNjYgODM5My4yMyA0ODA1LjE1IDgzOTMuMjMgNDg3Mi4xNUw4MzkzLjIzIDUxMTUu&#10;ODMgODI3My42MSA1MTE1LjgzIDgyNzMuNjEgNDg3MS4xOUM4MjczLjYxIDQ4MDYuOTMgODI0MS40&#10;NSA0NzcxLjY2IDgxODYuODMgNDc3MS42NiA4MTM1LjQ3IDQ3NzEuNjYgODA5Mi43MSA0ODA1LjE1&#10;IDgwOTIuNzEgNDg3Mi4xNUw4MDkyLjcxIDUxMTUuODMgNzk3My4wOSA1MTE1LjgzIDc5NzMuMDkg&#10;NDY3MS4zMSA4MDg5LjUyIDQ2NzEuMzEgODA4OS41MiA0NzIzLjQxQzgxMjEuMjQgNDY3Ni4yIDgx&#10;NjkuODUgNDY1OS4zIDgyMjAuNCA0NjU5LjNaTTc2OTYuNDMgNDY1OS4zQzc3OTcuNDUgNDY1OS4z&#10;IDc4NjkuNDggNDcyOS41NiA3ODY5LjQ4IDQ4MzIuNzJMNzg2OS40OCA1MTE1LjgzIDc3NDkuNjUg&#10;NTExNS44MyA3NzQ5LjY1IDQ4NzEuMTlDNzc0OS42NSA0ODA2LjkzIDc3MTcuNyA0NzcxLjY2IDc2&#10;NjMuMDEgNDc3MS42NiA3NjExLjcyIDQ3NzEuNjYgNzU2OC45NiA0ODA1LjE1IDc1NjguOTYgNDg3&#10;Mi4xNUw3NTY4Ljk2IDUxMTUuODMgNzQ0OS4yIDUxMTUuODMgNzQ0OS4yIDQ2NzEuMzEgNzU2NS43&#10;OCA0NjcxLjMxIDc1NjUuNzggNDcyMy40MUM3NTk3LjQyIDQ2NzYuMiA3NjQ1Ljk2IDQ2NTkuMyA3&#10;Njk2LjQzIDQ2NTkuM1pNODk5NC4yIDQ2NTkuMjNDOTEyNy4yMyA0NjU5LjIzIDkyMDkuNzkgNDc1&#10;NC4yNCA5MjEwLjIzIDQ4OTIuODMgOTIxMC4yMyA0OTA2LjU0IDkyMDkuMzQgNDkyMy4wNyA5MjA3&#10;LjkzIDQ5MzMuMjJMODg5Mi42NiA0OTMzLjIyQzg5MDUuNTYgNDk5Ny40IDg5NTAuNjIgNTAyNS40&#10;OSA5MDA3LjA5IDUwMjUuNDkgOTA0NS41NSA1MDI1LjQ5IDkwODcuMzUgNTAwOS45MyA5MTE5LjQ0&#10;IDQ5ODIuNjVMOTE4OS41NSA1MDU5LjhDOTEzOS4wOCA1MTA2LjEyIDkwNzQuOTggNTEyNy4yNCA5&#10;MDAwLjIgNTEyNy4yNCA4ODYzLjgzIDUxMjcuMjQgODc2OS4yNyA1MDM0LjYgODc2OS4yNyA0ODk0&#10;LjYxIDg3NjkuMjcgNDc1NC42MSA4ODYxLjE3IDQ2NTkuMjMgODk5NC4yIDQ2NTkuMjNaTTczMjMu&#10;NTggNDY1OS4yM0M3MzQ5LjMgNDY1OS4yMyA3MzY5LjUzIDQ2NjIuOTQgNzM4NS45OCA0NjY4Ljg2&#10;TDczNjguMTkgNDc4Ny44MUM3MzQ4LjQxIDQ3NzguOTkgNzMxOS45NSA0NzczLjUxIDcyOTUuNTcg&#10;NDc3My41MSA3MjQwLjA2IDQ3NzMuNTEgNzIwMi4xMSA0ODA3LjQ1IDcyMDIuMTEgNDg3My41Nkw3&#10;MjAyLjExIDUxMTUuNzYgNzA4Mi4yNyA1MTE1Ljc2IDcwODIuMjcgNDY3MS4yMyA3MTk4LjI2IDQ2&#10;NzEuMjMgNzE5OC4yNiA0NzE5Ljc4QzcyMjYuNDIgNDY3Ny45OCA3MjY5LjExIDQ2NTkuMjMgNzMy&#10;My41OCA0NjU5LjIzWk02Nzg2Ljk0IDQ2NTkuMjNDNjkxOS45NyA0NjU5LjIzIDcwMDIuNDYgNDc1&#10;NC4yNCA3MDAyLjk3IDQ4OTIuODMgNzAwMi45NyA0OTA2LjU0IDcwMDIuMDkgNDkyMy4wNyA3MDAw&#10;LjY4IDQ5MzMuMjJMNjY4NS40MSA0OTMzLjIyQzY2OTguMzggNDk5Ny40IDY3NDMuMzYgNTAyNS40&#10;OSA2Nzk5Ljc2IDUwMjUuNDkgNjgzOC4zIDUwMjUuNDkgNjg4MC4xIDUwMDkuOTMgNjkxMi4xOSA0&#10;OTgyLjY1TDY5ODIuMyA1MDU5LjhDNjkzMS44MyA1MTA2LjEyIDY4NjcuNzIgNTEyNy4yNCA2Nzky&#10;Ljk0IDUxMjcuMjQgNjY1Ni42NSA1MTI3LjI0IDY1NjIuMDEgNTAzNC42IDY1NjIuMDEgNDg5NC42&#10;MSA2NTYyLjAxIDQ3NTQuNjEgNjY1My45MSA0NjU5LjIzIDY3ODYuOTQgNDY1OS4yM1pNNTgwOS4z&#10;NCA0NjU5LjIzQzU5NDcuMzMgNDY1OS4yMyA2MDUwLjIgNDc1OS4yMSA2MDUwLjIgNDg5My4yNyA2&#10;MDUwLjIgNTAyNy4yNyA1OTQ3Ljg1IDUxMjcuMzIgNTgwOS4zNCA1MTI3LjMyIDU2NzAuODMgNTEy&#10;Ny4zMiA1NTY5LjQ0IDUwMjcuMjcgNTU2OS40NCA0ODkzLjI3IDU1NjkuNDQgNDc1OS4yOCA1Njcx&#10;LjM0IDQ2NTkuMjMgNTgwOS4zNCA0NjU5LjIzWk05ODUwLjQ4IDQ1MzkuMDIgOTk3MC4yNCA0NTM5&#10;LjAyIDk5NzAuMjQgNDY3MS4xNiAxMDEzMS4zIDQ2NzEuMTYgMTAxMzEuMyA0Nzc3LjU4IDk5NzAu&#10;MjQgNDc3Ny41OCA5OTcwLjI0IDQ5NDAuMTFDOTk3MC4yNCA0OTk1LjYyIDk5OTkuNTkgNTAxNS43&#10;OCAxMDAzNi42IDUwMTUuNzggMTAwNjUuMiA1MDE1Ljc4IDEwMDk2IDUwMDEuNDggMTAxMjAuMiA0&#10;OTg2LjczTDEwMTY0LjMgNTA4MC40OEMxMDEyNS4zIDUxMDcuMDEgMTAwODAuNCA1MTI3LjI0IDEw&#10;MDE3LjEgNTEyNy4yNCA5OTA2Ljg4IDUxMjcuMjQgOTg1MC40OCA1MDY0Ljg0IDk4NTAuNDggNDk0&#10;OS43NUw5ODUwLjQ4IDQ3NzcuNTggOTc2NC43MyA0Nzc3LjU4IDk3NjQuNzMgNDY3MS4xNiA5ODUw&#10;LjQ4IDQ2NzEuMTZaTTUxOTguNDQgNDQ2MS4zNUM1MzAwLjI3IDQ0NjEuMzUgNTM4NS4yIDQ0OTgu&#10;MTggNTQ0Mi4wNCA0NTYwLjE0TDUzNDkuODUgNDY1MC41NkM1MzEzLjUzIDQ2MDguODMgNTI2MC4z&#10;MiA0NTgyLjk3IDUxOTQuODEgNDU4Mi45NyA1MDc3LjM0IDQ1ODIuOTcgNDk5MS45NyA0NjY5LjQ2&#10;IDQ5OTEuOTcgNDc5NC41NiA0OTkxLjk3IDQ5MjUuODggNTA4MS4zNCA1MDA3LjkyIDUxOTIuNDQg&#10;NTAwNy45MiA1Mjk3LjAxIDUwMDcuOTIgNTM1OCA0OTU3LjQ1IDUzNzUuMDUgNDg2Ni4xNUw1MjEx&#10;LjcxIDQ4NjYuMTUgNTIxMS43MSA0NzU5LjI4IDU1MDcuMjYgNDc1OS4yOEM1NTA4LjUyIDQ3NzEu&#10;NjYgNTUwOS4wNCA0NzgzLjUxIDU1MDkuMDQgNDc5NS41MiA1NTA5LjA0IDQ5OTAuMTQgNTM3Ny40&#10;MiA1MTI3LjMyIDUxOTUuMjUgNTEyNy4zMiA1MDEzLjA5IDUxMjcuMzIgNDg1OS4zOCA1MDAyLjA3&#10;IDQ4NTkuMzggNDc5NC41NiA0ODU5LjM4IDQ2MDAuNDYgNTAwMS4wOCA0NDYxLjM1IDUxOTguNDQg&#10;NDQ2MS4zNVpNNjA4Ny4zMyAzOTQ0Ljc5QzYwMTguODUgMzk0NC43OSA1OTcyLjY4IDM5OTkuNDEg&#10;NTk3Mi42OCA0MDY3LjM3IDU5NzIuNjggNDEzNS4zMyA2MDE3LjE1IDQxODkuOTUgNjA4Ny4zMyA0&#10;MTg5Ljk1IDYxNTcuNTEgNDE4OS45NSA2MjAyLjEzIDQxMzcuNjMgNjIwMi4xMyA0MDY3LjM3IDYy&#10;MDIuMTMgMzk5Ny4xMSA2MTU1LjgxIDM5NDQuNzkgNjA4Ny4zMyAzOTQ0Ljc5Wk03MDIzLjIxIDM5&#10;MzYuNDlDNjk2Ni44MSAzOTM2LjQ5IDY5MzMuNjggMzk3MC41MSA2OTIzLjE2IDQwMjUuNjVMNzEx&#10;OS45MiA0MDI1LjY1QzcxMDguODggMzk2OC42NiA3MDc0LjU3IDM5MzYuNDkgNzAyMy4yMSAzOTM2&#10;LjQ5Wk03MDI0LjEgMzgzMy4zM0M3MTU3LjEzIDM4MzMuMzMgNzIzOS42OSAzOTI4LjM0IDcyNDAu&#10;MTMgNDA2Ni45MyA3MjQwLjEzIDQwODAuNzEgNzIzOS4yNCA0MDk3LjI0IDcyMzcuODMgNDEwNy4z&#10;OUw2OTIyLjY0IDQxMDcuMzlDNjkzNS42MSA0MTcxLjUgNjk4MC41MiA0MTk5LjU5IDcwMzYuOTkg&#10;NDE5OS41OSA3MDc1LjUzIDQxOTkuNTkgNzExNy4yNSA0MTg0LjAyIDcxNDkuMzQgNDE1Ni44M0w3&#10;MjE5LjQ1IDQyMzMuOUM3MTY4Ljk4IDQyODAuMyA3MTA0Ljg4IDQzMDEuMzQgNzAzMC4xIDQzMDEu&#10;MzQgNjg5My44MSA0MzAxLjM0IDY3OTkuMTcgNDIwOC43IDY3OTkuMTcgNDA2OC43MSA2Nzk5LjE3&#10;IDM5MjguNzEgNjg5MS4wNyAzODMzLjMzIDcwMjQuMSAzODMzLjMzWk02MDY1LjM5IDM4MzMuMzND&#10;NjEyNi4zOSAzODMzLjMzIDYxNjkuMDggMzg1OC4xNiA2MTk4LjUgMzg5NC4zMkw2MTk4LjUgMzg0&#10;NS4yNiA2MzE1LjQ1IDM4NDUuMjYgNjMxNS40NSA0MjkwIDYxOTguNSA0MjkwIDYxOTguNSA0MjQw&#10;Ljc5QzYxNjkuNDUgNDI3Ni43NCA2MTI2LjM5IDQzMDEuNDIgNjA2NS4zOSA0MzAxLjQyIDU5NDIu&#10;ODkgNDMwMS40MiA1ODUwLjEgNDIwMSA1ODUwLjEgNDA2Ny4zNyA1ODUwLjEgMzkzMy43NSA1OTQy&#10;Ljg5IDM4MzMuMzMgNjA2NS4zOSAzODMzLjMzWk02NDY0LjMzIDM3MTMuMTIgNjU4NC4xNyAzNzEz&#10;LjEyIDY1ODQuMTcgMzg0NS4zMyA2NzQ1LjE0IDM4NDUuMzMgNjc0NS4xNCAzOTUxLjc2IDY1ODQu&#10;MTcgMzk1MS43NiA2NTg0LjE3IDQxMTQuMjlDNjU4NC4xNyA0MTY5Ljc5IDY2MTMuNTIgNDE5MC4w&#10;MyA2NjUwLjU3IDQxOTAuMDMgNjY3OS4wMyA0MTkwLjAzIDY3MDkuODYgNDE3NS42NSA2NzM0LjEg&#10;NDE2MC45OEw2Nzc4LjE5IDQyNTQuNjVDNjczOS4yMSA0MjgxLjE4IDY2OTQuMyA0MzAxLjQyIDY2&#10;MzAuOTQgNDMwMS40MiA2NTIwLjgxIDQzMDEuNDIgNjQ2NC4zMyA0MjM5LjAyIDY0NjQuMzMgNDEy&#10;My45Mkw2NDY0LjMzIDM5NTEuNzYgNjM3OC41OSAzOTUxLjc2IDYzNzguNTkgMzg0NS4zMyA2NDY0&#10;LjMzIDM4NDUuMzNaTTU1MTUuMzQgMzcxMy4xMiA1NjM1LjEgMzcxMy4xMiA1NjM1LjEgMzg0NS4z&#10;MyA1Nzk2LjE1IDM4NDUuMzMgNTc5Ni4xNSAzOTUxLjc2IDU2MzUuMSAzOTUxLjc2IDU2MzUuMSA0&#10;MTE0LjI5QzU2MzUuMSA0MTY5Ljc5IDU2NjQuNTMgNDE5MC4wMyA1NzAxLjczIDQxOTAuMDMgNTcz&#10;MC4xMSA0MTkwLjAzIDU3NjAuOTQgNDE3NS42NSA1Nzg1LjExIDQxNjAuOThMNTgyOS4yIDQyNTQu&#10;NjVDNTc5MC4xNCA0MjgxLjE4IDU3NDUuMzEgNDMwMS40MiA1NjgxLjk0IDQzMDEuNDIgNTU3MS44&#10;MSA0MzAxLjQyIDU1MTUuMzQgNDIzOS4wMiA1NTE1LjM0IDQxMjMuOTJMNTUxNS4zNCAzOTUxLjc2&#10;IDU0MjkuNTkgMzk1MS43NiA1NDI5LjU5IDM4NDUuMzMgNTUxNS4zNCAzODQ1LjMzWk01MTQxIDM2&#10;MzYuNTZDNTIzMS4wNSAzNjM2LjU2IDUzMDUuODMgMzY1Ni43MiA1Mzg2LjYxIDM3MDQuODJMNTMy&#10;NS45OSAzODA5LjQ2QzUyNzUuNTIgMzc3OC4yNiA1MjE0IDM3NTQuOTkgNTE0My44OSAzNzU0Ljk5&#10;IDUwNzMuNzkgMzc1NC45OSA1MDIwLjg3IDM3ODMuMyA1MDIwLjg3IDM4MzEuOTIgNTAyMC44NyAz&#10;ODgwLjU0IDUwNzYuMzggMzg5My41MSA1MTUzLjUzIDM5MDYuNEw1MTg5LjY5IDM5MTIuMThDNTMw&#10;NC40MiAzOTMxLjA4IDUzOTQuMzIgMzk4MC4xNCA1Mzk0LjMyIDQwOTIuMTMgNTM5NC4zMiA0MjM0&#10;LjA1IDUyNjkuNTkgNDMwMS40MiA1MTMxLjQ0IDQzMDEuNDIgNTAzNC4yOCA0MzAxLjQyIDQ5Mjku&#10;NzEgNDI3My4wMyA0ODYwLjcyIDQyMTcuNDVMNDkyNy4zNCA0MTE0LjE0QzQ5NzMuNjYgNDE1MS40&#10;MiA1MDQ5LjMzIDQxODMuNTEgNTEzMS44OSA0MTgzLjUxIDUyMDMuMTEgNDE4My41MSA1MjU4LjEg&#10;NDE1NS41NyA1MjU4LjEgNDEwNS44NCA1MjU4LjEgNDA2MS40NCA1MjExLjM0IDQwNDQuODQgNTEy&#10;MS43MyA0MDMwLjYxTDUwODAuOSA0MDI0LjI0QzQ5NjcuNTggNDAwNi4zIDQ4ODUuMDIgMzk1Ni4z&#10;NSA0ODg1LjAyIDM4NDAuMTUgNDg4NS4wMiAzNzA2LjIzIDUwMDQuMzQgMzYzNi41NiA1MTQxIDM2&#10;MzYuNTZaTTk3MTMuMDcgMjQyMi41NCA5NjAzLjYxIDI2NzIuNTkgOTgyOS44NyAyNjcyLjU5IDk3&#10;MjAuNDEgMjQyMi41NFpNNjQwMS43MSAyMTU4LjkyQzYyMjMuNTUgMjE1OC45MiA2MDc2LjU4IDIz&#10;MDQuNDggNjA3Ni41OCAyNDgwLjg2IDYwNzYuNTggMjY1Ny4yNSA2MjIzLjU1IDI4MDIuODEgNjQw&#10;MS43MSAyODAyLjgxIDY1NzkuODcgMjgwMi44MSA2NzI2LjkxIDI2NTcuMTggNjcyNi45MSAyNDgw&#10;Ljg2IDY3MjYuOTEgMjMwNC41NSA2NTc5Ljg3IDIxNTguOTIgNjQwMS43MSAyMTU4LjkyWk03NjIz&#10;Ljk1IDIxNTMuNzQgNzYyMy45NSAyNDU2Ljg1IDc4NjAuOTYgMjQ1Ni44NUM3OTQwLjU2IDI0NTYu&#10;ODUgNzk5Mi40MyAyMzY5LjU1IDc5OTIuNDMgMjMwNi4xOCA3OTkyLjQzIDIyNDIuODIgNzk0MC41&#10;NiAyMTUzLjc0IDc4NjAuOTYgMjE1My43NFpNMjY4OS4wMyAxODUwLjI1IDI2ODkuMDMgMzExMS44&#10;NSAzMDQ5LjM2IDMxMTEuODUgMzA0OS4zNiAxODUwLjI1Wk04NTY0LjU3IDE4MzguNjkgODkxNy40&#10;OSAxODM4LjY5IDg5MTcuNDkgMzEyMy4wNCA4NTY0LjU3IDMxMjMuMDRaTTcyNzEuMTggMTgzOC41&#10;NCA3ODYwLjk2IDE4MzguNTRDODEzNC4yMSAxODM4LjU0IDgzNTAuMzkgMjAzNy4yMyA4MzUwLjM5&#10;IDIzMDYuMTggODM1MC4zOSAyNDc5LjA5IDgyNTEuODIgMjYwNS44MiA4MTI3LjMyIDI2OTEuNDJM&#10;ODM0Ni45OCAzMTIzLjEyIDc5NTAuODYgMzEyMy4xMiA3NzkwLjA0IDI3NzMuNjggNzYyMy45NSAy&#10;NzczLjY4IDc2MjMuOTUgMzEyMy4xMiA3MjcxLjE4IDMxMjMuMTJaTTk2NTAuNiAxODM4LjQ2IDk3&#10;ODIuODkgMTgzOC40NiAxMDM3OCAzMTIyLjk3IDk5OTkuNTkgMzEyMi45NyA5OTM3LjU2IDI5Nzcu&#10;NDkgOTQ5Ni4wOCAyOTc3LjQ5IDk0MzMuOTcgMzEyMi45NyA5MDU1LjYzIDMxMjIuOTdaTTY0MDEu&#10;NzEgMTgwOS40OUM2Nzg3LjM5IDE4MDkuNDkgNzA5Ni44NyAyMDk4Ljg5IDcwOTYuODcgMjQ4MC44&#10;NiA3MDk2Ljg3IDI4NjIuODQgNjc4Ny4zOSAzMTUyLjE3IDY0MDEuNzEgMzE1Mi4xNyA2MDE2LjA0&#10;IDMxNTIuMTcgNTcwNi4zMiAyODYyLjc2IDU3MDYuMzIgMjQ4MC44NiA1NzA2LjMyIDIwOTguOTcg&#10;NjAxNi4wNCAxODA5LjQ5IDY0MDEuNzEgMTgwOS40OVpNMzMwIDQ4LjAwMDEgNTYwNS42OCA0OC4w&#10;MDAxIDQ3NzYuMDggMTgzOC42OSA1NjMwLjI5IDE4MzguNjkgNTYzMC4yOSAyMTUzLjgxIDUyNzUu&#10;NjcgMjE1My44MSA1Mjc1LjY3IDMxMjMuMDQgNDkyMi43NSAzMTIzLjA0IDQ5MjIuNzUgMjE1My44&#10;MSA0NjMwLjA4IDIxNTMuODEgNDM1MC4zMSAyNzU3Ljc1IDQxNTYuNTkgMjY0MS40NkM0MTAxIDI3&#10;MzMuODggNDAwMC4yMSAyNzk2LjEzIDM4ODUuNzEgMjc5Ni4xMyAzNzEwLjk1IDI3OTYuMTMgMzU2&#10;OS42MiAyNjUzLjI1IDM1NjkuNjIgMjQ3OS45NyAzNTY5LjYyIDIzMDYuNyAzNzEwLjk1IDIxNjMu&#10;NzQgMzg4NS43MSAyMTYzLjc0IDQwMDAuMjEgMjE2My43NCA0MTAxIDIyMjcuNyA0MTU2LjU5IDIz&#10;MTguNDFMNDQ1MC44MSAyMTQxLjhDNDMzNi40NSAxOTUwLjA4IDQxMjYuMjcgMTgyMC40NSAzODg1&#10;LjcxIDE4MjAuNDUgMzUwOS4xNSAxODIwLjQ1IDMyMDkuODkgMjEwNC45IDMyMDkuODkgMjQ3OS45&#10;NyAzMjA5Ljg5IDI4NTUuMDUgMzUwOS4xNSAzMTM5LjM1IDM4ODUuNzEgMzEzOS4zNSA0MDA1LjU1&#10;IDMxMzkuMzUgNDExNy44MyAzMTA3LjAzIDQyMTQuNDcgMzA1MS4zTDI5NjcuODQgNTc0MiAxNzQ5&#10;LjMgMzExMS44NSAxOTk4LjY5IDMxMTEuODUgMjU4My4wNiAxODUwLjI1IDIxOTMuMDEgMTg1MC4y&#10;NSAxODczLjY2IDI1MzkuNzEgMTU1NC4yNCAxODUwLjI1IDExNjQuOTQgMTg1MC4yNVoiIGZpbGw9&#10;IiNGRkZGRkYiIGZpbGwtcnVsZT0iZXZlbm9kZCIvPjwvZz48L3N2Zz5QSwMEFAAGAAgAAAAhAITE&#10;ArbdAAAABQEAAA8AAABkcnMvZG93bnJldi54bWxMj0FLw0AQhe+C/2GZgje7SaTBptmUUtRTEWwF&#10;8TbNTpPQ7GzIbpP037t6sZeBx3u8902+nkwrBupdY1lBPI9AEJdWN1wp+Dy8Pj6DcB5ZY2uZFFzJ&#10;wbq4v8sx03bkDxr2vhKhhF2GCmrvu0xKV9Zk0M1tRxy8k+0N+iD7Suoex1BuWplEUSoNNhwWauxo&#10;W1N53l+MgrcRx81T/DLszqft9fuweP/axaTUw2zarEB4mvx/GH7xAzoUgeloL6ydaBWER/zfDd4i&#10;TZcgjgqSaJmALHJ5S1/8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cp7mXV8EAACRDAAADgAAAAAAAAAAAAAAAABDAgAAZHJzL2Uyb0RvYy54&#10;bWxQSwECLQAKAAAAAAAAACEApE88dU9LAQBPSwEAFAAAAAAAAAAAAAAAAADOBgAAZHJzL21lZGlh&#10;L2ltYWdlMS5wbmdQSwECLQAKAAAAAAAAACEANqZP/UUhAABFIQAAFAAAAAAAAAAAAAAAAABPUgEA&#10;ZHJzL21lZGlhL2ltYWdlMi5zdmdQSwECLQAUAAYACAAAACEAhMQCtt0AAAAFAQAADwAAAAAAAAAA&#10;AAAAAADGcwEAZHJzL2Rvd25yZXYueG1sUEsBAi0AFAAGAAgAAAAhACJWDu7HAAAApQEAABkAAAAA&#10;AAAAAAAAAAAA0HQBAGRycy9fcmVscy9lMm9Eb2MueG1sLnJlbHNQSwUGAAAAAAcABwC+AQAAznUB&#10;AAAA&#10;">
                    <v:group id="Group 20" o:spid="_x0000_s1068"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69"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OqxAAAANsAAAAPAAAAZHJzL2Rvd25yZXYueG1sRI9Ba8JA&#10;FITvgv9heYKXUjfmUNrUVUQQilCoWmiPz+xrkpp9G3ZfNf33riB4HGbmG2a26F2rThRi49nAdJKB&#10;Ii69bbgy8LlfPz6DioJssfVMBv4pwmI+HMywsP7MWzrtpFIJwrFAA7VIV2gdy5ocxonviJP344ND&#10;STJU2gY8J7hrdZ5lT9phw2mhxo5WNZXH3Z8zIC/H9h0/vjfV11IOnNmQP/wejBmP+uUrKKFe7uFb&#10;+80ayKdw/ZJ+gJ5fAAAA//8DAFBLAQItABQABgAIAAAAIQDb4fbL7gAAAIUBAAATAAAAAAAAAAAA&#10;AAAAAAAAAABbQ29udGVudF9UeXBlc10ueG1sUEsBAi0AFAAGAAgAAAAhAFr0LFu/AAAAFQEAAAsA&#10;AAAAAAAAAAAAAAAAHwEAAF9yZWxzLy5yZWxzUEsBAi0AFAAGAAgAAAAhAJVE46rEAAAA2wAAAA8A&#10;AAAAAAAAAAAAAAAABwIAAGRycy9kb3ducmV2LnhtbFBLBQYAAAAAAwADALcAAAD4AgAAAAA=&#10;">
                        <v:imagedata r:id="rId51" o:title=""/>
                      </v:shape>
                      <v:shape id="_x0000_s1070"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18AA0AF7" w14:textId="77777777" w:rsidR="004F0C70" w:rsidRDefault="004F0C70" w:rsidP="004F0C70">
                              <w:pPr>
                                <w:pStyle w:val="VicGovttagline"/>
                              </w:pPr>
                              <w:r>
                                <w:t>Authorised and published by the Victorian Government, 1 Treasury Place, Melbourne</w:t>
                              </w:r>
                            </w:p>
                          </w:txbxContent>
                        </v:textbox>
                      </v:shape>
                    </v:group>
                    <v:rect id="Rectangle 25" o:spid="_x0000_s1071"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4BEDD0B4" wp14:editId="25E75381">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BAA25"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EDD0B4" id="_x0000_s1072"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N1UQIAADMFAAAOAAAAZHJzL2Uyb0RvYy54bWysVMGO0zAQvSPxD5bvNEm721ZV0xV0KUJC&#10;sGLhA1zHbiI5trHdJv17ZuxsWqDigMjBGdszb+Y9e7x+6FtFTsL5xuiSFpOcEqG5qRp9KOn3b7s3&#10;S0p8YLpiymhR0rPw9GHz+tW6sysxNbVRlXAEQLRfdbakdQh2lWWe16JlfmKs0LApjWtZgKk7ZJVj&#10;HaC3Kpvm+TzrjKusM1x4D6uPaZNuIr6UgocvUnoRiCop1Bbi6OK4xzHbrNnq4JitGz6Uwf6hipY1&#10;GpKOUI8sMHJ0zR9QbcOd8UaGCTdtZqRsuIgcgE2R/8bmuWZWRC4gjrejTP7/wfLPp2f75ECGzvqV&#10;BxNZ9NK1+If6SB/FOo9iiT4QDotFvszxo4TD5jgDpOwCYJ0PH4RpCRoldXAeUSZ2+uRDcn1xGdSr&#10;do1S0fbgkgxiDVC+j9lwxbvDfqscOTE81fxut7zHg4S8B38dkcdcv3gX29n7xfSmd5Ho3EiwmL7b&#10;XoXEPENxqtGE4V0v5nAd4YPrzpkS1aAX+jo2klIa4bVBkqliXMku2kcrnJVAP6W/CkmaCtSeJirY&#10;FmKkzjgXOhRpq2aVSIokoRJ8bCSMiPJEQESWkH/EHgBuYyeYwR9DReyqMXjQ+G/BY0TMbHQYg9tG&#10;G3eLmQJWQ+bk/yJSkgZVCv2+B21KOpuhKy7tTXV+cqSDdi6p/3FkTkDLf9R4eRbzeDguze7SUbmg&#10;tia9DEzz2sDDECicJ5rbEJ8JrFmbt8dgZBNv7CXRUBN0ZhR3eEWw9a/n0evy1m1+AgAA//8DAFBL&#10;AwQUAAYACAAAACEAkAHHmtoAAAAHAQAADwAAAGRycy9kb3ducmV2LnhtbEyPQUvDQBCF74L/YZlC&#10;b3a3ObQSsylFK4gIYuzF2yY7JqHZ2ZDdtuu/dyqIXoYZ3uPN94pNcoM44RR6TxqWCwUCqfG2p1bD&#10;/v3x5hZEiIasGTyhhi8MsCmvrwqTW3+mNzxVsRUcQiE3GroYx1zK0HToTFj4EYm1Tz85E/mcWmkn&#10;c+ZwN8hMqZV0pif+0JkR7ztsDtXRaaif7EN63fY7ytbPVUq7Q/bxstd6PkvbOxARU/wzwwWf0aFk&#10;ptofyQYxaOAi8WdetLVS3KP+3WRZyP/85TcAAAD//wMAUEsBAi0AFAAGAAgAAAAhALaDOJL+AAAA&#10;4QEAABMAAAAAAAAAAAAAAAAAAAAAAFtDb250ZW50X1R5cGVzXS54bWxQSwECLQAUAAYACAAAACEA&#10;OP0h/9YAAACUAQAACwAAAAAAAAAAAAAAAAAvAQAAX3JlbHMvLnJlbHNQSwECLQAUAAYACAAAACEA&#10;HbeTdVECAAAzBQAADgAAAAAAAAAAAAAAAAAuAgAAZHJzL2Uyb0RvYy54bWxQSwECLQAUAAYACAAA&#10;ACEAkAHHmtoAAAAHAQAADwAAAAAAAAAAAAAAAACrBAAAZHJzL2Rvd25yZXYueG1sUEsFBgAAAAAE&#10;AAQA8wAAALIFAAAAAA==&#10;" fillcolor="#1c3e72" stroked="f" strokeweight="1pt">
                    <v:fill color2="#0072bc" angle="180" colors="0 #1c3e72;.5 #004f85;1 #0072bc" focus="100%" type="gradient">
                      <o:fill v:ext="view" type="gradientUnscaled"/>
                    </v:fill>
                    <v:textbox inset=",16mm,15mm">
                      <w:txbxContent>
                        <w:p w14:paraId="3E2BAA25" w14:textId="77777777"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E41E76">
      <w:headerReference w:type="even" r:id="rId52"/>
      <w:headerReference w:type="default" r:id="rId53"/>
      <w:footerReference w:type="default" r:id="rId54"/>
      <w:headerReference w:type="first" r:id="rId55"/>
      <w:pgSz w:w="11906" w:h="16838" w:code="9"/>
      <w:pgMar w:top="851" w:right="851" w:bottom="851" w:left="85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BCC4" w14:textId="77777777" w:rsidR="00D32FBF" w:rsidRDefault="00D32FBF" w:rsidP="00C37A29">
      <w:pPr>
        <w:spacing w:after="0"/>
      </w:pPr>
      <w:r>
        <w:separator/>
      </w:r>
    </w:p>
  </w:endnote>
  <w:endnote w:type="continuationSeparator" w:id="0">
    <w:p w14:paraId="2579E086" w14:textId="77777777" w:rsidR="00D32FBF" w:rsidRDefault="00D32FBF" w:rsidP="00C37A29">
      <w:pPr>
        <w:spacing w:after="0"/>
      </w:pPr>
      <w:r>
        <w:continuationSeparator/>
      </w:r>
    </w:p>
  </w:endnote>
  <w:endnote w:type="continuationNotice" w:id="1">
    <w:p w14:paraId="5C012996" w14:textId="77777777" w:rsidR="00D32FBF" w:rsidRDefault="00D32F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526E" w14:textId="77777777" w:rsidR="0094176B" w:rsidRDefault="0094176B" w:rsidP="008D661A">
    <w:pPr>
      <w:pStyle w:val="FooterLeft"/>
    </w:pPr>
  </w:p>
  <w:p w14:paraId="42650BA5" w14:textId="5DBC56AD" w:rsidR="000D7EE8" w:rsidRPr="008D661A" w:rsidRDefault="00D42FD1" w:rsidP="008D661A">
    <w:pPr>
      <w:pStyle w:val="FooterLeft"/>
    </w:pPr>
    <w:sdt>
      <w:sdtPr>
        <w:alias w:val="Title"/>
        <w:tag w:val=""/>
        <w:id w:val="313228183"/>
        <w:placeholder>
          <w:docPart w:val="7502FB7867704161939CA69B1F9E89F2"/>
        </w:placeholder>
        <w:dataBinding w:prefixMappings="xmlns:ns0='http://purl.org/dc/elements/1.1/' xmlns:ns1='http://schemas.openxmlformats.org/package/2006/metadata/core-properties' " w:xpath="/ns1:coreProperties[1]/ns0:title[1]" w:storeItemID="{6C3C8BC8-F283-45AE-878A-BAB7291924A1}"/>
        <w:text/>
      </w:sdtPr>
      <w:sdtEndPr/>
      <w:sdtContent>
        <w:r w:rsidR="00E32007">
          <w:t>General standards policy</w:t>
        </w:r>
      </w:sdtContent>
    </w:sdt>
    <w:r w:rsidR="0081207D" w:rsidRPr="008D661A">
      <w:rPr>
        <w:noProof/>
      </w:rPr>
      <mc:AlternateContent>
        <mc:Choice Requires="wpg">
          <w:drawing>
            <wp:anchor distT="0" distB="0" distL="114300" distR="114300" simplePos="0" relativeHeight="251658240" behindDoc="0" locked="1" layoutInCell="1" allowOverlap="1" wp14:anchorId="148B6955" wp14:editId="43548DB6">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37BC57" id="Group 15" o:spid="_x0000_s1026" style="position:absolute;margin-left:433.5pt;margin-top:745.5pt;width:76.8pt;height:96.25pt;z-index:251658240;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3a9wQAAANsAAAAPAAAAZHJzL2Rvd25yZXYueG1sRE9Na8JA&#10;EL0X/A/LFLw1mypISV1FW4J61HjpbciO2WB2NmbXJP57t1DobR7vc5br0Taip87XjhW8JykI4tLp&#10;misF5yJ/+wDhA7LGxjEpeJCH9WryssRMu4GP1J9CJWII+wwVmBDaTEpfGrLoE9cSR+7iOoshwq6S&#10;usMhhttGztJ0IS3WHBsMtvRlqLye7lbB4ZiX3+byczW7W5E/9luuFm6n1PR13HyCCDSGf/Gfe6/j&#10;/Dn8/hIPkKsnAAAA//8DAFBLAQItABQABgAIAAAAIQDb4fbL7gAAAIUBAAATAAAAAAAAAAAAAAAA&#10;AAAAAABbQ29udGVudF9UeXBlc10ueG1sUEsBAi0AFAAGAAgAAAAhAFr0LFu/AAAAFQEAAAsAAAAA&#10;AAAAAAAAAAAAHwEAAF9yZWxzLy5yZWxzUEsBAi0AFAAGAAgAAAAhAMffdr3BAAAA2wAAAA8AAAAA&#10;AAAAAAAAAAAABwIAAGRycy9kb3ducmV2LnhtbFBLBQYAAAAAAwADALcAAAD1AgAAAAA=&#10;">
                <v:imagedata r:id="rId3"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397C8FEF"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BA0FA" w14:textId="77777777" w:rsidR="00D32FBF" w:rsidRDefault="00D32FBF" w:rsidP="00C37A29">
      <w:pPr>
        <w:spacing w:after="0"/>
      </w:pPr>
      <w:r>
        <w:separator/>
      </w:r>
    </w:p>
  </w:footnote>
  <w:footnote w:type="continuationSeparator" w:id="0">
    <w:p w14:paraId="17C2CBD0" w14:textId="77777777" w:rsidR="00D32FBF" w:rsidRDefault="00D32FBF" w:rsidP="00C37A29">
      <w:pPr>
        <w:spacing w:after="0"/>
      </w:pPr>
      <w:r>
        <w:continuationSeparator/>
      </w:r>
    </w:p>
  </w:footnote>
  <w:footnote w:type="continuationNotice" w:id="1">
    <w:p w14:paraId="6E0D6795" w14:textId="77777777" w:rsidR="00D32FBF" w:rsidRDefault="00D32F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6589" w14:textId="77777777" w:rsidR="004577B4" w:rsidRDefault="004577B4">
    <w:pPr>
      <w:pStyle w:val="Header"/>
    </w:pPr>
    <w:r>
      <w:rPr>
        <w:noProof/>
      </w:rPr>
      <mc:AlternateContent>
        <mc:Choice Requires="wps">
          <w:drawing>
            <wp:anchor distT="0" distB="0" distL="0" distR="0" simplePos="0" relativeHeight="251658242" behindDoc="0" locked="0" layoutInCell="1" allowOverlap="1" wp14:anchorId="4C86137A" wp14:editId="4EA61200">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CCB3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6137A" id="_x0000_t202" coordsize="21600,21600" o:spt="202" path="m,l,21600r21600,l21600,xe">
              <v:stroke joinstyle="miter"/>
              <v:path gradientshapeok="t" o:connecttype="rect"/>
            </v:shapetype>
            <v:shape id="Text Box 6" o:spid="_x0000_s1073"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5CCB3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4976" w14:textId="77777777" w:rsidR="004577B4" w:rsidRDefault="004577B4">
    <w:pPr>
      <w:pStyle w:val="Header"/>
    </w:pPr>
    <w:r>
      <w:rPr>
        <w:noProof/>
      </w:rPr>
      <mc:AlternateContent>
        <mc:Choice Requires="wps">
          <w:drawing>
            <wp:anchor distT="0" distB="0" distL="0" distR="0" simplePos="0" relativeHeight="251658243" behindDoc="0" locked="0" layoutInCell="1" allowOverlap="1" wp14:anchorId="540D6C4E" wp14:editId="2200D22A">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5E9C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D6C4E" id="_x0000_t202" coordsize="21600,21600" o:spt="202" path="m,l,21600r21600,l21600,xe">
              <v:stroke joinstyle="miter"/>
              <v:path gradientshapeok="t" o:connecttype="rect"/>
            </v:shapetype>
            <v:shape id="Text Box 9" o:spid="_x0000_s1074"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45E9C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BC0E"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1DCD62ED" wp14:editId="6B58CF79">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76D9E"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CD62ED" id="_x0000_t202" coordsize="21600,21600" o:spt="202" path="m,l,21600r21600,l21600,xe">
              <v:stroke joinstyle="miter"/>
              <v:path gradientshapeok="t" o:connecttype="rect"/>
            </v:shapetype>
            <v:shape id="Text Box 4" o:spid="_x0000_s1075"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1B76D9E"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BFE"/>
    <w:multiLevelType w:val="hybridMultilevel"/>
    <w:tmpl w:val="333E5ED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 w15:restartNumberingAfterBreak="0">
    <w:nsid w:val="02F51256"/>
    <w:multiLevelType w:val="hybridMultilevel"/>
    <w:tmpl w:val="201634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3E232DF"/>
    <w:multiLevelType w:val="hybridMultilevel"/>
    <w:tmpl w:val="AF96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306C9"/>
    <w:multiLevelType w:val="hybridMultilevel"/>
    <w:tmpl w:val="EB384AF4"/>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C474D5"/>
    <w:multiLevelType w:val="hybridMultilevel"/>
    <w:tmpl w:val="BDDE86DA"/>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9A6C44"/>
    <w:multiLevelType w:val="hybridMultilevel"/>
    <w:tmpl w:val="7A5A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2735F"/>
    <w:multiLevelType w:val="multilevel"/>
    <w:tmpl w:val="20B4D9F2"/>
    <w:styleLink w:val="ListHeadings"/>
    <w:lvl w:ilvl="0">
      <w:start w:val="1"/>
      <w:numFmt w:val="decimal"/>
      <w:lvlText w:val="%1."/>
      <w:lvlJc w:val="left"/>
      <w:pPr>
        <w:ind w:left="0" w:hanging="567"/>
      </w:pPr>
      <w:rPr>
        <w:rFonts w:hint="default"/>
        <w:color w:val="FFFFFF" w:themeColor="background1"/>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F33E35"/>
    <w:multiLevelType w:val="multilevel"/>
    <w:tmpl w:val="DD046EF0"/>
    <w:numStyleLink w:val="LetteredList"/>
  </w:abstractNum>
  <w:abstractNum w:abstractNumId="8" w15:restartNumberingAfterBreak="0">
    <w:nsid w:val="0CD7332C"/>
    <w:multiLevelType w:val="hybridMultilevel"/>
    <w:tmpl w:val="DE469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5A5E93"/>
    <w:multiLevelType w:val="multilevel"/>
    <w:tmpl w:val="1646C884"/>
    <w:numStyleLink w:val="Bullets"/>
  </w:abstractNum>
  <w:abstractNum w:abstractNumId="10"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0FD22135"/>
    <w:multiLevelType w:val="hybridMultilevel"/>
    <w:tmpl w:val="6A0494B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2"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B97C7F"/>
    <w:multiLevelType w:val="hybridMultilevel"/>
    <w:tmpl w:val="AD08C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341775"/>
    <w:multiLevelType w:val="hybridMultilevel"/>
    <w:tmpl w:val="33466AC0"/>
    <w:lvl w:ilvl="0" w:tplc="BD561616">
      <w:start w:val="1"/>
      <w:numFmt w:val="bullet"/>
      <w:lvlText w:val=""/>
      <w:lvlJc w:val="left"/>
      <w:pPr>
        <w:ind w:left="1080" w:hanging="360"/>
      </w:pPr>
      <w:rPr>
        <w:rFonts w:ascii="Symbol" w:hAnsi="Symbol"/>
      </w:rPr>
    </w:lvl>
    <w:lvl w:ilvl="1" w:tplc="B330BCC2">
      <w:start w:val="1"/>
      <w:numFmt w:val="bullet"/>
      <w:lvlText w:val=""/>
      <w:lvlJc w:val="left"/>
      <w:pPr>
        <w:ind w:left="1080" w:hanging="360"/>
      </w:pPr>
      <w:rPr>
        <w:rFonts w:ascii="Symbol" w:hAnsi="Symbol"/>
      </w:rPr>
    </w:lvl>
    <w:lvl w:ilvl="2" w:tplc="DEE6C8B4">
      <w:start w:val="1"/>
      <w:numFmt w:val="bullet"/>
      <w:lvlText w:val=""/>
      <w:lvlJc w:val="left"/>
      <w:pPr>
        <w:ind w:left="1080" w:hanging="360"/>
      </w:pPr>
      <w:rPr>
        <w:rFonts w:ascii="Symbol" w:hAnsi="Symbol"/>
      </w:rPr>
    </w:lvl>
    <w:lvl w:ilvl="3" w:tplc="479826A4">
      <w:start w:val="1"/>
      <w:numFmt w:val="bullet"/>
      <w:lvlText w:val=""/>
      <w:lvlJc w:val="left"/>
      <w:pPr>
        <w:ind w:left="1080" w:hanging="360"/>
      </w:pPr>
      <w:rPr>
        <w:rFonts w:ascii="Symbol" w:hAnsi="Symbol"/>
      </w:rPr>
    </w:lvl>
    <w:lvl w:ilvl="4" w:tplc="CC2A194E">
      <w:start w:val="1"/>
      <w:numFmt w:val="bullet"/>
      <w:lvlText w:val=""/>
      <w:lvlJc w:val="left"/>
      <w:pPr>
        <w:ind w:left="1080" w:hanging="360"/>
      </w:pPr>
      <w:rPr>
        <w:rFonts w:ascii="Symbol" w:hAnsi="Symbol"/>
      </w:rPr>
    </w:lvl>
    <w:lvl w:ilvl="5" w:tplc="3BBADB0A">
      <w:start w:val="1"/>
      <w:numFmt w:val="bullet"/>
      <w:lvlText w:val=""/>
      <w:lvlJc w:val="left"/>
      <w:pPr>
        <w:ind w:left="1080" w:hanging="360"/>
      </w:pPr>
      <w:rPr>
        <w:rFonts w:ascii="Symbol" w:hAnsi="Symbol"/>
      </w:rPr>
    </w:lvl>
    <w:lvl w:ilvl="6" w:tplc="B450D856">
      <w:start w:val="1"/>
      <w:numFmt w:val="bullet"/>
      <w:lvlText w:val=""/>
      <w:lvlJc w:val="left"/>
      <w:pPr>
        <w:ind w:left="1080" w:hanging="360"/>
      </w:pPr>
      <w:rPr>
        <w:rFonts w:ascii="Symbol" w:hAnsi="Symbol"/>
      </w:rPr>
    </w:lvl>
    <w:lvl w:ilvl="7" w:tplc="EFD8D96A">
      <w:start w:val="1"/>
      <w:numFmt w:val="bullet"/>
      <w:lvlText w:val=""/>
      <w:lvlJc w:val="left"/>
      <w:pPr>
        <w:ind w:left="1080" w:hanging="360"/>
      </w:pPr>
      <w:rPr>
        <w:rFonts w:ascii="Symbol" w:hAnsi="Symbol"/>
      </w:rPr>
    </w:lvl>
    <w:lvl w:ilvl="8" w:tplc="50600416">
      <w:start w:val="1"/>
      <w:numFmt w:val="bullet"/>
      <w:lvlText w:val=""/>
      <w:lvlJc w:val="left"/>
      <w:pPr>
        <w:ind w:left="1080" w:hanging="360"/>
      </w:pPr>
      <w:rPr>
        <w:rFonts w:ascii="Symbol" w:hAnsi="Symbol"/>
      </w:rPr>
    </w:lvl>
  </w:abstractNum>
  <w:abstractNum w:abstractNumId="15" w15:restartNumberingAfterBreak="0">
    <w:nsid w:val="195347B3"/>
    <w:multiLevelType w:val="hybridMultilevel"/>
    <w:tmpl w:val="CF88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AB2948"/>
    <w:multiLevelType w:val="hybridMultilevel"/>
    <w:tmpl w:val="DA36E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022435"/>
    <w:multiLevelType w:val="hybridMultilevel"/>
    <w:tmpl w:val="5CD0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330F"/>
    <w:multiLevelType w:val="hybridMultilevel"/>
    <w:tmpl w:val="08CA6A02"/>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9122F6"/>
    <w:multiLevelType w:val="hybridMultilevel"/>
    <w:tmpl w:val="F3767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D76C54"/>
    <w:multiLevelType w:val="hybridMultilevel"/>
    <w:tmpl w:val="4F56FB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27D26F24"/>
    <w:multiLevelType w:val="multilevel"/>
    <w:tmpl w:val="0852981A"/>
    <w:lvl w:ilvl="0">
      <w:start w:val="1"/>
      <w:numFmt w:val="decimal"/>
      <w:pStyle w:val="Heading1"/>
      <w:lvlText w:val="%1."/>
      <w:lvlJc w:val="left"/>
      <w:pPr>
        <w:ind w:left="0" w:firstLine="0"/>
      </w:pPr>
      <w:rPr>
        <w:rFonts w:ascii="VIC" w:hAnsi="VIC" w:hint="default"/>
        <w:color w:val="005FB4" w:themeColor="accent2"/>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F838FD"/>
    <w:multiLevelType w:val="hybridMultilevel"/>
    <w:tmpl w:val="06184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465FC2"/>
    <w:multiLevelType w:val="hybridMultilevel"/>
    <w:tmpl w:val="D026EE7E"/>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97774D"/>
    <w:multiLevelType w:val="hybridMultilevel"/>
    <w:tmpl w:val="4102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EC7535"/>
    <w:multiLevelType w:val="hybridMultilevel"/>
    <w:tmpl w:val="A846232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6" w15:restartNumberingAfterBreak="0">
    <w:nsid w:val="2E010ED2"/>
    <w:multiLevelType w:val="hybridMultilevel"/>
    <w:tmpl w:val="86F02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43F0B"/>
    <w:multiLevelType w:val="hybridMultilevel"/>
    <w:tmpl w:val="AEE2CB40"/>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07E0A8B"/>
    <w:multiLevelType w:val="hybridMultilevel"/>
    <w:tmpl w:val="720C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8D5F03"/>
    <w:multiLevelType w:val="hybridMultilevel"/>
    <w:tmpl w:val="85DCDB76"/>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6D67C47"/>
    <w:multiLevelType w:val="hybridMultilevel"/>
    <w:tmpl w:val="F7BC86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3B0D2926"/>
    <w:multiLevelType w:val="hybridMultilevel"/>
    <w:tmpl w:val="9AA2B82C"/>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E423845"/>
    <w:multiLevelType w:val="hybridMultilevel"/>
    <w:tmpl w:val="F74A6A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4068187F"/>
    <w:multiLevelType w:val="hybridMultilevel"/>
    <w:tmpl w:val="E5D6BEF0"/>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1A648EA"/>
    <w:multiLevelType w:val="hybridMultilevel"/>
    <w:tmpl w:val="18D2819A"/>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5" w15:restartNumberingAfterBreak="0">
    <w:nsid w:val="41D54F24"/>
    <w:multiLevelType w:val="hybridMultilevel"/>
    <w:tmpl w:val="B6CC3F7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6" w15:restartNumberingAfterBreak="0">
    <w:nsid w:val="41EA626B"/>
    <w:multiLevelType w:val="hybridMultilevel"/>
    <w:tmpl w:val="E26CE78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7" w15:restartNumberingAfterBreak="0">
    <w:nsid w:val="43E97BBE"/>
    <w:multiLevelType w:val="hybridMultilevel"/>
    <w:tmpl w:val="B7F4C2DC"/>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4775C52"/>
    <w:multiLevelType w:val="hybridMultilevel"/>
    <w:tmpl w:val="16BEF7F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9" w15:restartNumberingAfterBreak="0">
    <w:nsid w:val="490B5F84"/>
    <w:multiLevelType w:val="hybridMultilevel"/>
    <w:tmpl w:val="0ED8DA1E"/>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99778BF"/>
    <w:multiLevelType w:val="hybridMultilevel"/>
    <w:tmpl w:val="33DE482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1" w15:restartNumberingAfterBreak="0">
    <w:nsid w:val="4B374FE4"/>
    <w:multiLevelType w:val="hybridMultilevel"/>
    <w:tmpl w:val="2F36907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2" w15:restartNumberingAfterBreak="0">
    <w:nsid w:val="4E8461D6"/>
    <w:multiLevelType w:val="hybridMultilevel"/>
    <w:tmpl w:val="1F324A5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3" w15:restartNumberingAfterBreak="0">
    <w:nsid w:val="4F9D75C7"/>
    <w:multiLevelType w:val="hybridMultilevel"/>
    <w:tmpl w:val="5FAE1424"/>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FB1120D"/>
    <w:multiLevelType w:val="hybridMultilevel"/>
    <w:tmpl w:val="7CE8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0A5460"/>
    <w:multiLevelType w:val="hybridMultilevel"/>
    <w:tmpl w:val="3F6EB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2D6DF3"/>
    <w:multiLevelType w:val="hybridMultilevel"/>
    <w:tmpl w:val="9B4EA14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7" w15:restartNumberingAfterBreak="0">
    <w:nsid w:val="54354A78"/>
    <w:multiLevelType w:val="hybridMultilevel"/>
    <w:tmpl w:val="4EE03F06"/>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4A1646A"/>
    <w:multiLevelType w:val="hybridMultilevel"/>
    <w:tmpl w:val="FE38738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9" w15:restartNumberingAfterBreak="0">
    <w:nsid w:val="560300FC"/>
    <w:multiLevelType w:val="hybridMultilevel"/>
    <w:tmpl w:val="0400E40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0" w15:restartNumberingAfterBreak="0">
    <w:nsid w:val="58ED473F"/>
    <w:multiLevelType w:val="hybridMultilevel"/>
    <w:tmpl w:val="DAC074A8"/>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96A0C8C"/>
    <w:multiLevelType w:val="multilevel"/>
    <w:tmpl w:val="97DAEA0E"/>
    <w:numStyleLink w:val="Numbering"/>
  </w:abstractNum>
  <w:abstractNum w:abstractNumId="52" w15:restartNumberingAfterBreak="0">
    <w:nsid w:val="5E326A38"/>
    <w:multiLevelType w:val="hybridMultilevel"/>
    <w:tmpl w:val="4ED0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E7A2ECD"/>
    <w:multiLevelType w:val="hybridMultilevel"/>
    <w:tmpl w:val="700A9846"/>
    <w:lvl w:ilvl="0" w:tplc="0BF075FA">
      <w:numFmt w:val="bullet"/>
      <w:lvlText w:val="•"/>
      <w:lvlJc w:val="left"/>
      <w:pPr>
        <w:ind w:left="720" w:hanging="72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55" w15:restartNumberingAfterBreak="0">
    <w:nsid w:val="625D5EB6"/>
    <w:multiLevelType w:val="hybridMultilevel"/>
    <w:tmpl w:val="4FCA74F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6" w15:restartNumberingAfterBreak="0">
    <w:nsid w:val="66273200"/>
    <w:multiLevelType w:val="hybridMultilevel"/>
    <w:tmpl w:val="E79C1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98F4FE4"/>
    <w:multiLevelType w:val="hybridMultilevel"/>
    <w:tmpl w:val="5C8E47AA"/>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8" w15:restartNumberingAfterBreak="0">
    <w:nsid w:val="69E13A00"/>
    <w:multiLevelType w:val="multilevel"/>
    <w:tmpl w:val="24FC3A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6AE10890"/>
    <w:multiLevelType w:val="hybridMultilevel"/>
    <w:tmpl w:val="4B1E54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0" w15:restartNumberingAfterBreak="0">
    <w:nsid w:val="75B914D8"/>
    <w:multiLevelType w:val="hybridMultilevel"/>
    <w:tmpl w:val="CF1842A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1" w15:restartNumberingAfterBreak="0">
    <w:nsid w:val="77DB6FEC"/>
    <w:multiLevelType w:val="hybridMultilevel"/>
    <w:tmpl w:val="220A22B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2" w15:restartNumberingAfterBreak="0">
    <w:nsid w:val="7A090B66"/>
    <w:multiLevelType w:val="hybridMultilevel"/>
    <w:tmpl w:val="E818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D173F3C"/>
    <w:multiLevelType w:val="hybridMultilevel"/>
    <w:tmpl w:val="34EC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54"/>
  </w:num>
  <w:num w:numId="2" w16cid:durableId="846598071">
    <w:abstractNumId w:val="10"/>
  </w:num>
  <w:num w:numId="3" w16cid:durableId="659580476">
    <w:abstractNumId w:val="6"/>
  </w:num>
  <w:num w:numId="4" w16cid:durableId="2036539326">
    <w:abstractNumId w:val="9"/>
  </w:num>
  <w:num w:numId="5" w16cid:durableId="1737582058">
    <w:abstractNumId w:val="51"/>
  </w:num>
  <w:num w:numId="6" w16cid:durableId="444039133">
    <w:abstractNumId w:val="12"/>
  </w:num>
  <w:num w:numId="7" w16cid:durableId="1137259616">
    <w:abstractNumId w:val="7"/>
  </w:num>
  <w:num w:numId="8" w16cid:durableId="1632324472">
    <w:abstractNumId w:val="31"/>
  </w:num>
  <w:num w:numId="9" w16cid:durableId="1070620340">
    <w:abstractNumId w:val="58"/>
  </w:num>
  <w:num w:numId="10" w16cid:durableId="2082943680">
    <w:abstractNumId w:val="21"/>
  </w:num>
  <w:num w:numId="11" w16cid:durableId="366372318">
    <w:abstractNumId w:val="47"/>
  </w:num>
  <w:num w:numId="12" w16cid:durableId="1914192818">
    <w:abstractNumId w:val="33"/>
  </w:num>
  <w:num w:numId="13" w16cid:durableId="664094989">
    <w:abstractNumId w:val="27"/>
  </w:num>
  <w:num w:numId="14" w16cid:durableId="214165370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2754630">
    <w:abstractNumId w:val="53"/>
  </w:num>
  <w:num w:numId="16" w16cid:durableId="463426618">
    <w:abstractNumId w:val="4"/>
  </w:num>
  <w:num w:numId="17" w16cid:durableId="1953971448">
    <w:abstractNumId w:val="29"/>
  </w:num>
  <w:num w:numId="18" w16cid:durableId="1277755828">
    <w:abstractNumId w:val="3"/>
  </w:num>
  <w:num w:numId="19" w16cid:durableId="1753816451">
    <w:abstractNumId w:val="50"/>
  </w:num>
  <w:num w:numId="20" w16cid:durableId="1166672192">
    <w:abstractNumId w:val="23"/>
  </w:num>
  <w:num w:numId="21" w16cid:durableId="1201750302">
    <w:abstractNumId w:val="43"/>
  </w:num>
  <w:num w:numId="22" w16cid:durableId="1232277913">
    <w:abstractNumId w:val="39"/>
  </w:num>
  <w:num w:numId="23" w16cid:durableId="1538815688">
    <w:abstractNumId w:val="18"/>
  </w:num>
  <w:num w:numId="24" w16cid:durableId="2084208273">
    <w:abstractNumId w:val="14"/>
  </w:num>
  <w:num w:numId="25" w16cid:durableId="16084401">
    <w:abstractNumId w:val="37"/>
  </w:num>
  <w:num w:numId="26" w16cid:durableId="1215118238">
    <w:abstractNumId w:val="49"/>
  </w:num>
  <w:num w:numId="27" w16cid:durableId="24716597">
    <w:abstractNumId w:val="5"/>
  </w:num>
  <w:num w:numId="28" w16cid:durableId="1361936367">
    <w:abstractNumId w:val="42"/>
  </w:num>
  <w:num w:numId="29" w16cid:durableId="662320333">
    <w:abstractNumId w:val="48"/>
  </w:num>
  <w:num w:numId="30" w16cid:durableId="1576671801">
    <w:abstractNumId w:val="25"/>
  </w:num>
  <w:num w:numId="31" w16cid:durableId="1543902114">
    <w:abstractNumId w:val="57"/>
  </w:num>
  <w:num w:numId="32" w16cid:durableId="429932144">
    <w:abstractNumId w:val="13"/>
  </w:num>
  <w:num w:numId="33" w16cid:durableId="574703313">
    <w:abstractNumId w:val="11"/>
  </w:num>
  <w:num w:numId="34" w16cid:durableId="1839272592">
    <w:abstractNumId w:val="41"/>
  </w:num>
  <w:num w:numId="35" w16cid:durableId="1530607189">
    <w:abstractNumId w:val="15"/>
  </w:num>
  <w:num w:numId="36" w16cid:durableId="1967078502">
    <w:abstractNumId w:val="55"/>
  </w:num>
  <w:num w:numId="37" w16cid:durableId="272127166">
    <w:abstractNumId w:val="46"/>
  </w:num>
  <w:num w:numId="38" w16cid:durableId="2003846636">
    <w:abstractNumId w:val="34"/>
  </w:num>
  <w:num w:numId="39" w16cid:durableId="1023288463">
    <w:abstractNumId w:val="40"/>
  </w:num>
  <w:num w:numId="40" w16cid:durableId="103307372">
    <w:abstractNumId w:val="60"/>
  </w:num>
  <w:num w:numId="41" w16cid:durableId="1527133669">
    <w:abstractNumId w:val="35"/>
  </w:num>
  <w:num w:numId="42" w16cid:durableId="1615751317">
    <w:abstractNumId w:val="61"/>
  </w:num>
  <w:num w:numId="43" w16cid:durableId="382102061">
    <w:abstractNumId w:val="0"/>
  </w:num>
  <w:num w:numId="44" w16cid:durableId="1746029064">
    <w:abstractNumId w:val="59"/>
  </w:num>
  <w:num w:numId="45" w16cid:durableId="1624775270">
    <w:abstractNumId w:val="1"/>
  </w:num>
  <w:num w:numId="46" w16cid:durableId="1527862495">
    <w:abstractNumId w:val="30"/>
  </w:num>
  <w:num w:numId="47" w16cid:durableId="96944977">
    <w:abstractNumId w:val="32"/>
  </w:num>
  <w:num w:numId="48" w16cid:durableId="523442171">
    <w:abstractNumId w:val="20"/>
  </w:num>
  <w:num w:numId="49" w16cid:durableId="2041316043">
    <w:abstractNumId w:val="36"/>
  </w:num>
  <w:num w:numId="50" w16cid:durableId="543903500">
    <w:abstractNumId w:val="38"/>
  </w:num>
  <w:num w:numId="51" w16cid:durableId="796217330">
    <w:abstractNumId w:val="24"/>
  </w:num>
  <w:num w:numId="52" w16cid:durableId="203253537">
    <w:abstractNumId w:val="16"/>
  </w:num>
  <w:num w:numId="53" w16cid:durableId="1564021027">
    <w:abstractNumId w:val="8"/>
  </w:num>
  <w:num w:numId="54" w16cid:durableId="1984119351">
    <w:abstractNumId w:val="62"/>
  </w:num>
  <w:num w:numId="55" w16cid:durableId="1762020258">
    <w:abstractNumId w:val="45"/>
  </w:num>
  <w:num w:numId="56" w16cid:durableId="1408267072">
    <w:abstractNumId w:val="26"/>
  </w:num>
  <w:num w:numId="57" w16cid:durableId="75129501">
    <w:abstractNumId w:val="63"/>
  </w:num>
  <w:num w:numId="58" w16cid:durableId="255019456">
    <w:abstractNumId w:val="2"/>
  </w:num>
  <w:num w:numId="59" w16cid:durableId="1453094063">
    <w:abstractNumId w:val="22"/>
  </w:num>
  <w:num w:numId="60" w16cid:durableId="1896236655">
    <w:abstractNumId w:val="44"/>
  </w:num>
  <w:num w:numId="61" w16cid:durableId="321666476">
    <w:abstractNumId w:val="28"/>
  </w:num>
  <w:num w:numId="62" w16cid:durableId="1729957141">
    <w:abstractNumId w:val="17"/>
  </w:num>
  <w:num w:numId="63" w16cid:durableId="95908889">
    <w:abstractNumId w:val="19"/>
  </w:num>
  <w:num w:numId="64" w16cid:durableId="1281454012">
    <w:abstractNumId w:val="52"/>
  </w:num>
  <w:num w:numId="65" w16cid:durableId="1391416374">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EE"/>
    <w:rsid w:val="00004820"/>
    <w:rsid w:val="0000483C"/>
    <w:rsid w:val="000125E5"/>
    <w:rsid w:val="00014F2E"/>
    <w:rsid w:val="00016CE6"/>
    <w:rsid w:val="00016DA0"/>
    <w:rsid w:val="00022C12"/>
    <w:rsid w:val="000239B9"/>
    <w:rsid w:val="000300AF"/>
    <w:rsid w:val="00042203"/>
    <w:rsid w:val="00045759"/>
    <w:rsid w:val="00051F3F"/>
    <w:rsid w:val="0005386F"/>
    <w:rsid w:val="00053FAF"/>
    <w:rsid w:val="000567CD"/>
    <w:rsid w:val="000635F4"/>
    <w:rsid w:val="000724AE"/>
    <w:rsid w:val="00074134"/>
    <w:rsid w:val="0008037D"/>
    <w:rsid w:val="00080826"/>
    <w:rsid w:val="0008240E"/>
    <w:rsid w:val="00084CA9"/>
    <w:rsid w:val="00086C8F"/>
    <w:rsid w:val="00086D33"/>
    <w:rsid w:val="00090DCE"/>
    <w:rsid w:val="00093B27"/>
    <w:rsid w:val="000A0F4C"/>
    <w:rsid w:val="000A18E0"/>
    <w:rsid w:val="000A22A6"/>
    <w:rsid w:val="000A2AC3"/>
    <w:rsid w:val="000A4BF8"/>
    <w:rsid w:val="000B1A53"/>
    <w:rsid w:val="000B497F"/>
    <w:rsid w:val="000B6D35"/>
    <w:rsid w:val="000C2662"/>
    <w:rsid w:val="000C6BDC"/>
    <w:rsid w:val="000D4EDE"/>
    <w:rsid w:val="000D7EE8"/>
    <w:rsid w:val="00103D22"/>
    <w:rsid w:val="00112E8F"/>
    <w:rsid w:val="00113E22"/>
    <w:rsid w:val="001268BC"/>
    <w:rsid w:val="00127A1B"/>
    <w:rsid w:val="00141B73"/>
    <w:rsid w:val="00141C61"/>
    <w:rsid w:val="00150D9A"/>
    <w:rsid w:val="001511FB"/>
    <w:rsid w:val="0016065A"/>
    <w:rsid w:val="0017780C"/>
    <w:rsid w:val="00177B0F"/>
    <w:rsid w:val="00180A95"/>
    <w:rsid w:val="001A0D77"/>
    <w:rsid w:val="001A6EEE"/>
    <w:rsid w:val="001B5CBD"/>
    <w:rsid w:val="001B7859"/>
    <w:rsid w:val="001C2E30"/>
    <w:rsid w:val="001C56CA"/>
    <w:rsid w:val="001C60CD"/>
    <w:rsid w:val="001C7835"/>
    <w:rsid w:val="001D0ECC"/>
    <w:rsid w:val="001E4C19"/>
    <w:rsid w:val="001E5391"/>
    <w:rsid w:val="001F13C1"/>
    <w:rsid w:val="001F3316"/>
    <w:rsid w:val="001F446D"/>
    <w:rsid w:val="001F6314"/>
    <w:rsid w:val="00201F20"/>
    <w:rsid w:val="00204BEC"/>
    <w:rsid w:val="00204CDA"/>
    <w:rsid w:val="002051D8"/>
    <w:rsid w:val="0020608C"/>
    <w:rsid w:val="002068CA"/>
    <w:rsid w:val="00211877"/>
    <w:rsid w:val="002173DD"/>
    <w:rsid w:val="00217E0A"/>
    <w:rsid w:val="002207E7"/>
    <w:rsid w:val="00221AB7"/>
    <w:rsid w:val="0022275E"/>
    <w:rsid w:val="002229AB"/>
    <w:rsid w:val="00222EC3"/>
    <w:rsid w:val="002275F0"/>
    <w:rsid w:val="00230383"/>
    <w:rsid w:val="00231C5E"/>
    <w:rsid w:val="002352B0"/>
    <w:rsid w:val="00237E42"/>
    <w:rsid w:val="002420CF"/>
    <w:rsid w:val="00246435"/>
    <w:rsid w:val="00246BCF"/>
    <w:rsid w:val="00250FAB"/>
    <w:rsid w:val="0025482E"/>
    <w:rsid w:val="0026287F"/>
    <w:rsid w:val="00264B14"/>
    <w:rsid w:val="00265C26"/>
    <w:rsid w:val="00270834"/>
    <w:rsid w:val="00274E87"/>
    <w:rsid w:val="002814E6"/>
    <w:rsid w:val="0029356E"/>
    <w:rsid w:val="00295744"/>
    <w:rsid w:val="002965C0"/>
    <w:rsid w:val="002A1E5E"/>
    <w:rsid w:val="002A5675"/>
    <w:rsid w:val="002A6DE6"/>
    <w:rsid w:val="002B36F1"/>
    <w:rsid w:val="002C0407"/>
    <w:rsid w:val="002D103C"/>
    <w:rsid w:val="002D63CB"/>
    <w:rsid w:val="002D71ED"/>
    <w:rsid w:val="002E0EDA"/>
    <w:rsid w:val="002E24E4"/>
    <w:rsid w:val="002E3CE7"/>
    <w:rsid w:val="002E6502"/>
    <w:rsid w:val="002F1A84"/>
    <w:rsid w:val="002F3538"/>
    <w:rsid w:val="002F458C"/>
    <w:rsid w:val="002F7C3F"/>
    <w:rsid w:val="00304B49"/>
    <w:rsid w:val="00305171"/>
    <w:rsid w:val="0032331C"/>
    <w:rsid w:val="00324044"/>
    <w:rsid w:val="00331564"/>
    <w:rsid w:val="00331F43"/>
    <w:rsid w:val="00335558"/>
    <w:rsid w:val="00335C86"/>
    <w:rsid w:val="0034680A"/>
    <w:rsid w:val="00347425"/>
    <w:rsid w:val="00353129"/>
    <w:rsid w:val="00363FF8"/>
    <w:rsid w:val="00364C86"/>
    <w:rsid w:val="00367B0D"/>
    <w:rsid w:val="003718FD"/>
    <w:rsid w:val="00374847"/>
    <w:rsid w:val="0037721D"/>
    <w:rsid w:val="00377BF1"/>
    <w:rsid w:val="00380C21"/>
    <w:rsid w:val="0038102A"/>
    <w:rsid w:val="003860F7"/>
    <w:rsid w:val="00391E75"/>
    <w:rsid w:val="003955B7"/>
    <w:rsid w:val="003A4184"/>
    <w:rsid w:val="003A73A5"/>
    <w:rsid w:val="003C6F2D"/>
    <w:rsid w:val="003C73DB"/>
    <w:rsid w:val="003C7D34"/>
    <w:rsid w:val="003D23A3"/>
    <w:rsid w:val="003D3729"/>
    <w:rsid w:val="003D5856"/>
    <w:rsid w:val="003E6462"/>
    <w:rsid w:val="003E78E7"/>
    <w:rsid w:val="003F4C02"/>
    <w:rsid w:val="003F7D1C"/>
    <w:rsid w:val="0040220F"/>
    <w:rsid w:val="00402E8B"/>
    <w:rsid w:val="00404E4F"/>
    <w:rsid w:val="004063FA"/>
    <w:rsid w:val="004066A1"/>
    <w:rsid w:val="004076C0"/>
    <w:rsid w:val="004133D6"/>
    <w:rsid w:val="0041673A"/>
    <w:rsid w:val="00420AAE"/>
    <w:rsid w:val="0042339A"/>
    <w:rsid w:val="0042508F"/>
    <w:rsid w:val="004359D0"/>
    <w:rsid w:val="00437DBE"/>
    <w:rsid w:val="00453D8D"/>
    <w:rsid w:val="00453FC7"/>
    <w:rsid w:val="0045475D"/>
    <w:rsid w:val="00455CF1"/>
    <w:rsid w:val="004577B4"/>
    <w:rsid w:val="00461B62"/>
    <w:rsid w:val="004635FD"/>
    <w:rsid w:val="004705F8"/>
    <w:rsid w:val="00470890"/>
    <w:rsid w:val="00470B5D"/>
    <w:rsid w:val="00471307"/>
    <w:rsid w:val="00485C6A"/>
    <w:rsid w:val="00487889"/>
    <w:rsid w:val="0049023C"/>
    <w:rsid w:val="00496362"/>
    <w:rsid w:val="004A0773"/>
    <w:rsid w:val="004A1B0F"/>
    <w:rsid w:val="004B1C53"/>
    <w:rsid w:val="004B609E"/>
    <w:rsid w:val="004C2AA1"/>
    <w:rsid w:val="004D0322"/>
    <w:rsid w:val="004D2C52"/>
    <w:rsid w:val="004D7C5F"/>
    <w:rsid w:val="004E0833"/>
    <w:rsid w:val="004E28C6"/>
    <w:rsid w:val="004E3929"/>
    <w:rsid w:val="004E5E3E"/>
    <w:rsid w:val="004F0C70"/>
    <w:rsid w:val="004F138F"/>
    <w:rsid w:val="004F3205"/>
    <w:rsid w:val="004F3813"/>
    <w:rsid w:val="004F6DC4"/>
    <w:rsid w:val="004F7DE4"/>
    <w:rsid w:val="004F7FC4"/>
    <w:rsid w:val="00500C61"/>
    <w:rsid w:val="00502144"/>
    <w:rsid w:val="0050346F"/>
    <w:rsid w:val="0050670B"/>
    <w:rsid w:val="00510D22"/>
    <w:rsid w:val="00513E07"/>
    <w:rsid w:val="005141E8"/>
    <w:rsid w:val="00514670"/>
    <w:rsid w:val="00521062"/>
    <w:rsid w:val="00525F98"/>
    <w:rsid w:val="0052627B"/>
    <w:rsid w:val="00531930"/>
    <w:rsid w:val="00532855"/>
    <w:rsid w:val="00534D4F"/>
    <w:rsid w:val="005356A9"/>
    <w:rsid w:val="00550C99"/>
    <w:rsid w:val="00553413"/>
    <w:rsid w:val="005544E7"/>
    <w:rsid w:val="005549F6"/>
    <w:rsid w:val="0055665F"/>
    <w:rsid w:val="0055719F"/>
    <w:rsid w:val="00561823"/>
    <w:rsid w:val="00572B17"/>
    <w:rsid w:val="00577E2E"/>
    <w:rsid w:val="0058369E"/>
    <w:rsid w:val="00593314"/>
    <w:rsid w:val="00594496"/>
    <w:rsid w:val="00594774"/>
    <w:rsid w:val="005A2E64"/>
    <w:rsid w:val="005B12F4"/>
    <w:rsid w:val="005C6618"/>
    <w:rsid w:val="005D0C36"/>
    <w:rsid w:val="005E0653"/>
    <w:rsid w:val="005E186F"/>
    <w:rsid w:val="005E73BD"/>
    <w:rsid w:val="005F5217"/>
    <w:rsid w:val="00602C13"/>
    <w:rsid w:val="00603629"/>
    <w:rsid w:val="00603FD5"/>
    <w:rsid w:val="00606484"/>
    <w:rsid w:val="00613548"/>
    <w:rsid w:val="00616DC8"/>
    <w:rsid w:val="00620502"/>
    <w:rsid w:val="006218AC"/>
    <w:rsid w:val="00626C3F"/>
    <w:rsid w:val="00637076"/>
    <w:rsid w:val="006413C8"/>
    <w:rsid w:val="006436D7"/>
    <w:rsid w:val="0065097A"/>
    <w:rsid w:val="00656A2E"/>
    <w:rsid w:val="006622B6"/>
    <w:rsid w:val="0067014A"/>
    <w:rsid w:val="006712D7"/>
    <w:rsid w:val="006777F0"/>
    <w:rsid w:val="00681968"/>
    <w:rsid w:val="0068724F"/>
    <w:rsid w:val="00693358"/>
    <w:rsid w:val="006955F2"/>
    <w:rsid w:val="00696669"/>
    <w:rsid w:val="006A1DEF"/>
    <w:rsid w:val="006B44F3"/>
    <w:rsid w:val="006B5F5A"/>
    <w:rsid w:val="006C4AF4"/>
    <w:rsid w:val="006C690E"/>
    <w:rsid w:val="006D3E90"/>
    <w:rsid w:val="006D3F2F"/>
    <w:rsid w:val="006D706C"/>
    <w:rsid w:val="006D75C3"/>
    <w:rsid w:val="006E286D"/>
    <w:rsid w:val="006E3536"/>
    <w:rsid w:val="006E44B4"/>
    <w:rsid w:val="006E5B77"/>
    <w:rsid w:val="006F2475"/>
    <w:rsid w:val="0070342B"/>
    <w:rsid w:val="00707778"/>
    <w:rsid w:val="00712CEF"/>
    <w:rsid w:val="00714488"/>
    <w:rsid w:val="0071492B"/>
    <w:rsid w:val="0071775C"/>
    <w:rsid w:val="007222CE"/>
    <w:rsid w:val="00723A3E"/>
    <w:rsid w:val="0072463E"/>
    <w:rsid w:val="007254A7"/>
    <w:rsid w:val="00731388"/>
    <w:rsid w:val="007329DE"/>
    <w:rsid w:val="0073600C"/>
    <w:rsid w:val="00737AC3"/>
    <w:rsid w:val="00737EC4"/>
    <w:rsid w:val="00745CC5"/>
    <w:rsid w:val="00763E4B"/>
    <w:rsid w:val="007649E9"/>
    <w:rsid w:val="00771101"/>
    <w:rsid w:val="00774B05"/>
    <w:rsid w:val="00775D31"/>
    <w:rsid w:val="00781675"/>
    <w:rsid w:val="007822D3"/>
    <w:rsid w:val="00782848"/>
    <w:rsid w:val="00790113"/>
    <w:rsid w:val="007946E5"/>
    <w:rsid w:val="007A0363"/>
    <w:rsid w:val="007A10F7"/>
    <w:rsid w:val="007A4C2D"/>
    <w:rsid w:val="007B43DA"/>
    <w:rsid w:val="007B4D21"/>
    <w:rsid w:val="007B57D3"/>
    <w:rsid w:val="007C0D91"/>
    <w:rsid w:val="007C43D5"/>
    <w:rsid w:val="007D7EAE"/>
    <w:rsid w:val="007E40C3"/>
    <w:rsid w:val="007E7643"/>
    <w:rsid w:val="007F2836"/>
    <w:rsid w:val="0081207D"/>
    <w:rsid w:val="0081533C"/>
    <w:rsid w:val="00833BA2"/>
    <w:rsid w:val="008354E9"/>
    <w:rsid w:val="00845674"/>
    <w:rsid w:val="00846610"/>
    <w:rsid w:val="008531FE"/>
    <w:rsid w:val="0085439B"/>
    <w:rsid w:val="00857B12"/>
    <w:rsid w:val="008654EB"/>
    <w:rsid w:val="00866046"/>
    <w:rsid w:val="0086778C"/>
    <w:rsid w:val="00873007"/>
    <w:rsid w:val="00873027"/>
    <w:rsid w:val="00881A2D"/>
    <w:rsid w:val="00885043"/>
    <w:rsid w:val="0089026B"/>
    <w:rsid w:val="0089239A"/>
    <w:rsid w:val="00893D3C"/>
    <w:rsid w:val="008953A9"/>
    <w:rsid w:val="008B05C3"/>
    <w:rsid w:val="008B4965"/>
    <w:rsid w:val="008B4BEE"/>
    <w:rsid w:val="008C05B6"/>
    <w:rsid w:val="008C33E5"/>
    <w:rsid w:val="008C4679"/>
    <w:rsid w:val="008C6B99"/>
    <w:rsid w:val="008D1ABD"/>
    <w:rsid w:val="008D445F"/>
    <w:rsid w:val="008D50FD"/>
    <w:rsid w:val="008D661A"/>
    <w:rsid w:val="008D784F"/>
    <w:rsid w:val="008F35C8"/>
    <w:rsid w:val="008F5308"/>
    <w:rsid w:val="008F70D1"/>
    <w:rsid w:val="0090137A"/>
    <w:rsid w:val="009046C1"/>
    <w:rsid w:val="00911889"/>
    <w:rsid w:val="00932E3C"/>
    <w:rsid w:val="00936068"/>
    <w:rsid w:val="0094176B"/>
    <w:rsid w:val="00943F77"/>
    <w:rsid w:val="00944C07"/>
    <w:rsid w:val="009517CC"/>
    <w:rsid w:val="00954F5C"/>
    <w:rsid w:val="009615D4"/>
    <w:rsid w:val="009734C5"/>
    <w:rsid w:val="00974677"/>
    <w:rsid w:val="0098169D"/>
    <w:rsid w:val="0098635D"/>
    <w:rsid w:val="00996D20"/>
    <w:rsid w:val="009A2510"/>
    <w:rsid w:val="009A2F17"/>
    <w:rsid w:val="009A34C6"/>
    <w:rsid w:val="009A65D0"/>
    <w:rsid w:val="009B64D8"/>
    <w:rsid w:val="009C1630"/>
    <w:rsid w:val="009C5432"/>
    <w:rsid w:val="009C7AAD"/>
    <w:rsid w:val="009D0379"/>
    <w:rsid w:val="009D058E"/>
    <w:rsid w:val="009D23B3"/>
    <w:rsid w:val="009D24F5"/>
    <w:rsid w:val="009D2FEF"/>
    <w:rsid w:val="009D35B4"/>
    <w:rsid w:val="009E28BC"/>
    <w:rsid w:val="009E3EC3"/>
    <w:rsid w:val="009F0E03"/>
    <w:rsid w:val="009F118E"/>
    <w:rsid w:val="009F6873"/>
    <w:rsid w:val="009F6B15"/>
    <w:rsid w:val="00A13664"/>
    <w:rsid w:val="00A24EF4"/>
    <w:rsid w:val="00A2602E"/>
    <w:rsid w:val="00A31DD7"/>
    <w:rsid w:val="00A31EAF"/>
    <w:rsid w:val="00A31FF5"/>
    <w:rsid w:val="00A33747"/>
    <w:rsid w:val="00A36DEE"/>
    <w:rsid w:val="00A422CD"/>
    <w:rsid w:val="00A5698C"/>
    <w:rsid w:val="00A57890"/>
    <w:rsid w:val="00A6017F"/>
    <w:rsid w:val="00A6131A"/>
    <w:rsid w:val="00A62B86"/>
    <w:rsid w:val="00A65C0D"/>
    <w:rsid w:val="00A67738"/>
    <w:rsid w:val="00A72910"/>
    <w:rsid w:val="00A82032"/>
    <w:rsid w:val="00A90151"/>
    <w:rsid w:val="00A9359B"/>
    <w:rsid w:val="00A94A53"/>
    <w:rsid w:val="00AA163B"/>
    <w:rsid w:val="00AB5F12"/>
    <w:rsid w:val="00AC0558"/>
    <w:rsid w:val="00AC114A"/>
    <w:rsid w:val="00AC546F"/>
    <w:rsid w:val="00AD252E"/>
    <w:rsid w:val="00AD40C6"/>
    <w:rsid w:val="00AD7F1F"/>
    <w:rsid w:val="00AE2596"/>
    <w:rsid w:val="00AE7C42"/>
    <w:rsid w:val="00AF2097"/>
    <w:rsid w:val="00AF3131"/>
    <w:rsid w:val="00AF3D6A"/>
    <w:rsid w:val="00B00E24"/>
    <w:rsid w:val="00B057DB"/>
    <w:rsid w:val="00B153EB"/>
    <w:rsid w:val="00B23603"/>
    <w:rsid w:val="00B255CB"/>
    <w:rsid w:val="00B30D83"/>
    <w:rsid w:val="00B322A1"/>
    <w:rsid w:val="00B32D6C"/>
    <w:rsid w:val="00B351DF"/>
    <w:rsid w:val="00B3749D"/>
    <w:rsid w:val="00B40C14"/>
    <w:rsid w:val="00B50A75"/>
    <w:rsid w:val="00B50AFF"/>
    <w:rsid w:val="00B52A69"/>
    <w:rsid w:val="00B60BED"/>
    <w:rsid w:val="00B6162B"/>
    <w:rsid w:val="00B62F78"/>
    <w:rsid w:val="00B65DAA"/>
    <w:rsid w:val="00B66B2F"/>
    <w:rsid w:val="00B67610"/>
    <w:rsid w:val="00B74F7F"/>
    <w:rsid w:val="00B75B08"/>
    <w:rsid w:val="00B80564"/>
    <w:rsid w:val="00B81AEA"/>
    <w:rsid w:val="00B8207D"/>
    <w:rsid w:val="00B83A21"/>
    <w:rsid w:val="00B873B3"/>
    <w:rsid w:val="00B87859"/>
    <w:rsid w:val="00B91D47"/>
    <w:rsid w:val="00B956DA"/>
    <w:rsid w:val="00BA3CB8"/>
    <w:rsid w:val="00BA3CE4"/>
    <w:rsid w:val="00BA5CE0"/>
    <w:rsid w:val="00BA7623"/>
    <w:rsid w:val="00BC1303"/>
    <w:rsid w:val="00BC14AD"/>
    <w:rsid w:val="00BC247D"/>
    <w:rsid w:val="00BD2D45"/>
    <w:rsid w:val="00BD5A46"/>
    <w:rsid w:val="00BE1954"/>
    <w:rsid w:val="00BE6B78"/>
    <w:rsid w:val="00BF1958"/>
    <w:rsid w:val="00BF5569"/>
    <w:rsid w:val="00BF68C8"/>
    <w:rsid w:val="00C01E68"/>
    <w:rsid w:val="00C0458F"/>
    <w:rsid w:val="00C07D64"/>
    <w:rsid w:val="00C11924"/>
    <w:rsid w:val="00C14A0F"/>
    <w:rsid w:val="00C227A6"/>
    <w:rsid w:val="00C326F9"/>
    <w:rsid w:val="00C35438"/>
    <w:rsid w:val="00C37A29"/>
    <w:rsid w:val="00C37F74"/>
    <w:rsid w:val="00C41DED"/>
    <w:rsid w:val="00C42252"/>
    <w:rsid w:val="00C475D0"/>
    <w:rsid w:val="00C530F2"/>
    <w:rsid w:val="00C55C51"/>
    <w:rsid w:val="00C605A7"/>
    <w:rsid w:val="00C6083C"/>
    <w:rsid w:val="00C647E8"/>
    <w:rsid w:val="00C70EFC"/>
    <w:rsid w:val="00C72D34"/>
    <w:rsid w:val="00C81A52"/>
    <w:rsid w:val="00C932F3"/>
    <w:rsid w:val="00C959FC"/>
    <w:rsid w:val="00CA083C"/>
    <w:rsid w:val="00CA0F3B"/>
    <w:rsid w:val="00CA17E8"/>
    <w:rsid w:val="00CA796F"/>
    <w:rsid w:val="00CA7D68"/>
    <w:rsid w:val="00CB0A40"/>
    <w:rsid w:val="00CB43FF"/>
    <w:rsid w:val="00CC70F7"/>
    <w:rsid w:val="00CD1A83"/>
    <w:rsid w:val="00CD5B41"/>
    <w:rsid w:val="00CD601E"/>
    <w:rsid w:val="00CD61EB"/>
    <w:rsid w:val="00CE3873"/>
    <w:rsid w:val="00CF02F0"/>
    <w:rsid w:val="00CF7209"/>
    <w:rsid w:val="00D01A85"/>
    <w:rsid w:val="00D02682"/>
    <w:rsid w:val="00D02BBA"/>
    <w:rsid w:val="00D16F74"/>
    <w:rsid w:val="00D1740F"/>
    <w:rsid w:val="00D22903"/>
    <w:rsid w:val="00D242E6"/>
    <w:rsid w:val="00D32091"/>
    <w:rsid w:val="00D32FBF"/>
    <w:rsid w:val="00D33E2A"/>
    <w:rsid w:val="00D34D07"/>
    <w:rsid w:val="00D34F24"/>
    <w:rsid w:val="00D369EB"/>
    <w:rsid w:val="00D4249C"/>
    <w:rsid w:val="00D42FD1"/>
    <w:rsid w:val="00D567C3"/>
    <w:rsid w:val="00D60649"/>
    <w:rsid w:val="00D61544"/>
    <w:rsid w:val="00D61E88"/>
    <w:rsid w:val="00D70334"/>
    <w:rsid w:val="00D72245"/>
    <w:rsid w:val="00D7794A"/>
    <w:rsid w:val="00D82889"/>
    <w:rsid w:val="00D836A4"/>
    <w:rsid w:val="00D83923"/>
    <w:rsid w:val="00D926E0"/>
    <w:rsid w:val="00D9419D"/>
    <w:rsid w:val="00DA0250"/>
    <w:rsid w:val="00DA0F56"/>
    <w:rsid w:val="00DA5A96"/>
    <w:rsid w:val="00DA7D09"/>
    <w:rsid w:val="00DB5C73"/>
    <w:rsid w:val="00DB6251"/>
    <w:rsid w:val="00DC1228"/>
    <w:rsid w:val="00DC271C"/>
    <w:rsid w:val="00DC29CB"/>
    <w:rsid w:val="00DC76DA"/>
    <w:rsid w:val="00DD090E"/>
    <w:rsid w:val="00DD19E6"/>
    <w:rsid w:val="00DD4A2E"/>
    <w:rsid w:val="00DF259D"/>
    <w:rsid w:val="00DF4E3E"/>
    <w:rsid w:val="00E0453D"/>
    <w:rsid w:val="00E05FA6"/>
    <w:rsid w:val="00E07D1F"/>
    <w:rsid w:val="00E12556"/>
    <w:rsid w:val="00E145DE"/>
    <w:rsid w:val="00E204C6"/>
    <w:rsid w:val="00E25474"/>
    <w:rsid w:val="00E27123"/>
    <w:rsid w:val="00E32007"/>
    <w:rsid w:val="00E32F93"/>
    <w:rsid w:val="00E33387"/>
    <w:rsid w:val="00E40644"/>
    <w:rsid w:val="00E41E76"/>
    <w:rsid w:val="00E42E3C"/>
    <w:rsid w:val="00E436C1"/>
    <w:rsid w:val="00E444BA"/>
    <w:rsid w:val="00E54A70"/>
    <w:rsid w:val="00E54B2B"/>
    <w:rsid w:val="00E64696"/>
    <w:rsid w:val="00E7156D"/>
    <w:rsid w:val="00E753A7"/>
    <w:rsid w:val="00E811F8"/>
    <w:rsid w:val="00E8313E"/>
    <w:rsid w:val="00E83225"/>
    <w:rsid w:val="00E85014"/>
    <w:rsid w:val="00E86D94"/>
    <w:rsid w:val="00E91A4D"/>
    <w:rsid w:val="00E944B9"/>
    <w:rsid w:val="00E95E4A"/>
    <w:rsid w:val="00E97CB0"/>
    <w:rsid w:val="00EA1943"/>
    <w:rsid w:val="00EA3181"/>
    <w:rsid w:val="00EB07F5"/>
    <w:rsid w:val="00EB0858"/>
    <w:rsid w:val="00EB0AE2"/>
    <w:rsid w:val="00EB2C8E"/>
    <w:rsid w:val="00EB496E"/>
    <w:rsid w:val="00EC0301"/>
    <w:rsid w:val="00ED1823"/>
    <w:rsid w:val="00ED2FFD"/>
    <w:rsid w:val="00EE4FE5"/>
    <w:rsid w:val="00EE6F14"/>
    <w:rsid w:val="00EF3E04"/>
    <w:rsid w:val="00EF3F23"/>
    <w:rsid w:val="00EF62DC"/>
    <w:rsid w:val="00F06A69"/>
    <w:rsid w:val="00F10CFD"/>
    <w:rsid w:val="00F12FFD"/>
    <w:rsid w:val="00F13027"/>
    <w:rsid w:val="00F162D4"/>
    <w:rsid w:val="00F207FC"/>
    <w:rsid w:val="00F21F7E"/>
    <w:rsid w:val="00F310B2"/>
    <w:rsid w:val="00F34517"/>
    <w:rsid w:val="00F37811"/>
    <w:rsid w:val="00F4010B"/>
    <w:rsid w:val="00F42BD6"/>
    <w:rsid w:val="00F43812"/>
    <w:rsid w:val="00F4702C"/>
    <w:rsid w:val="00F505B8"/>
    <w:rsid w:val="00F53397"/>
    <w:rsid w:val="00F5742C"/>
    <w:rsid w:val="00F634F6"/>
    <w:rsid w:val="00F642F6"/>
    <w:rsid w:val="00F64ACC"/>
    <w:rsid w:val="00F66A50"/>
    <w:rsid w:val="00F67A77"/>
    <w:rsid w:val="00F67BB5"/>
    <w:rsid w:val="00F728ED"/>
    <w:rsid w:val="00F75E30"/>
    <w:rsid w:val="00F82AC5"/>
    <w:rsid w:val="00F84E55"/>
    <w:rsid w:val="00F87B07"/>
    <w:rsid w:val="00F93598"/>
    <w:rsid w:val="00F94880"/>
    <w:rsid w:val="00F97078"/>
    <w:rsid w:val="00FA494D"/>
    <w:rsid w:val="00FB0D65"/>
    <w:rsid w:val="00FB16F6"/>
    <w:rsid w:val="00FB4A9F"/>
    <w:rsid w:val="00FB7CE4"/>
    <w:rsid w:val="00FC2D8B"/>
    <w:rsid w:val="00FD3306"/>
    <w:rsid w:val="00FE07EF"/>
    <w:rsid w:val="00FE236A"/>
    <w:rsid w:val="00FE57D8"/>
    <w:rsid w:val="00FE7EAF"/>
    <w:rsid w:val="00FF0D90"/>
    <w:rsid w:val="00FF3501"/>
    <w:rsid w:val="00FF53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86046"/>
  <w15:chartTrackingRefBased/>
  <w15:docId w15:val="{50CDAF4E-03DC-4D46-9FBA-0688DED3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10"/>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C37F74"/>
    <w:pPr>
      <w:keepNext/>
      <w:keepLines/>
      <w:numPr>
        <w:ilvl w:val="1"/>
        <w:numId w:val="10"/>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10"/>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5"/>
      </w:numPr>
      <w:contextualSpacing/>
    </w:pPr>
  </w:style>
  <w:style w:type="character" w:customStyle="1" w:styleId="Heading2Char">
    <w:name w:val="Heading 2 Char"/>
    <w:basedOn w:val="DefaultParagraphFont"/>
    <w:link w:val="Heading2"/>
    <w:uiPriority w:val="9"/>
    <w:rsid w:val="00C37F74"/>
    <w:rPr>
      <w:rFonts w:asciiTheme="majorHAnsi" w:eastAsiaTheme="majorEastAsia" w:hAnsiTheme="majorHAnsi" w:cstheme="majorBidi"/>
      <w:color w:val="0A3C73" w:themeColor="text2"/>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5"/>
      </w:numPr>
      <w:contextualSpacing/>
    </w:pPr>
  </w:style>
  <w:style w:type="paragraph" w:styleId="ListNumber4">
    <w:name w:val="List Number 4"/>
    <w:basedOn w:val="Normal"/>
    <w:uiPriority w:val="99"/>
    <w:unhideWhenUsed/>
    <w:qFormat/>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3"/>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7"/>
      </w:numPr>
      <w:contextualSpacing/>
    </w:pPr>
  </w:style>
  <w:style w:type="paragraph" w:styleId="List2">
    <w:name w:val="List 2"/>
    <w:basedOn w:val="Normal"/>
    <w:uiPriority w:val="99"/>
    <w:unhideWhenUsed/>
    <w:qFormat/>
    <w:rsid w:val="00BD2D45"/>
    <w:pPr>
      <w:numPr>
        <w:ilvl w:val="1"/>
        <w:numId w:val="7"/>
      </w:numPr>
      <w:contextualSpacing/>
    </w:pPr>
  </w:style>
  <w:style w:type="numbering" w:customStyle="1" w:styleId="LetteredList">
    <w:name w:val="Lettered List"/>
    <w:uiPriority w:val="99"/>
    <w:rsid w:val="00BD2D45"/>
    <w:pPr>
      <w:numPr>
        <w:numId w:val="6"/>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paragraph" w:customStyle="1" w:styleId="TableParagraph">
    <w:name w:val="Table Paragraph"/>
    <w:basedOn w:val="Normal"/>
    <w:uiPriority w:val="1"/>
    <w:qFormat/>
    <w:rsid w:val="006436D7"/>
    <w:pPr>
      <w:widowControl w:val="0"/>
      <w:autoSpaceDE w:val="0"/>
      <w:autoSpaceDN w:val="0"/>
      <w:spacing w:before="0" w:after="0"/>
    </w:pPr>
    <w:rPr>
      <w:rFonts w:ascii="Arial" w:eastAsia="Arial" w:hAnsi="Arial" w:cs="Arial"/>
      <w:color w:val="auto"/>
      <w:sz w:val="22"/>
      <w:lang w:val="en-US"/>
    </w:rPr>
  </w:style>
  <w:style w:type="character" w:styleId="CommentReference">
    <w:name w:val="annotation reference"/>
    <w:basedOn w:val="DefaultParagraphFont"/>
    <w:uiPriority w:val="99"/>
    <w:semiHidden/>
    <w:unhideWhenUsed/>
    <w:rsid w:val="007E7643"/>
    <w:rPr>
      <w:sz w:val="16"/>
      <w:szCs w:val="16"/>
    </w:rPr>
  </w:style>
  <w:style w:type="paragraph" w:styleId="CommentText">
    <w:name w:val="annotation text"/>
    <w:basedOn w:val="Normal"/>
    <w:link w:val="CommentTextChar"/>
    <w:uiPriority w:val="99"/>
    <w:unhideWhenUsed/>
    <w:rsid w:val="007E7643"/>
    <w:rPr>
      <w:szCs w:val="20"/>
    </w:rPr>
  </w:style>
  <w:style w:type="character" w:customStyle="1" w:styleId="CommentTextChar">
    <w:name w:val="Comment Text Char"/>
    <w:basedOn w:val="DefaultParagraphFont"/>
    <w:link w:val="CommentText"/>
    <w:uiPriority w:val="99"/>
    <w:rsid w:val="007E7643"/>
    <w:rPr>
      <w:color w:val="1A1A1A"/>
      <w:sz w:val="20"/>
      <w:szCs w:val="20"/>
    </w:rPr>
  </w:style>
  <w:style w:type="paragraph" w:styleId="CommentSubject">
    <w:name w:val="annotation subject"/>
    <w:basedOn w:val="CommentText"/>
    <w:next w:val="CommentText"/>
    <w:link w:val="CommentSubjectChar"/>
    <w:uiPriority w:val="99"/>
    <w:semiHidden/>
    <w:unhideWhenUsed/>
    <w:rsid w:val="007E7643"/>
    <w:rPr>
      <w:b/>
      <w:bCs/>
    </w:rPr>
  </w:style>
  <w:style w:type="character" w:customStyle="1" w:styleId="CommentSubjectChar">
    <w:name w:val="Comment Subject Char"/>
    <w:basedOn w:val="CommentTextChar"/>
    <w:link w:val="CommentSubject"/>
    <w:uiPriority w:val="99"/>
    <w:semiHidden/>
    <w:rsid w:val="007E7643"/>
    <w:rPr>
      <w:b/>
      <w:bCs/>
      <w:color w:val="1A1A1A"/>
      <w:sz w:val="20"/>
      <w:szCs w:val="20"/>
    </w:rPr>
  </w:style>
  <w:style w:type="paragraph" w:styleId="Revision">
    <w:name w:val="Revision"/>
    <w:hidden/>
    <w:uiPriority w:val="99"/>
    <w:semiHidden/>
    <w:rsid w:val="004D7C5F"/>
    <w:pPr>
      <w:spacing w:after="0" w:line="240" w:lineRule="auto"/>
    </w:pPr>
    <w:rPr>
      <w:color w:val="1A1A1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8.svg"/><Relationship Id="rId39" Type="http://schemas.openxmlformats.org/officeDocument/2006/relationships/hyperlink" Target="https://www.epa.vic.gov.au/" TargetMode="External"/><Relationship Id="rId21" Type="http://schemas.openxmlformats.org/officeDocument/2006/relationships/hyperlink" Target="https://www.epa.vic.gov.au/about-epa/laws/laws-to-protect-the-environment-and-human-health/reasonably-practicable-under-the-laws" TargetMode="External"/><Relationship Id="rId34" Type="http://schemas.openxmlformats.org/officeDocument/2006/relationships/image" Target="media/image13.png"/><Relationship Id="rId42" Type="http://schemas.openxmlformats.org/officeDocument/2006/relationships/hyperlink" Target="https://www.facebook.com/EPAVictoria" TargetMode="External"/><Relationship Id="rId47" Type="http://schemas.openxmlformats.org/officeDocument/2006/relationships/image" Target="media/image150.png"/><Relationship Id="rId50" Type="http://schemas.openxmlformats.org/officeDocument/2006/relationships/image" Target="media/image17.svg"/><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yperlink" Target="mailto:contact@epa.vic.gov.au" TargetMode="External"/><Relationship Id="rId11" Type="http://schemas.openxmlformats.org/officeDocument/2006/relationships/endnotes" Target="endnotes.xml"/><Relationship Id="rId24" Type="http://schemas.openxmlformats.org/officeDocument/2006/relationships/hyperlink" Target="https://www.epa.vic.gov.au/about-epa/laws/laws-to-protect-the-environment-and-human-health/state-of-knowledge-and-industry-guidance" TargetMode="External"/><Relationship Id="rId32" Type="http://schemas.openxmlformats.org/officeDocument/2006/relationships/image" Target="media/image12.png"/><Relationship Id="rId37" Type="http://schemas.openxmlformats.org/officeDocument/2006/relationships/hyperlink" Target="http://www.youtube.com/channel/UCTH9sYvphkFxGlAsIyTecJQ" TargetMode="External"/><Relationship Id="rId40" Type="http://schemas.openxmlformats.org/officeDocument/2006/relationships/hyperlink" Target="https://twitter.com/EPA_Victoria" TargetMode="External"/><Relationship Id="rId45" Type="http://schemas.openxmlformats.org/officeDocument/2006/relationships/image" Target="media/image140.png"/><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epa.vic.gov.au/about-epa/what-we-do/epa-regulatory-approa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epa.vic.gov.au/about-epa/laws/laws-to-protect-the-environment-and-human-health/state-of-knowledge-and-industry-guidance" TargetMode="Externa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hyperlink" Target="https://www.linkedin.com/company/epa---victoria/" TargetMode="External"/><Relationship Id="rId43" Type="http://schemas.openxmlformats.org/officeDocument/2006/relationships/image" Target="media/image130.png"/><Relationship Id="rId48" Type="http://schemas.openxmlformats.org/officeDocument/2006/relationships/hyperlink" Target="https://www.epa.vic.gov.au/"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image" Target="media/image7.png"/><Relationship Id="rId33" Type="http://schemas.openxmlformats.org/officeDocument/2006/relationships/hyperlink" Target="https://www.facebook.com/EPAVictoria" TargetMode="External"/><Relationship Id="rId38" Type="http://schemas.openxmlformats.org/officeDocument/2006/relationships/image" Target="media/image15.png"/><Relationship Id="rId46" Type="http://schemas.openxmlformats.org/officeDocument/2006/relationships/hyperlink" Target="http://www.youtube.com/channel/UCTH9sYvphkFxGlAsIyTecJQ" TargetMode="External"/><Relationship Id="rId20" Type="http://schemas.openxmlformats.org/officeDocument/2006/relationships/image" Target="media/image6.png"/><Relationship Id="rId41" Type="http://schemas.openxmlformats.org/officeDocument/2006/relationships/image" Target="media/image120.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www.epa.vic.gov.au/about-epa/laws/laws-to-protect-the-environment-and-human-health/reasonably-practicable-under-the-laws" TargetMode="External"/><Relationship Id="rId28" Type="http://schemas.openxmlformats.org/officeDocument/2006/relationships/image" Target="media/image10.svg"/><Relationship Id="rId36" Type="http://schemas.openxmlformats.org/officeDocument/2006/relationships/image" Target="media/image14.png"/><Relationship Id="rId49" Type="http://schemas.openxmlformats.org/officeDocument/2006/relationships/image" Target="media/image16.png"/><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twitter.com/EPA_Victoria" TargetMode="External"/><Relationship Id="rId44" Type="http://schemas.openxmlformats.org/officeDocument/2006/relationships/hyperlink" Target="https://www.linkedin.com/company/epa---victoria/"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E3B9432F3F49668581BC7AF15A01EB"/>
        <w:category>
          <w:name w:val="General"/>
          <w:gallery w:val="placeholder"/>
        </w:category>
        <w:types>
          <w:type w:val="bbPlcHdr"/>
        </w:types>
        <w:behaviors>
          <w:behavior w:val="content"/>
        </w:behaviors>
        <w:guid w:val="{F282F26C-90D0-4AAE-9A8C-5A9B9D68893A}"/>
      </w:docPartPr>
      <w:docPartBody>
        <w:p w:rsidR="009A2DCC" w:rsidRDefault="005F6D55">
          <w:pPr>
            <w:pStyle w:val="BDE3B9432F3F49668581BC7AF15A01EB"/>
          </w:pPr>
          <w:r w:rsidRPr="00B4408F">
            <w:rPr>
              <w:rStyle w:val="PlaceholderText"/>
            </w:rPr>
            <w:t>Click or tap here to enter text.</w:t>
          </w:r>
        </w:p>
      </w:docPartBody>
    </w:docPart>
    <w:docPart>
      <w:docPartPr>
        <w:name w:val="E195402F5EB449CF847FCDFB9B143881"/>
        <w:category>
          <w:name w:val="General"/>
          <w:gallery w:val="placeholder"/>
        </w:category>
        <w:types>
          <w:type w:val="bbPlcHdr"/>
        </w:types>
        <w:behaviors>
          <w:behavior w:val="content"/>
        </w:behaviors>
        <w:guid w:val="{F9445AC4-A128-4507-B521-900F2B7F6E00}"/>
      </w:docPartPr>
      <w:docPartBody>
        <w:p w:rsidR="009A2DCC" w:rsidRDefault="005F6D55">
          <w:pPr>
            <w:pStyle w:val="E195402F5EB449CF847FCDFB9B143881"/>
          </w:pPr>
          <w:r w:rsidRPr="00324044">
            <w:rPr>
              <w:rStyle w:val="PlaceholderText"/>
              <w:color w:val="0E2841" w:themeColor="text2"/>
            </w:rPr>
            <w:t>[Click to add title]</w:t>
          </w:r>
        </w:p>
      </w:docPartBody>
    </w:docPart>
    <w:docPart>
      <w:docPartPr>
        <w:name w:val="7502FB7867704161939CA69B1F9E89F2"/>
        <w:category>
          <w:name w:val="General"/>
          <w:gallery w:val="placeholder"/>
        </w:category>
        <w:types>
          <w:type w:val="bbPlcHdr"/>
        </w:types>
        <w:behaviors>
          <w:behavior w:val="content"/>
        </w:behaviors>
        <w:guid w:val="{B0B1F768-4E30-4E4C-A5CE-1A3203A0CB36}"/>
      </w:docPartPr>
      <w:docPartBody>
        <w:p w:rsidR="009A2DCC" w:rsidRDefault="005F6D55">
          <w:pPr>
            <w:pStyle w:val="7502FB7867704161939CA69B1F9E89F2"/>
          </w:pPr>
          <w:r w:rsidRPr="00C653FE">
            <w:rPr>
              <w:highlight w:val="lightGray"/>
            </w:rPr>
            <w:t>[</w:t>
          </w:r>
          <w:r>
            <w:rPr>
              <w:highlight w:val="lightGray"/>
            </w:rPr>
            <w:t>Click to add text</w:t>
          </w:r>
          <w:r w:rsidRPr="00C653FE">
            <w:rPr>
              <w:highlight w:val="lightGray"/>
            </w:rPr>
            <w:t>]</w:t>
          </w:r>
        </w:p>
      </w:docPartBody>
    </w:docPart>
    <w:docPart>
      <w:docPartPr>
        <w:name w:val="7AD7C458C5894252A9CDB817C46F3F02"/>
        <w:category>
          <w:name w:val="General"/>
          <w:gallery w:val="placeholder"/>
        </w:category>
        <w:types>
          <w:type w:val="bbPlcHdr"/>
        </w:types>
        <w:behaviors>
          <w:behavior w:val="content"/>
        </w:behaviors>
        <w:guid w:val="{78CAD01C-2DC1-43B3-8BCD-D0DB845C7A8D}"/>
      </w:docPartPr>
      <w:docPartBody>
        <w:p w:rsidR="009A2DCC" w:rsidRDefault="005F6D55">
          <w:pPr>
            <w:pStyle w:val="7AD7C458C5894252A9CDB817C46F3F02"/>
          </w:pPr>
          <w:r>
            <w:t>[Click to add subheading]</w:t>
          </w:r>
        </w:p>
      </w:docPartBody>
    </w:docPart>
    <w:docPart>
      <w:docPartPr>
        <w:name w:val="E3DD42A9B8A44DCF89ACB802B2F34F83"/>
        <w:category>
          <w:name w:val="General"/>
          <w:gallery w:val="placeholder"/>
        </w:category>
        <w:types>
          <w:type w:val="bbPlcHdr"/>
        </w:types>
        <w:behaviors>
          <w:behavior w:val="content"/>
        </w:behaviors>
        <w:guid w:val="{F27A7F60-BD6D-4B83-A696-1A04AAD1CB2C}"/>
      </w:docPartPr>
      <w:docPartBody>
        <w:p w:rsidR="009A2DCC" w:rsidRDefault="005F6D55">
          <w:pPr>
            <w:pStyle w:val="E3DD42A9B8A44DCF89ACB802B2F34F83"/>
          </w:pPr>
          <w:r w:rsidRPr="00EB07F5">
            <w:rPr>
              <w:rStyle w:val="PlaceholderText"/>
              <w:color w:val="FFFFFF" w:themeColor="background1"/>
            </w:rPr>
            <w:t>[000.0]</w:t>
          </w:r>
        </w:p>
      </w:docPartBody>
    </w:docPart>
    <w:docPart>
      <w:docPartPr>
        <w:name w:val="E930CB11ECB442DC8FE9F28EA47470B5"/>
        <w:category>
          <w:name w:val="General"/>
          <w:gallery w:val="placeholder"/>
        </w:category>
        <w:types>
          <w:type w:val="bbPlcHdr"/>
        </w:types>
        <w:behaviors>
          <w:behavior w:val="content"/>
        </w:behaviors>
        <w:guid w:val="{5C5EA3DC-46CB-4918-8287-22650C67D20B}"/>
      </w:docPartPr>
      <w:docPartBody>
        <w:p w:rsidR="009A2DCC" w:rsidRDefault="005F6D55">
          <w:pPr>
            <w:pStyle w:val="E930CB11ECB442DC8FE9F28EA47470B5"/>
          </w:pPr>
          <w:r w:rsidRPr="00EB07F5">
            <w:rPr>
              <w:rStyle w:val="PlaceholderText"/>
              <w:color w:val="FFFFFF" w:themeColor="background1"/>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mbri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3B"/>
    <w:rsid w:val="00010902"/>
    <w:rsid w:val="00014F2E"/>
    <w:rsid w:val="00020153"/>
    <w:rsid w:val="000A22A6"/>
    <w:rsid w:val="000C2662"/>
    <w:rsid w:val="00177B0F"/>
    <w:rsid w:val="001B5CBD"/>
    <w:rsid w:val="002352B0"/>
    <w:rsid w:val="00273662"/>
    <w:rsid w:val="002A6DE6"/>
    <w:rsid w:val="002D63CB"/>
    <w:rsid w:val="002F0EF8"/>
    <w:rsid w:val="00391E75"/>
    <w:rsid w:val="004F7FC4"/>
    <w:rsid w:val="005F6D55"/>
    <w:rsid w:val="00622BEC"/>
    <w:rsid w:val="006622B6"/>
    <w:rsid w:val="00685087"/>
    <w:rsid w:val="006A2844"/>
    <w:rsid w:val="006B6439"/>
    <w:rsid w:val="0076523B"/>
    <w:rsid w:val="007C43D5"/>
    <w:rsid w:val="007D1C07"/>
    <w:rsid w:val="00800CC4"/>
    <w:rsid w:val="009706D2"/>
    <w:rsid w:val="009A2DCC"/>
    <w:rsid w:val="00AC4857"/>
    <w:rsid w:val="00B458EF"/>
    <w:rsid w:val="00B725FE"/>
    <w:rsid w:val="00BE6B78"/>
    <w:rsid w:val="00C1593C"/>
    <w:rsid w:val="00C45091"/>
    <w:rsid w:val="00CD601E"/>
    <w:rsid w:val="00D067FA"/>
    <w:rsid w:val="00DD0DBC"/>
    <w:rsid w:val="00E753A7"/>
    <w:rsid w:val="00EC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E3B9432F3F49668581BC7AF15A01EB">
    <w:name w:val="BDE3B9432F3F49668581BC7AF15A01EB"/>
  </w:style>
  <w:style w:type="paragraph" w:customStyle="1" w:styleId="E195402F5EB449CF847FCDFB9B143881">
    <w:name w:val="E195402F5EB449CF847FCDFB9B143881"/>
  </w:style>
  <w:style w:type="paragraph" w:customStyle="1" w:styleId="7502FB7867704161939CA69B1F9E89F2">
    <w:name w:val="7502FB7867704161939CA69B1F9E89F2"/>
  </w:style>
  <w:style w:type="paragraph" w:customStyle="1" w:styleId="7AD7C458C5894252A9CDB817C46F3F02">
    <w:name w:val="7AD7C458C5894252A9CDB817C46F3F02"/>
  </w:style>
  <w:style w:type="paragraph" w:customStyle="1" w:styleId="E3DD42A9B8A44DCF89ACB802B2F34F83">
    <w:name w:val="E3DD42A9B8A44DCF89ACB802B2F34F83"/>
  </w:style>
  <w:style w:type="paragraph" w:customStyle="1" w:styleId="E930CB11ECB442DC8FE9F28EA47470B5">
    <w:name w:val="E930CB11ECB442DC8FE9F28EA4747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d1d79-9941-4515-9a4c-756ace3bf304">
      <Terms xmlns="http://schemas.microsoft.com/office/infopath/2007/PartnerControls"/>
    </lcf76f155ced4ddcb4097134ff3c332f>
    <TaxCatchAll xmlns="a6d3a7d7-5bbf-4e15-8086-1a83efe325b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B2F1DF88CE2744BEEF99C6F0C23E9E" ma:contentTypeVersion="19" ma:contentTypeDescription="Create a new document." ma:contentTypeScope="" ma:versionID="e6c7738e85e6466ed769b4eb8ac5f6a8">
  <xsd:schema xmlns:xsd="http://www.w3.org/2001/XMLSchema" xmlns:xs="http://www.w3.org/2001/XMLSchema" xmlns:p="http://schemas.microsoft.com/office/2006/metadata/properties" xmlns:ns1="http://schemas.microsoft.com/sharepoint/v3" xmlns:ns2="da7d1d79-9941-4515-9a4c-756ace3bf304" xmlns:ns3="574327a4-825a-4a05-b052-1a7a1e30ae80" xmlns:ns4="a6d3a7d7-5bbf-4e15-8086-1a83efe325b1" targetNamespace="http://schemas.microsoft.com/office/2006/metadata/properties" ma:root="true" ma:fieldsID="98811bb2b23aa6bb2681a1110393f846" ns1:_="" ns2:_="" ns3:_="" ns4:_="">
    <xsd:import namespace="http://schemas.microsoft.com/sharepoint/v3"/>
    <xsd:import namespace="da7d1d79-9941-4515-9a4c-756ace3bf304"/>
    <xsd:import namespace="574327a4-825a-4a05-b052-1a7a1e30ae80"/>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d1d79-9941-4515-9a4c-756ace3bf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47e2b8-5325-4476-8a6b-a2e4a8beb6f9}" ma:internalName="TaxCatchAll" ma:showField="CatchAllData" ma:web="574327a4-825a-4a05-b052-1a7a1e30a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F9C19DF9-195E-4D2A-8C9C-09A7B03AB72D}">
  <ds:schemaRefs>
    <ds:schemaRef ds:uri="http://www.w3.org/XML/1998/namespace"/>
    <ds:schemaRef ds:uri="http://schemas.microsoft.com/office/2006/metadata/properties"/>
    <ds:schemaRef ds:uri="a6d3a7d7-5bbf-4e15-8086-1a83efe325b1"/>
    <ds:schemaRef ds:uri="http://purl.org/dc/elements/1.1/"/>
    <ds:schemaRef ds:uri="http://schemas.microsoft.com/office/infopath/2007/PartnerControls"/>
    <ds:schemaRef ds:uri="http://schemas.microsoft.com/office/2006/documentManagement/types"/>
    <ds:schemaRef ds:uri="http://schemas.microsoft.com/sharepoint/v3"/>
    <ds:schemaRef ds:uri="http://purl.org/dc/terms/"/>
    <ds:schemaRef ds:uri="http://schemas.openxmlformats.org/package/2006/metadata/core-properties"/>
    <ds:schemaRef ds:uri="574327a4-825a-4a05-b052-1a7a1e30ae80"/>
    <ds:schemaRef ds:uri="da7d1d79-9941-4515-9a4c-756ace3bf304"/>
    <ds:schemaRef ds:uri="http://purl.org/dc/dcmitype/"/>
  </ds:schemaRefs>
</ds:datastoreItem>
</file>

<file path=customXml/itemProps4.xml><?xml version="1.0" encoding="utf-8"?>
<ds:datastoreItem xmlns:ds="http://schemas.openxmlformats.org/officeDocument/2006/customXml" ds:itemID="{B5B2A7B2-2790-43EE-8266-751E5D39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7d1d79-9941-4515-9a4c-756ace3bf304"/>
    <ds:schemaRef ds:uri="574327a4-825a-4a05-b052-1a7a1e30ae8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4341F4-A7DC-49CB-9792-635B11440C55}">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23</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General standards policy</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standards policy</dc:title>
  <dc:subject/>
  <dc:creator>Derek Hollander</dc:creator>
  <cp:keywords/>
  <dc:description/>
  <cp:lastModifiedBy>Derek Hollander</cp:lastModifiedBy>
  <cp:revision>25</cp:revision>
  <cp:lastPrinted>2024-10-17T02:26:00Z</cp:lastPrinted>
  <dcterms:created xsi:type="dcterms:W3CDTF">2024-08-13T06:07:00Z</dcterms:created>
  <dcterms:modified xsi:type="dcterms:W3CDTF">2025-01-12T03:13:00Z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0x010100B0B2F1DF88CE2744BEEF99C6F0C23E9E</vt:lpwstr>
  </property>
  <property fmtid="{D5CDD505-2E9C-101B-9397-08002B2CF9AE}" pid="6" name="MediaServiceImageTags">
    <vt:lpwstr/>
  </property>
</Properties>
</file>